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42D6" w14:textId="57E62913" w:rsidR="00055474" w:rsidRDefault="00EE3181">
      <w:pPr>
        <w:jc w:val="center"/>
        <w:rPr>
          <w:rFonts w:ascii="仿宋" w:eastAsia="仿宋" w:hAnsi="仿宋"/>
          <w:b/>
          <w:sz w:val="32"/>
          <w:szCs w:val="32"/>
        </w:rPr>
      </w:pPr>
      <w:r>
        <w:rPr>
          <w:rFonts w:ascii="仿宋" w:eastAsia="仿宋" w:hAnsi="仿宋" w:hint="eastAsia"/>
          <w:b/>
          <w:sz w:val="32"/>
          <w:szCs w:val="32"/>
        </w:rPr>
        <w:t>烟台青华中学</w:t>
      </w:r>
      <w:r w:rsidR="008A4DD5">
        <w:rPr>
          <w:rFonts w:ascii="仿宋" w:eastAsia="仿宋" w:hAnsi="仿宋" w:hint="eastAsia"/>
          <w:b/>
          <w:sz w:val="32"/>
          <w:szCs w:val="32"/>
        </w:rPr>
        <w:t>高薪诚聘</w:t>
      </w:r>
    </w:p>
    <w:p w14:paraId="7AC5E162" w14:textId="77777777" w:rsidR="00055474" w:rsidRDefault="008A4DD5" w:rsidP="009812FB">
      <w:pPr>
        <w:spacing w:beforeLines="50" w:before="156"/>
        <w:rPr>
          <w:rFonts w:ascii="仿宋" w:eastAsia="仿宋" w:hAnsi="仿宋"/>
          <w:b/>
          <w:bCs/>
          <w:sz w:val="24"/>
        </w:rPr>
      </w:pPr>
      <w:r>
        <w:rPr>
          <w:rFonts w:ascii="仿宋" w:eastAsia="仿宋" w:hAnsi="仿宋" w:hint="eastAsia"/>
          <w:b/>
          <w:bCs/>
          <w:sz w:val="24"/>
        </w:rPr>
        <w:t>学校介绍：</w:t>
      </w:r>
    </w:p>
    <w:p w14:paraId="14645E0C" w14:textId="77777777" w:rsidR="00055474" w:rsidRDefault="008A4DD5">
      <w:pPr>
        <w:spacing w:beforeLines="50" w:before="156" w:line="360" w:lineRule="auto"/>
        <w:ind w:firstLineChars="200" w:firstLine="480"/>
        <w:rPr>
          <w:rFonts w:ascii="仿宋" w:eastAsia="仿宋" w:hAnsi="仿宋"/>
          <w:sz w:val="24"/>
        </w:rPr>
      </w:pPr>
      <w:r>
        <w:rPr>
          <w:rFonts w:ascii="仿宋" w:eastAsia="仿宋" w:hAnsi="仿宋" w:hint="eastAsia"/>
          <w:sz w:val="24"/>
        </w:rPr>
        <w:t>烟台青华中学成立于2003年，坐落于烟台塔山脚下，占地近200亩，依山而成，风景秀丽，校内环境幽雅，是经烟台市委、市政府同意，建成的一所集初中、高中一体的全日制中学。建校以来教育教学各方面均取得了优异的成绩，赢得了全社会的广泛赞誉。</w:t>
      </w:r>
    </w:p>
    <w:p w14:paraId="6978A622" w14:textId="69AA2285" w:rsidR="00055474" w:rsidRDefault="008A4DD5">
      <w:pPr>
        <w:spacing w:beforeLines="50" w:before="156" w:line="360" w:lineRule="auto"/>
        <w:ind w:firstLineChars="200" w:firstLine="480"/>
        <w:rPr>
          <w:rFonts w:ascii="仿宋" w:eastAsia="仿宋" w:hAnsi="仿宋"/>
          <w:sz w:val="24"/>
        </w:rPr>
      </w:pPr>
      <w:r>
        <w:rPr>
          <w:rFonts w:ascii="仿宋" w:eastAsia="仿宋" w:hAnsi="仿宋" w:hint="eastAsia"/>
          <w:sz w:val="24"/>
        </w:rPr>
        <w:t>目前,学校有初一至初四、高一至高三共120余个教学班，在校学生5600余人；现有教师400余人，其中高级教师80多人，硕士一百人，211/985优秀毕业生一百余人，清</w:t>
      </w:r>
      <w:proofErr w:type="gramStart"/>
      <w:r>
        <w:rPr>
          <w:rFonts w:ascii="仿宋" w:eastAsia="仿宋" w:hAnsi="仿宋" w:hint="eastAsia"/>
          <w:sz w:val="24"/>
        </w:rPr>
        <w:t>北优秀</w:t>
      </w:r>
      <w:proofErr w:type="gramEnd"/>
      <w:r>
        <w:rPr>
          <w:rFonts w:ascii="仿宋" w:eastAsia="仿宋" w:hAnsi="仿宋" w:hint="eastAsia"/>
          <w:sz w:val="24"/>
        </w:rPr>
        <w:t>毕业生33人。我校在烟台市中考中，连续多年保持市区之首；高考中，重点大学录取率达到68.8%以上，建校至今，录取到清华、北大等名校的学生共计68人。每年还有20余名学生获得学科竞赛省级一等奖以上。</w:t>
      </w:r>
    </w:p>
    <w:p w14:paraId="4614AAC7" w14:textId="7372832D" w:rsidR="006E12F6" w:rsidRDefault="008A4DD5" w:rsidP="009812FB">
      <w:pPr>
        <w:spacing w:beforeLines="50" w:before="156"/>
        <w:rPr>
          <w:rFonts w:ascii="仿宋" w:eastAsia="仿宋" w:hAnsi="仿宋"/>
          <w:b/>
          <w:bCs/>
          <w:sz w:val="24"/>
        </w:rPr>
      </w:pPr>
      <w:r>
        <w:rPr>
          <w:rFonts w:ascii="仿宋" w:eastAsia="仿宋" w:hAnsi="仿宋" w:hint="eastAsia"/>
          <w:b/>
          <w:bCs/>
          <w:sz w:val="24"/>
        </w:rPr>
        <w:t>竞赛</w:t>
      </w:r>
      <w:r w:rsidR="006E12F6">
        <w:rPr>
          <w:rFonts w:ascii="仿宋" w:eastAsia="仿宋" w:hAnsi="仿宋" w:hint="eastAsia"/>
          <w:b/>
          <w:bCs/>
          <w:sz w:val="24"/>
        </w:rPr>
        <w:t>优势：</w:t>
      </w:r>
    </w:p>
    <w:p w14:paraId="3EFB345D" w14:textId="5E835401" w:rsidR="006E12F6" w:rsidRPr="00356C36" w:rsidRDefault="006E12F6" w:rsidP="00356C36">
      <w:pPr>
        <w:pStyle w:val="a3"/>
        <w:numPr>
          <w:ilvl w:val="0"/>
          <w:numId w:val="5"/>
        </w:numPr>
        <w:spacing w:beforeLines="50" w:before="156" w:line="360" w:lineRule="auto"/>
        <w:ind w:firstLineChars="0"/>
        <w:rPr>
          <w:rFonts w:ascii="仿宋" w:eastAsia="仿宋" w:hAnsi="仿宋"/>
          <w:sz w:val="24"/>
        </w:rPr>
      </w:pPr>
      <w:r w:rsidRPr="00356C36">
        <w:rPr>
          <w:rFonts w:ascii="仿宋" w:eastAsia="仿宋" w:hAnsi="仿宋" w:hint="eastAsia"/>
          <w:sz w:val="24"/>
        </w:rPr>
        <w:t>生源优势：山东作为传统教育大省、强省</w:t>
      </w:r>
      <w:r w:rsidR="008A4DD5">
        <w:rPr>
          <w:rFonts w:ascii="仿宋" w:eastAsia="仿宋" w:hAnsi="仿宋" w:hint="eastAsia"/>
          <w:sz w:val="24"/>
        </w:rPr>
        <w:t>，竞赛弱省</w:t>
      </w:r>
      <w:r w:rsidRPr="00356C36">
        <w:rPr>
          <w:rFonts w:ascii="仿宋" w:eastAsia="仿宋" w:hAnsi="仿宋" w:hint="eastAsia"/>
          <w:sz w:val="24"/>
        </w:rPr>
        <w:t>，近几年高考，烟台高考成绩稳居山东省第一，我校作为烟台市高中传统强校，稳居前三</w:t>
      </w:r>
      <w:r w:rsidR="00356C36" w:rsidRPr="00356C36">
        <w:rPr>
          <w:rFonts w:ascii="仿宋" w:eastAsia="仿宋" w:hAnsi="仿宋" w:hint="eastAsia"/>
          <w:sz w:val="24"/>
        </w:rPr>
        <w:t>；</w:t>
      </w:r>
      <w:r w:rsidR="009812FB" w:rsidRPr="00356C36">
        <w:rPr>
          <w:rFonts w:ascii="仿宋" w:eastAsia="仿宋" w:hAnsi="仿宋"/>
          <w:sz w:val="24"/>
        </w:rPr>
        <w:t xml:space="preserve"> </w:t>
      </w:r>
    </w:p>
    <w:p w14:paraId="5C47AA4E" w14:textId="1EE26724" w:rsidR="00356C36" w:rsidRDefault="00356C36" w:rsidP="00356C36">
      <w:pPr>
        <w:pStyle w:val="a3"/>
        <w:numPr>
          <w:ilvl w:val="0"/>
          <w:numId w:val="5"/>
        </w:numPr>
        <w:spacing w:beforeLines="50" w:before="156" w:line="360" w:lineRule="auto"/>
        <w:ind w:firstLineChars="0"/>
        <w:rPr>
          <w:rFonts w:ascii="仿宋" w:eastAsia="仿宋" w:hAnsi="仿宋"/>
          <w:sz w:val="24"/>
        </w:rPr>
      </w:pPr>
      <w:r>
        <w:rPr>
          <w:rFonts w:ascii="仿宋" w:eastAsia="仿宋" w:hAnsi="仿宋" w:hint="eastAsia"/>
          <w:sz w:val="24"/>
        </w:rPr>
        <w:t>战略优势：我校</w:t>
      </w:r>
      <w:r w:rsidR="009812FB">
        <w:rPr>
          <w:rFonts w:ascii="仿宋" w:eastAsia="仿宋" w:hAnsi="仿宋" w:hint="eastAsia"/>
          <w:sz w:val="24"/>
        </w:rPr>
        <w:t>致力于成为山东省、全国的奥赛名校，</w:t>
      </w:r>
      <w:r w:rsidR="0031012D">
        <w:rPr>
          <w:rFonts w:ascii="仿宋" w:eastAsia="仿宋" w:hAnsi="仿宋" w:hint="eastAsia"/>
          <w:sz w:val="24"/>
        </w:rPr>
        <w:t>校董事会</w:t>
      </w:r>
      <w:r>
        <w:rPr>
          <w:rFonts w:ascii="仿宋" w:eastAsia="仿宋" w:hAnsi="仿宋" w:hint="eastAsia"/>
          <w:sz w:val="24"/>
        </w:rPr>
        <w:t>深耕奥赛领域，与山东省、全国各学科</w:t>
      </w:r>
      <w:r w:rsidR="008A4DD5">
        <w:rPr>
          <w:rFonts w:ascii="仿宋" w:eastAsia="仿宋" w:hAnsi="仿宋" w:hint="eastAsia"/>
          <w:sz w:val="24"/>
        </w:rPr>
        <w:t>奥赛</w:t>
      </w:r>
      <w:r>
        <w:rPr>
          <w:rFonts w:ascii="仿宋" w:eastAsia="仿宋" w:hAnsi="仿宋" w:hint="eastAsia"/>
          <w:sz w:val="24"/>
        </w:rPr>
        <w:t>教练均有良好沟通，</w:t>
      </w:r>
      <w:r w:rsidR="009812FB">
        <w:rPr>
          <w:rFonts w:ascii="仿宋" w:eastAsia="仿宋" w:hAnsi="仿宋" w:hint="eastAsia"/>
          <w:sz w:val="24"/>
        </w:rPr>
        <w:t>并</w:t>
      </w:r>
      <w:r w:rsidR="008A4DD5">
        <w:rPr>
          <w:rFonts w:ascii="仿宋" w:eastAsia="仿宋" w:hAnsi="仿宋" w:hint="eastAsia"/>
          <w:sz w:val="24"/>
        </w:rPr>
        <w:t>一直</w:t>
      </w:r>
      <w:r w:rsidR="009812FB">
        <w:rPr>
          <w:rFonts w:ascii="仿宋" w:eastAsia="仿宋" w:hAnsi="仿宋" w:hint="eastAsia"/>
          <w:sz w:val="24"/>
        </w:rPr>
        <w:t>将学校优秀学生、优秀教师等资源大力向奥赛倾斜；</w:t>
      </w:r>
    </w:p>
    <w:p w14:paraId="264FE983" w14:textId="626B5B33" w:rsidR="001C060D" w:rsidRDefault="001C060D" w:rsidP="00356C36">
      <w:pPr>
        <w:pStyle w:val="a3"/>
        <w:numPr>
          <w:ilvl w:val="0"/>
          <w:numId w:val="5"/>
        </w:numPr>
        <w:spacing w:beforeLines="50" w:before="156" w:line="360" w:lineRule="auto"/>
        <w:ind w:firstLineChars="0"/>
        <w:rPr>
          <w:rFonts w:ascii="仿宋" w:eastAsia="仿宋" w:hAnsi="仿宋"/>
          <w:sz w:val="24"/>
        </w:rPr>
      </w:pPr>
      <w:r>
        <w:rPr>
          <w:rFonts w:ascii="仿宋" w:eastAsia="仿宋" w:hAnsi="仿宋" w:hint="eastAsia"/>
          <w:sz w:val="24"/>
        </w:rPr>
        <w:t>体制优势：</w:t>
      </w:r>
      <w:r w:rsidR="009812FB">
        <w:rPr>
          <w:rFonts w:ascii="仿宋" w:eastAsia="仿宋" w:hAnsi="仿宋" w:hint="eastAsia"/>
          <w:sz w:val="24"/>
        </w:rPr>
        <w:t>我校为初高</w:t>
      </w:r>
      <w:r w:rsidR="008A4DD5">
        <w:rPr>
          <w:rFonts w:ascii="仿宋" w:eastAsia="仿宋" w:hAnsi="仿宋" w:hint="eastAsia"/>
          <w:sz w:val="24"/>
        </w:rPr>
        <w:t>中</w:t>
      </w:r>
      <w:r w:rsidR="009812FB">
        <w:rPr>
          <w:rFonts w:ascii="仿宋" w:eastAsia="仿宋" w:hAnsi="仿宋" w:hint="eastAsia"/>
          <w:sz w:val="24"/>
        </w:rPr>
        <w:t>一体的七年一贯制中学（烟台地区初中4年，高中3年），有天赋的学生可以提前接触奥赛，更易出成绩；</w:t>
      </w:r>
    </w:p>
    <w:p w14:paraId="693AD2AA" w14:textId="2251A39F" w:rsidR="00356C36" w:rsidRDefault="00356C36" w:rsidP="00356C36">
      <w:pPr>
        <w:pStyle w:val="a3"/>
        <w:numPr>
          <w:ilvl w:val="0"/>
          <w:numId w:val="5"/>
        </w:numPr>
        <w:spacing w:beforeLines="50" w:before="156" w:line="360" w:lineRule="auto"/>
        <w:ind w:firstLineChars="0"/>
        <w:rPr>
          <w:rFonts w:ascii="仿宋" w:eastAsia="仿宋" w:hAnsi="仿宋"/>
          <w:sz w:val="24"/>
        </w:rPr>
      </w:pPr>
      <w:r>
        <w:rPr>
          <w:rFonts w:ascii="仿宋" w:eastAsia="仿宋" w:hAnsi="仿宋" w:hint="eastAsia"/>
          <w:sz w:val="24"/>
        </w:rPr>
        <w:t>团队优势：</w:t>
      </w:r>
      <w:r w:rsidR="009812FB">
        <w:rPr>
          <w:rFonts w:ascii="仿宋" w:eastAsia="仿宋" w:hAnsi="仿宋" w:hint="eastAsia"/>
          <w:sz w:val="24"/>
        </w:rPr>
        <w:t>我校目前已有3</w:t>
      </w:r>
      <w:r w:rsidR="009812FB">
        <w:rPr>
          <w:rFonts w:ascii="仿宋" w:eastAsia="仿宋" w:hAnsi="仿宋"/>
          <w:sz w:val="24"/>
        </w:rPr>
        <w:t>0</w:t>
      </w:r>
      <w:r w:rsidR="009812FB">
        <w:rPr>
          <w:rFonts w:ascii="仿宋" w:eastAsia="仿宋" w:hAnsi="仿宋" w:hint="eastAsia"/>
          <w:sz w:val="24"/>
        </w:rPr>
        <w:t>余名毕业于清北</w:t>
      </w:r>
      <w:r w:rsidR="0031012D">
        <w:rPr>
          <w:rFonts w:ascii="仿宋" w:eastAsia="仿宋" w:hAnsi="仿宋" w:hint="eastAsia"/>
          <w:sz w:val="24"/>
        </w:rPr>
        <w:t>及</w:t>
      </w:r>
      <w:r w:rsidR="009812FB">
        <w:rPr>
          <w:rFonts w:ascii="仿宋" w:eastAsia="仿宋" w:hAnsi="仿宋"/>
          <w:sz w:val="24"/>
        </w:rPr>
        <w:t>QS50</w:t>
      </w:r>
      <w:r w:rsidR="009812FB">
        <w:rPr>
          <w:rFonts w:ascii="仿宋" w:eastAsia="仿宋" w:hAnsi="仿宋" w:hint="eastAsia"/>
          <w:sz w:val="24"/>
        </w:rPr>
        <w:t>等名校的教师</w:t>
      </w:r>
      <w:r w:rsidR="0031012D">
        <w:rPr>
          <w:rFonts w:ascii="仿宋" w:eastAsia="仿宋" w:hAnsi="仿宋" w:hint="eastAsia"/>
          <w:sz w:val="24"/>
        </w:rPr>
        <w:t>，</w:t>
      </w:r>
      <w:r w:rsidR="009812FB">
        <w:rPr>
          <w:rFonts w:ascii="仿宋" w:eastAsia="仿宋" w:hAnsi="仿宋" w:hint="eastAsia"/>
          <w:sz w:val="24"/>
        </w:rPr>
        <w:t>共同打造奥赛强校</w:t>
      </w:r>
      <w:r w:rsidR="008A4DD5">
        <w:rPr>
          <w:rFonts w:ascii="仿宋" w:eastAsia="仿宋" w:hAnsi="仿宋" w:hint="eastAsia"/>
          <w:sz w:val="24"/>
        </w:rPr>
        <w:t>；</w:t>
      </w:r>
    </w:p>
    <w:p w14:paraId="6A1BE40F" w14:textId="72582F31" w:rsidR="00356C36" w:rsidRDefault="00356C36" w:rsidP="00356C36">
      <w:pPr>
        <w:pStyle w:val="a3"/>
        <w:numPr>
          <w:ilvl w:val="0"/>
          <w:numId w:val="5"/>
        </w:numPr>
        <w:spacing w:beforeLines="50" w:before="156" w:line="360" w:lineRule="auto"/>
        <w:ind w:firstLineChars="0"/>
        <w:rPr>
          <w:rFonts w:ascii="仿宋" w:eastAsia="仿宋" w:hAnsi="仿宋"/>
          <w:sz w:val="24"/>
        </w:rPr>
      </w:pPr>
      <w:r>
        <w:rPr>
          <w:rFonts w:ascii="仿宋" w:eastAsia="仿宋" w:hAnsi="仿宋" w:hint="eastAsia"/>
          <w:sz w:val="24"/>
        </w:rPr>
        <w:t>待遇优势</w:t>
      </w:r>
      <w:r w:rsidR="009812FB">
        <w:rPr>
          <w:rFonts w:ascii="仿宋" w:eastAsia="仿宋" w:hAnsi="仿宋" w:hint="eastAsia"/>
          <w:sz w:val="24"/>
        </w:rPr>
        <w:t>：我校除传统公办学校的职称评定、社保公积金等外，还有奥赛教练单独年薪体系</w:t>
      </w:r>
      <w:r w:rsidR="008A4DD5">
        <w:rPr>
          <w:rFonts w:ascii="仿宋" w:eastAsia="仿宋" w:hAnsi="仿宋" w:hint="eastAsia"/>
          <w:sz w:val="24"/>
        </w:rPr>
        <w:t>，</w:t>
      </w:r>
      <w:r w:rsidR="00EE3181">
        <w:rPr>
          <w:rFonts w:ascii="仿宋" w:eastAsia="仿宋" w:hAnsi="仿宋" w:hint="eastAsia"/>
          <w:sz w:val="24"/>
        </w:rPr>
        <w:t>基础</w:t>
      </w:r>
      <w:r w:rsidR="009812FB">
        <w:rPr>
          <w:rFonts w:ascii="仿宋" w:eastAsia="仿宋" w:hAnsi="仿宋" w:hint="eastAsia"/>
          <w:sz w:val="24"/>
        </w:rPr>
        <w:t>年薪</w:t>
      </w:r>
      <w:r w:rsidR="009812FB">
        <w:rPr>
          <w:rFonts w:ascii="仿宋" w:eastAsia="仿宋" w:hAnsi="仿宋"/>
          <w:sz w:val="24"/>
        </w:rPr>
        <w:t>40</w:t>
      </w:r>
      <w:r w:rsidR="009812FB">
        <w:rPr>
          <w:rFonts w:ascii="仿宋" w:eastAsia="仿宋" w:hAnsi="仿宋" w:hint="eastAsia"/>
          <w:sz w:val="24"/>
        </w:rPr>
        <w:t>万以上</w:t>
      </w:r>
      <w:r w:rsidR="008A4DD5">
        <w:rPr>
          <w:rFonts w:ascii="仿宋" w:eastAsia="仿宋" w:hAnsi="仿宋" w:hint="eastAsia"/>
          <w:sz w:val="24"/>
        </w:rPr>
        <w:t>，</w:t>
      </w:r>
      <w:r w:rsidR="00EE3181">
        <w:rPr>
          <w:rFonts w:ascii="仿宋" w:eastAsia="仿宋" w:hAnsi="仿宋" w:hint="eastAsia"/>
          <w:sz w:val="24"/>
        </w:rPr>
        <w:t>另有</w:t>
      </w:r>
      <w:r w:rsidR="009812FB">
        <w:rPr>
          <w:rFonts w:ascii="仿宋" w:eastAsia="仿宋" w:hAnsi="仿宋" w:hint="eastAsia"/>
          <w:sz w:val="24"/>
        </w:rPr>
        <w:t>教学奖励可超1</w:t>
      </w:r>
      <w:r w:rsidR="009812FB">
        <w:rPr>
          <w:rFonts w:ascii="仿宋" w:eastAsia="仿宋" w:hAnsi="仿宋"/>
          <w:sz w:val="24"/>
        </w:rPr>
        <w:t>00</w:t>
      </w:r>
      <w:r w:rsidR="009812FB">
        <w:rPr>
          <w:rFonts w:ascii="仿宋" w:eastAsia="仿宋" w:hAnsi="仿宋" w:hint="eastAsia"/>
          <w:sz w:val="24"/>
        </w:rPr>
        <w:t>万。</w:t>
      </w:r>
    </w:p>
    <w:p w14:paraId="527DED4D" w14:textId="77777777" w:rsidR="0031012D" w:rsidRDefault="0031012D" w:rsidP="0031012D">
      <w:pPr>
        <w:pStyle w:val="a3"/>
        <w:spacing w:beforeLines="50" w:before="156" w:line="360" w:lineRule="auto"/>
        <w:ind w:left="840" w:firstLineChars="0" w:firstLine="0"/>
        <w:rPr>
          <w:rFonts w:ascii="仿宋" w:eastAsia="仿宋" w:hAnsi="仿宋"/>
          <w:sz w:val="24"/>
        </w:rPr>
      </w:pPr>
    </w:p>
    <w:p w14:paraId="548A53E5" w14:textId="77777777" w:rsidR="00055474" w:rsidRDefault="008A4DD5" w:rsidP="009812FB">
      <w:pPr>
        <w:numPr>
          <w:ilvl w:val="255"/>
          <w:numId w:val="0"/>
        </w:numPr>
        <w:spacing w:beforeLines="50" w:before="156"/>
        <w:ind w:firstLineChars="200" w:firstLine="482"/>
        <w:jc w:val="left"/>
        <w:rPr>
          <w:rFonts w:ascii="仿宋" w:eastAsia="仿宋" w:hAnsi="仿宋"/>
          <w:b/>
          <w:bCs/>
          <w:sz w:val="24"/>
        </w:rPr>
      </w:pPr>
      <w:r>
        <w:rPr>
          <w:rFonts w:ascii="仿宋" w:eastAsia="仿宋" w:hAnsi="仿宋" w:hint="eastAsia"/>
          <w:b/>
          <w:bCs/>
          <w:sz w:val="24"/>
        </w:rPr>
        <w:lastRenderedPageBreak/>
        <w:t>招聘岗位：</w:t>
      </w:r>
    </w:p>
    <w:p w14:paraId="09A48BD4" w14:textId="7A4CC246" w:rsidR="00EE3181" w:rsidRPr="00EE3181" w:rsidRDefault="00EE3181" w:rsidP="00EE3181">
      <w:pPr>
        <w:widowControl/>
        <w:shd w:val="clear" w:color="auto" w:fill="FFFFFF"/>
        <w:spacing w:beforeLines="50" w:before="156"/>
        <w:ind w:left="480"/>
        <w:jc w:val="left"/>
        <w:rPr>
          <w:rFonts w:ascii="仿宋" w:eastAsia="仿宋" w:hAnsi="仿宋" w:hint="eastAsia"/>
          <w:sz w:val="24"/>
        </w:rPr>
      </w:pPr>
      <w:r>
        <w:rPr>
          <w:rFonts w:ascii="仿宋" w:eastAsia="仿宋" w:hAnsi="仿宋" w:hint="eastAsia"/>
          <w:sz w:val="24"/>
        </w:rPr>
        <w:t>（</w:t>
      </w:r>
      <w:r>
        <w:rPr>
          <w:rFonts w:ascii="仿宋" w:eastAsia="仿宋" w:hAnsi="仿宋" w:hint="eastAsia"/>
          <w:sz w:val="24"/>
        </w:rPr>
        <w:t>一</w:t>
      </w:r>
      <w:r>
        <w:rPr>
          <w:rFonts w:ascii="仿宋" w:eastAsia="仿宋" w:hAnsi="仿宋" w:hint="eastAsia"/>
          <w:sz w:val="24"/>
        </w:rPr>
        <w:t>）</w:t>
      </w:r>
      <w:r w:rsidRPr="00EE3181">
        <w:rPr>
          <w:rFonts w:ascii="仿宋" w:eastAsia="仿宋" w:hAnsi="仿宋" w:hint="eastAsia"/>
          <w:sz w:val="24"/>
        </w:rPr>
        <w:t>精英教师</w:t>
      </w:r>
    </w:p>
    <w:p w14:paraId="0894FE50" w14:textId="0A43E014" w:rsidR="00EE3181" w:rsidRPr="00EE3181" w:rsidRDefault="00EE3181" w:rsidP="00EE3181">
      <w:pPr>
        <w:widowControl/>
        <w:numPr>
          <w:ilvl w:val="0"/>
          <w:numId w:val="1"/>
        </w:numPr>
        <w:shd w:val="clear" w:color="auto" w:fill="FFFFFF"/>
        <w:spacing w:beforeLines="50" w:before="156" w:line="360" w:lineRule="auto"/>
        <w:ind w:firstLineChars="200" w:firstLine="480"/>
        <w:jc w:val="left"/>
        <w:rPr>
          <w:rFonts w:ascii="仿宋" w:eastAsia="仿宋" w:hAnsi="仿宋" w:hint="eastAsia"/>
          <w:sz w:val="24"/>
        </w:rPr>
      </w:pPr>
      <w:r w:rsidRPr="00EE3181">
        <w:rPr>
          <w:rFonts w:ascii="仿宋" w:eastAsia="仿宋" w:hAnsi="仿宋" w:hint="eastAsia"/>
          <w:sz w:val="24"/>
        </w:rPr>
        <w:t>学历要求：本科及以上学历并取得本科及以上学位。应在2023年8月31日前取得最高学历的毕业证书、学位证书，并提供有效的应届毕业生材料，逾期未取得的，不予聘用。</w:t>
      </w:r>
    </w:p>
    <w:p w14:paraId="56ED02AD" w14:textId="7057042C" w:rsidR="00EE3181" w:rsidRPr="00EE3181" w:rsidRDefault="00EE3181" w:rsidP="00EE3181">
      <w:pPr>
        <w:widowControl/>
        <w:numPr>
          <w:ilvl w:val="0"/>
          <w:numId w:val="1"/>
        </w:numPr>
        <w:shd w:val="clear" w:color="auto" w:fill="FFFFFF"/>
        <w:spacing w:beforeLines="50" w:before="156" w:line="360" w:lineRule="auto"/>
        <w:ind w:firstLineChars="200" w:firstLine="480"/>
        <w:jc w:val="left"/>
        <w:rPr>
          <w:rFonts w:ascii="仿宋" w:eastAsia="仿宋" w:hAnsi="仿宋" w:hint="eastAsia"/>
          <w:sz w:val="24"/>
        </w:rPr>
      </w:pPr>
      <w:r w:rsidRPr="00EE3181">
        <w:rPr>
          <w:rFonts w:ascii="仿宋" w:eastAsia="仿宋" w:hAnsi="仿宋" w:hint="eastAsia"/>
          <w:sz w:val="24"/>
        </w:rPr>
        <w:t>专业要求：本科、硕士、博士学段专业</w:t>
      </w:r>
      <w:proofErr w:type="gramStart"/>
      <w:r w:rsidRPr="00EE3181">
        <w:rPr>
          <w:rFonts w:ascii="仿宋" w:eastAsia="仿宋" w:hAnsi="仿宋" w:hint="eastAsia"/>
          <w:sz w:val="24"/>
        </w:rPr>
        <w:t>需一致</w:t>
      </w:r>
      <w:proofErr w:type="gramEnd"/>
      <w:r w:rsidRPr="00EE3181">
        <w:rPr>
          <w:rFonts w:ascii="仿宋" w:eastAsia="仿宋" w:hAnsi="仿宋" w:hint="eastAsia"/>
          <w:sz w:val="24"/>
        </w:rPr>
        <w:t>且所学专业须与所报岗位要求的专业相符。所学专业以报考者毕业证书上注明的专业为准。</w:t>
      </w:r>
    </w:p>
    <w:p w14:paraId="5D8C88DA" w14:textId="51CC5BEA" w:rsidR="00EE3181" w:rsidRPr="00EE3181" w:rsidRDefault="00EE3181" w:rsidP="00EE3181">
      <w:pPr>
        <w:widowControl/>
        <w:numPr>
          <w:ilvl w:val="0"/>
          <w:numId w:val="1"/>
        </w:numPr>
        <w:shd w:val="clear" w:color="auto" w:fill="FFFFFF"/>
        <w:spacing w:beforeLines="50" w:before="156" w:line="360" w:lineRule="auto"/>
        <w:ind w:firstLineChars="200" w:firstLine="480"/>
        <w:jc w:val="left"/>
        <w:rPr>
          <w:rFonts w:ascii="仿宋" w:eastAsia="仿宋" w:hAnsi="仿宋" w:hint="eastAsia"/>
          <w:sz w:val="24"/>
        </w:rPr>
      </w:pPr>
      <w:r w:rsidRPr="00EE3181">
        <w:rPr>
          <w:rFonts w:ascii="仿宋" w:eastAsia="仿宋" w:hAnsi="仿宋" w:hint="eastAsia"/>
          <w:sz w:val="24"/>
        </w:rPr>
        <w:t>职业资格：须取得教师资格证，报名时未取得的考生，符合教师资格考试报名条件和教师资格认定关于思想政治素质、普通话水平、身体条件等要求的，可先报名，延至2024年8月31日前取得，到期未取得者取消聘用资格。</w:t>
      </w:r>
    </w:p>
    <w:p w14:paraId="736B0383" w14:textId="13169BBC" w:rsidR="00EE3181" w:rsidRPr="00EE3181" w:rsidRDefault="00EE3181" w:rsidP="00EE3181">
      <w:pPr>
        <w:widowControl/>
        <w:numPr>
          <w:ilvl w:val="0"/>
          <w:numId w:val="1"/>
        </w:numPr>
        <w:shd w:val="clear" w:color="auto" w:fill="FFFFFF"/>
        <w:spacing w:beforeLines="50" w:before="156" w:line="360" w:lineRule="auto"/>
        <w:ind w:firstLineChars="200" w:firstLine="480"/>
        <w:jc w:val="left"/>
        <w:rPr>
          <w:rFonts w:ascii="仿宋" w:eastAsia="仿宋" w:hAnsi="仿宋" w:hint="eastAsia"/>
          <w:sz w:val="24"/>
        </w:rPr>
      </w:pPr>
      <w:r w:rsidRPr="00EE3181">
        <w:rPr>
          <w:rFonts w:ascii="仿宋" w:eastAsia="仿宋" w:hAnsi="仿宋" w:hint="eastAsia"/>
          <w:sz w:val="24"/>
        </w:rPr>
        <w:t>其他：学生会干部、班长、党员优先考虑。</w:t>
      </w:r>
    </w:p>
    <w:p w14:paraId="59C16775" w14:textId="5E37BD7C" w:rsidR="00055474" w:rsidRDefault="00EE3181" w:rsidP="009812FB">
      <w:pPr>
        <w:spacing w:beforeLines="50" w:before="156" w:line="360" w:lineRule="auto"/>
        <w:ind w:firstLineChars="200" w:firstLine="480"/>
        <w:rPr>
          <w:rFonts w:ascii="仿宋" w:eastAsia="仿宋" w:hAnsi="仿宋"/>
          <w:sz w:val="24"/>
        </w:rPr>
      </w:pPr>
      <w:r w:rsidRPr="00EE3181">
        <w:rPr>
          <w:rFonts w:ascii="仿宋" w:eastAsia="仿宋" w:hAnsi="仿宋" w:hint="eastAsia"/>
          <w:sz w:val="24"/>
        </w:rPr>
        <w:t>（二）</w:t>
      </w:r>
      <w:r w:rsidR="008A4DD5" w:rsidRPr="00EE3181">
        <w:rPr>
          <w:rFonts w:ascii="仿宋" w:eastAsia="仿宋" w:hAnsi="仿宋" w:hint="eastAsia"/>
          <w:sz w:val="24"/>
        </w:rPr>
        <w:t>竞赛教练</w:t>
      </w:r>
    </w:p>
    <w:p w14:paraId="16D029E3" w14:textId="77777777" w:rsidR="00055474" w:rsidRDefault="008A4DD5" w:rsidP="00EE3181">
      <w:pPr>
        <w:widowControl/>
        <w:numPr>
          <w:ilvl w:val="0"/>
          <w:numId w:val="6"/>
        </w:numPr>
        <w:shd w:val="clear" w:color="auto" w:fill="FFFFFF"/>
        <w:spacing w:beforeLines="50" w:before="156"/>
        <w:ind w:firstLine="480"/>
        <w:jc w:val="left"/>
        <w:rPr>
          <w:rFonts w:ascii="仿宋" w:eastAsia="仿宋" w:hAnsi="仿宋"/>
          <w:sz w:val="24"/>
        </w:rPr>
      </w:pPr>
      <w:r>
        <w:rPr>
          <w:rFonts w:ascii="仿宋" w:eastAsia="仿宋" w:hAnsi="仿宋" w:hint="eastAsia"/>
          <w:sz w:val="24"/>
        </w:rPr>
        <w:t>热爱祖国，热爱教育事业，有志在竞赛教练方面取得发展。</w:t>
      </w:r>
    </w:p>
    <w:p w14:paraId="4AE3AFD2" w14:textId="66173053" w:rsidR="00055474" w:rsidRDefault="008A4DD5" w:rsidP="00EE3181">
      <w:pPr>
        <w:widowControl/>
        <w:numPr>
          <w:ilvl w:val="0"/>
          <w:numId w:val="6"/>
        </w:numPr>
        <w:shd w:val="clear" w:color="auto" w:fill="FFFFFF"/>
        <w:spacing w:beforeLines="50" w:before="156"/>
        <w:ind w:firstLineChars="200" w:firstLine="480"/>
        <w:jc w:val="left"/>
        <w:rPr>
          <w:rFonts w:ascii="仿宋" w:eastAsia="仿宋" w:hAnsi="仿宋"/>
          <w:sz w:val="24"/>
        </w:rPr>
      </w:pPr>
      <w:r>
        <w:rPr>
          <w:rFonts w:ascii="仿宋" w:eastAsia="仿宋" w:hAnsi="仿宋" w:hint="eastAsia"/>
          <w:sz w:val="24"/>
        </w:rPr>
        <w:t>曾获得过竞赛银牌及以上荣誉。</w:t>
      </w:r>
    </w:p>
    <w:p w14:paraId="1BDCFAA3" w14:textId="77777777" w:rsidR="00055474" w:rsidRDefault="008A4DD5">
      <w:pPr>
        <w:spacing w:beforeLines="50" w:before="156"/>
        <w:ind w:firstLineChars="200" w:firstLine="482"/>
        <w:rPr>
          <w:rFonts w:ascii="仿宋" w:eastAsia="仿宋" w:hAnsi="仿宋"/>
          <w:b/>
          <w:bCs/>
          <w:sz w:val="24"/>
        </w:rPr>
      </w:pPr>
      <w:r>
        <w:rPr>
          <w:rFonts w:ascii="仿宋" w:eastAsia="仿宋" w:hAnsi="仿宋" w:hint="eastAsia"/>
          <w:b/>
          <w:bCs/>
          <w:sz w:val="24"/>
        </w:rPr>
        <w:t>薪资福利：</w:t>
      </w:r>
    </w:p>
    <w:p w14:paraId="1F269094" w14:textId="28799C8A" w:rsidR="00EE3181" w:rsidRPr="00EE3181" w:rsidRDefault="00EE3181" w:rsidP="00706044">
      <w:pPr>
        <w:spacing w:beforeLines="50" w:before="156" w:line="360" w:lineRule="auto"/>
        <w:ind w:firstLineChars="200" w:firstLine="480"/>
        <w:rPr>
          <w:rFonts w:ascii="仿宋" w:eastAsia="仿宋" w:hAnsi="仿宋" w:hint="eastAsia"/>
          <w:sz w:val="24"/>
        </w:rPr>
      </w:pPr>
      <w:r w:rsidRPr="00EE3181">
        <w:rPr>
          <w:rFonts w:ascii="仿宋" w:eastAsia="仿宋" w:hAnsi="仿宋" w:hint="eastAsia"/>
          <w:sz w:val="24"/>
        </w:rPr>
        <w:t>（一）优厚薪酬：实行政府编制工资（市教育局直属级别）+学校额外工资+学校奖励的薪酬结构+学历补贴。发放事业</w:t>
      </w:r>
      <w:proofErr w:type="gramStart"/>
      <w:r w:rsidRPr="00EE3181">
        <w:rPr>
          <w:rFonts w:ascii="仿宋" w:eastAsia="仿宋" w:hAnsi="仿宋" w:hint="eastAsia"/>
          <w:sz w:val="24"/>
        </w:rPr>
        <w:t>编考核</w:t>
      </w:r>
      <w:proofErr w:type="gramEnd"/>
      <w:r w:rsidRPr="00EE3181">
        <w:rPr>
          <w:rFonts w:ascii="仿宋" w:eastAsia="仿宋" w:hAnsi="仿宋" w:hint="eastAsia"/>
          <w:sz w:val="24"/>
        </w:rPr>
        <w:t>奖、</w:t>
      </w:r>
      <w:proofErr w:type="gramStart"/>
      <w:r w:rsidRPr="00EE3181">
        <w:rPr>
          <w:rFonts w:ascii="仿宋" w:eastAsia="仿宋" w:hAnsi="仿宋" w:hint="eastAsia"/>
          <w:sz w:val="24"/>
        </w:rPr>
        <w:t>绩效奖</w:t>
      </w:r>
      <w:proofErr w:type="gramEnd"/>
      <w:r w:rsidRPr="00EE3181">
        <w:rPr>
          <w:rFonts w:ascii="仿宋" w:eastAsia="仿宋" w:hAnsi="仿宋" w:hint="eastAsia"/>
          <w:sz w:val="24"/>
        </w:rPr>
        <w:t>等。</w:t>
      </w:r>
      <w:r>
        <w:rPr>
          <w:rFonts w:ascii="仿宋" w:eastAsia="仿宋" w:hAnsi="仿宋" w:hint="eastAsia"/>
          <w:sz w:val="24"/>
        </w:rPr>
        <w:t>见习期</w:t>
      </w:r>
      <w:r w:rsidRPr="00EE3181">
        <w:rPr>
          <w:rFonts w:ascii="仿宋" w:eastAsia="仿宋" w:hAnsi="仿宋" w:hint="eastAsia"/>
          <w:sz w:val="24"/>
        </w:rPr>
        <w:t>后总收入16万起，班主任20万起。奥赛教练岗位</w:t>
      </w:r>
      <w:r>
        <w:rPr>
          <w:rFonts w:ascii="仿宋" w:eastAsia="仿宋" w:hAnsi="仿宋" w:hint="eastAsia"/>
          <w:sz w:val="24"/>
        </w:rPr>
        <w:t>基础年薪</w:t>
      </w:r>
      <w:r>
        <w:rPr>
          <w:rFonts w:ascii="仿宋" w:eastAsia="仿宋" w:hAnsi="仿宋"/>
          <w:sz w:val="24"/>
        </w:rPr>
        <w:t>40</w:t>
      </w:r>
      <w:r>
        <w:rPr>
          <w:rFonts w:ascii="仿宋" w:eastAsia="仿宋" w:hAnsi="仿宋" w:hint="eastAsia"/>
          <w:sz w:val="24"/>
        </w:rPr>
        <w:t>万以上，另有教学奖励可超1</w:t>
      </w:r>
      <w:r>
        <w:rPr>
          <w:rFonts w:ascii="仿宋" w:eastAsia="仿宋" w:hAnsi="仿宋"/>
          <w:sz w:val="24"/>
        </w:rPr>
        <w:t>00</w:t>
      </w:r>
      <w:r>
        <w:rPr>
          <w:rFonts w:ascii="仿宋" w:eastAsia="仿宋" w:hAnsi="仿宋" w:hint="eastAsia"/>
          <w:sz w:val="24"/>
        </w:rPr>
        <w:t>万</w:t>
      </w:r>
      <w:r>
        <w:rPr>
          <w:rFonts w:ascii="仿宋" w:eastAsia="仿宋" w:hAnsi="仿宋" w:hint="eastAsia"/>
          <w:sz w:val="24"/>
        </w:rPr>
        <w:t>。</w:t>
      </w:r>
    </w:p>
    <w:p w14:paraId="2585372A" w14:textId="77777777" w:rsidR="00EE3181" w:rsidRPr="00EE3181" w:rsidRDefault="00EE3181" w:rsidP="00706044">
      <w:pPr>
        <w:spacing w:beforeLines="50" w:before="156" w:line="360" w:lineRule="auto"/>
        <w:ind w:firstLineChars="200" w:firstLine="480"/>
        <w:rPr>
          <w:rFonts w:ascii="仿宋" w:eastAsia="仿宋" w:hAnsi="仿宋" w:hint="eastAsia"/>
          <w:sz w:val="24"/>
        </w:rPr>
      </w:pPr>
      <w:r w:rsidRPr="00EE3181">
        <w:rPr>
          <w:rFonts w:ascii="仿宋" w:eastAsia="仿宋" w:hAnsi="仿宋" w:hint="eastAsia"/>
          <w:sz w:val="24"/>
        </w:rPr>
        <w:t>（二）事业保险：缴纳机关事业</w:t>
      </w:r>
      <w:proofErr w:type="gramStart"/>
      <w:r w:rsidRPr="00EE3181">
        <w:rPr>
          <w:rFonts w:ascii="仿宋" w:eastAsia="仿宋" w:hAnsi="仿宋" w:hint="eastAsia"/>
          <w:sz w:val="24"/>
        </w:rPr>
        <w:t>编保险</w:t>
      </w:r>
      <w:proofErr w:type="gramEnd"/>
      <w:r w:rsidRPr="00EE3181">
        <w:rPr>
          <w:rFonts w:ascii="仿宋" w:eastAsia="仿宋" w:hAnsi="仿宋" w:hint="eastAsia"/>
          <w:sz w:val="24"/>
        </w:rPr>
        <w:t>及职业年金、公积金。</w:t>
      </w:r>
    </w:p>
    <w:p w14:paraId="02A20A7C" w14:textId="77777777" w:rsidR="00EE3181" w:rsidRPr="00EE3181" w:rsidRDefault="00EE3181" w:rsidP="00706044">
      <w:pPr>
        <w:spacing w:beforeLines="50" w:before="156" w:line="360" w:lineRule="auto"/>
        <w:ind w:firstLineChars="200" w:firstLine="480"/>
        <w:rPr>
          <w:rFonts w:ascii="仿宋" w:eastAsia="仿宋" w:hAnsi="仿宋" w:hint="eastAsia"/>
          <w:sz w:val="24"/>
        </w:rPr>
      </w:pPr>
      <w:r w:rsidRPr="00EE3181">
        <w:rPr>
          <w:rFonts w:ascii="仿宋" w:eastAsia="仿宋" w:hAnsi="仿宋" w:hint="eastAsia"/>
          <w:sz w:val="24"/>
        </w:rPr>
        <w:t>（三）食宿补贴：</w:t>
      </w:r>
    </w:p>
    <w:p w14:paraId="1D78E611" w14:textId="77777777" w:rsidR="00EE3181" w:rsidRPr="00EE3181" w:rsidRDefault="00EE3181" w:rsidP="00706044">
      <w:pPr>
        <w:spacing w:beforeLines="50" w:before="156" w:line="360" w:lineRule="auto"/>
        <w:ind w:firstLineChars="200" w:firstLine="480"/>
        <w:rPr>
          <w:rFonts w:ascii="仿宋" w:eastAsia="仿宋" w:hAnsi="仿宋" w:hint="eastAsia"/>
          <w:sz w:val="24"/>
        </w:rPr>
      </w:pPr>
      <w:r w:rsidRPr="00EE3181">
        <w:rPr>
          <w:rFonts w:ascii="仿宋" w:eastAsia="仿宋" w:hAnsi="仿宋" w:hint="eastAsia"/>
          <w:sz w:val="24"/>
        </w:rPr>
        <w:t>1、住宿：为年轻教职工提供免费住宿。</w:t>
      </w:r>
    </w:p>
    <w:p w14:paraId="421EE00D" w14:textId="77777777" w:rsidR="00EE3181" w:rsidRPr="00EE3181" w:rsidRDefault="00EE3181" w:rsidP="00706044">
      <w:pPr>
        <w:spacing w:beforeLines="50" w:before="156" w:line="360" w:lineRule="auto"/>
        <w:ind w:firstLineChars="200" w:firstLine="480"/>
        <w:rPr>
          <w:rFonts w:ascii="仿宋" w:eastAsia="仿宋" w:hAnsi="仿宋" w:hint="eastAsia"/>
          <w:sz w:val="24"/>
        </w:rPr>
      </w:pPr>
      <w:r w:rsidRPr="00EE3181">
        <w:rPr>
          <w:rFonts w:ascii="仿宋" w:eastAsia="仿宋" w:hAnsi="仿宋" w:hint="eastAsia"/>
          <w:sz w:val="24"/>
        </w:rPr>
        <w:t>2、餐补：每餐学校补贴13元（发至食堂），月均补贴超1000元。</w:t>
      </w:r>
    </w:p>
    <w:p w14:paraId="35861898" w14:textId="77777777" w:rsidR="00EE3181" w:rsidRPr="00EE3181" w:rsidRDefault="00EE3181" w:rsidP="00706044">
      <w:pPr>
        <w:spacing w:beforeLines="50" w:before="156" w:line="360" w:lineRule="auto"/>
        <w:ind w:firstLineChars="200" w:firstLine="480"/>
        <w:rPr>
          <w:rFonts w:ascii="仿宋" w:eastAsia="仿宋" w:hAnsi="仿宋" w:hint="eastAsia"/>
          <w:sz w:val="24"/>
        </w:rPr>
      </w:pPr>
      <w:r w:rsidRPr="00EE3181">
        <w:rPr>
          <w:rFonts w:ascii="仿宋" w:eastAsia="仿宋" w:hAnsi="仿宋" w:hint="eastAsia"/>
          <w:sz w:val="24"/>
        </w:rPr>
        <w:t>（四）多种福利：享受带薪寒暑假、双休；提供每年体检、节假日福利，过节费、取暖费。</w:t>
      </w:r>
    </w:p>
    <w:p w14:paraId="746A547C" w14:textId="089004AA" w:rsidR="00EE3181" w:rsidRPr="00EE3181" w:rsidRDefault="00EE3181" w:rsidP="00706044">
      <w:pPr>
        <w:spacing w:beforeLines="50" w:before="156" w:line="360" w:lineRule="auto"/>
        <w:ind w:firstLineChars="200" w:firstLine="480"/>
        <w:rPr>
          <w:rFonts w:ascii="仿宋" w:eastAsia="仿宋" w:hAnsi="仿宋" w:hint="eastAsia"/>
          <w:sz w:val="24"/>
        </w:rPr>
      </w:pPr>
      <w:r w:rsidRPr="00EE3181">
        <w:rPr>
          <w:rFonts w:ascii="仿宋" w:eastAsia="仿宋" w:hAnsi="仿宋" w:hint="eastAsia"/>
          <w:sz w:val="24"/>
        </w:rPr>
        <w:lastRenderedPageBreak/>
        <w:t>（五）子女学费减免：教师在职期间，享受子女免费入读集团各学段学位，可免费参加学校举办的奥赛、书法、体育等特长班。</w:t>
      </w:r>
    </w:p>
    <w:p w14:paraId="2E380E03" w14:textId="77777777" w:rsidR="00EE3181" w:rsidRPr="00EE3181" w:rsidRDefault="00EE3181" w:rsidP="00706044">
      <w:pPr>
        <w:spacing w:beforeLines="50" w:before="156" w:line="360" w:lineRule="auto"/>
        <w:ind w:firstLineChars="200" w:firstLine="480"/>
        <w:rPr>
          <w:rFonts w:ascii="仿宋" w:eastAsia="仿宋" w:hAnsi="仿宋" w:hint="eastAsia"/>
          <w:sz w:val="24"/>
        </w:rPr>
      </w:pPr>
      <w:r w:rsidRPr="00EE3181">
        <w:rPr>
          <w:rFonts w:ascii="仿宋" w:eastAsia="仿宋" w:hAnsi="仿宋" w:hint="eastAsia"/>
          <w:sz w:val="24"/>
        </w:rPr>
        <w:t>（六）成长发展：生源优先、完善的入职培训并享有省内外培训机会及学术与管理双轨制职业发展通道。</w:t>
      </w:r>
    </w:p>
    <w:p w14:paraId="377E5166" w14:textId="77777777" w:rsidR="00EE3181" w:rsidRPr="00EE3181" w:rsidRDefault="00EE3181" w:rsidP="00706044">
      <w:pPr>
        <w:spacing w:beforeLines="50" w:before="156" w:line="360" w:lineRule="auto"/>
        <w:ind w:firstLineChars="200" w:firstLine="480"/>
        <w:rPr>
          <w:rFonts w:ascii="仿宋" w:eastAsia="仿宋" w:hAnsi="仿宋" w:hint="eastAsia"/>
          <w:sz w:val="24"/>
        </w:rPr>
      </w:pPr>
      <w:r w:rsidRPr="00EE3181">
        <w:rPr>
          <w:rFonts w:ascii="仿宋" w:eastAsia="仿宋" w:hAnsi="仿宋" w:hint="eastAsia"/>
          <w:sz w:val="24"/>
        </w:rPr>
        <w:t>（七）人才引进政策：</w:t>
      </w:r>
    </w:p>
    <w:p w14:paraId="04057466" w14:textId="77777777" w:rsidR="00EE3181" w:rsidRPr="00EE3181" w:rsidRDefault="00EE3181" w:rsidP="00706044">
      <w:pPr>
        <w:spacing w:beforeLines="50" w:before="156" w:line="360" w:lineRule="auto"/>
        <w:ind w:firstLineChars="200" w:firstLine="480"/>
        <w:rPr>
          <w:rFonts w:ascii="仿宋" w:eastAsia="仿宋" w:hAnsi="仿宋" w:hint="eastAsia"/>
          <w:sz w:val="24"/>
        </w:rPr>
      </w:pPr>
      <w:r w:rsidRPr="00EE3181">
        <w:rPr>
          <w:rFonts w:ascii="仿宋" w:eastAsia="仿宋" w:hAnsi="仿宋" w:hint="eastAsia"/>
          <w:sz w:val="24"/>
        </w:rPr>
        <w:t>1、生活补贴：本科生（双一流）1000元/月，研究生2000元/月，博士3000元/月，补贴三年。</w:t>
      </w:r>
    </w:p>
    <w:p w14:paraId="2D163089" w14:textId="77777777" w:rsidR="00706044" w:rsidRDefault="00EE3181" w:rsidP="00706044">
      <w:pPr>
        <w:spacing w:beforeLines="50" w:before="156" w:line="360" w:lineRule="auto"/>
        <w:ind w:firstLineChars="200" w:firstLine="480"/>
        <w:rPr>
          <w:rFonts w:ascii="仿宋" w:eastAsia="仿宋" w:hAnsi="仿宋"/>
          <w:sz w:val="24"/>
        </w:rPr>
      </w:pPr>
      <w:r w:rsidRPr="00EE3181">
        <w:rPr>
          <w:rFonts w:ascii="仿宋" w:eastAsia="仿宋" w:hAnsi="仿宋" w:hint="eastAsia"/>
          <w:sz w:val="24"/>
        </w:rPr>
        <w:t>2、一次性购房补贴：本科生（双一流）5万元，研究生10万元，博士20万元。</w:t>
      </w:r>
    </w:p>
    <w:p w14:paraId="4CDEC561" w14:textId="0C2BCC64" w:rsidR="00055474" w:rsidRPr="00EE3181" w:rsidRDefault="008A4DD5" w:rsidP="00706044">
      <w:pPr>
        <w:spacing w:beforeLines="50" w:before="156" w:line="360" w:lineRule="auto"/>
        <w:ind w:firstLineChars="200" w:firstLine="480"/>
        <w:rPr>
          <w:rFonts w:ascii="仿宋" w:eastAsia="仿宋" w:hAnsi="仿宋"/>
          <w:sz w:val="24"/>
        </w:rPr>
      </w:pPr>
      <w:r w:rsidRPr="00EE3181">
        <w:rPr>
          <w:rFonts w:ascii="仿宋" w:eastAsia="仿宋" w:hAnsi="仿宋" w:hint="eastAsia"/>
          <w:sz w:val="24"/>
        </w:rPr>
        <w:t xml:space="preserve">简历投递： </w:t>
      </w:r>
    </w:p>
    <w:p w14:paraId="1946EE16" w14:textId="77777777" w:rsidR="00055474" w:rsidRDefault="008A4DD5" w:rsidP="00706044">
      <w:pPr>
        <w:spacing w:beforeLines="50" w:before="156" w:line="360" w:lineRule="auto"/>
        <w:ind w:firstLineChars="200" w:firstLine="480"/>
        <w:rPr>
          <w:rFonts w:ascii="仿宋" w:eastAsia="仿宋" w:hAnsi="仿宋"/>
          <w:sz w:val="24"/>
        </w:rPr>
      </w:pPr>
      <w:r>
        <w:rPr>
          <w:rFonts w:ascii="仿宋" w:eastAsia="仿宋" w:hAnsi="仿宋" w:hint="eastAsia"/>
          <w:sz w:val="24"/>
        </w:rPr>
        <w:t>有意者请将个人简历投递至：hr@ytqhzx.com</w:t>
      </w:r>
    </w:p>
    <w:p w14:paraId="51287F48" w14:textId="77777777" w:rsidR="00055474" w:rsidRDefault="008A4DD5">
      <w:pPr>
        <w:spacing w:beforeLines="50" w:before="156"/>
        <w:ind w:firstLineChars="200" w:firstLine="482"/>
        <w:rPr>
          <w:rFonts w:ascii="仿宋" w:eastAsia="仿宋" w:hAnsi="仿宋"/>
          <w:sz w:val="24"/>
        </w:rPr>
      </w:pPr>
      <w:proofErr w:type="gramStart"/>
      <w:r>
        <w:rPr>
          <w:rFonts w:ascii="仿宋" w:eastAsia="仿宋" w:hAnsi="仿宋" w:hint="eastAsia"/>
          <w:b/>
          <w:bCs/>
          <w:sz w:val="24"/>
        </w:rPr>
        <w:t>微信公众号</w:t>
      </w:r>
      <w:proofErr w:type="gramEnd"/>
      <w:r>
        <w:rPr>
          <w:rFonts w:ascii="仿宋" w:eastAsia="仿宋" w:hAnsi="仿宋" w:hint="eastAsia"/>
          <w:b/>
          <w:bCs/>
          <w:sz w:val="24"/>
        </w:rPr>
        <w:t>：</w:t>
      </w:r>
      <w:r>
        <w:rPr>
          <w:rFonts w:ascii="仿宋" w:eastAsia="仿宋" w:hAnsi="仿宋" w:hint="eastAsia"/>
          <w:sz w:val="24"/>
        </w:rPr>
        <w:t>“烟台青华中学”</w:t>
      </w:r>
    </w:p>
    <w:p w14:paraId="19A7DD54" w14:textId="77777777" w:rsidR="00055474" w:rsidRDefault="008A4DD5">
      <w:pPr>
        <w:spacing w:beforeLines="50" w:before="156"/>
        <w:ind w:firstLineChars="200" w:firstLine="482"/>
        <w:rPr>
          <w:rFonts w:ascii="仿宋" w:eastAsia="仿宋" w:hAnsi="仿宋"/>
          <w:sz w:val="24"/>
        </w:rPr>
      </w:pPr>
      <w:r>
        <w:rPr>
          <w:rFonts w:ascii="仿宋" w:eastAsia="仿宋" w:hAnsi="仿宋" w:hint="eastAsia"/>
          <w:b/>
          <w:bCs/>
          <w:sz w:val="24"/>
        </w:rPr>
        <w:t>学校地址：</w:t>
      </w:r>
      <w:r>
        <w:rPr>
          <w:rFonts w:ascii="仿宋" w:eastAsia="仿宋" w:hAnsi="仿宋" w:hint="eastAsia"/>
          <w:sz w:val="24"/>
        </w:rPr>
        <w:t>烟台市芝</w:t>
      </w:r>
      <w:proofErr w:type="gramStart"/>
      <w:r>
        <w:rPr>
          <w:rFonts w:ascii="仿宋" w:eastAsia="仿宋" w:hAnsi="仿宋" w:hint="eastAsia"/>
          <w:sz w:val="24"/>
        </w:rPr>
        <w:t>罘</w:t>
      </w:r>
      <w:proofErr w:type="gramEnd"/>
      <w:r>
        <w:rPr>
          <w:rFonts w:ascii="仿宋" w:eastAsia="仿宋" w:hAnsi="仿宋" w:hint="eastAsia"/>
          <w:sz w:val="24"/>
        </w:rPr>
        <w:t>区大东</w:t>
      </w:r>
      <w:proofErr w:type="gramStart"/>
      <w:r>
        <w:rPr>
          <w:rFonts w:ascii="仿宋" w:eastAsia="仿宋" w:hAnsi="仿宋" w:hint="eastAsia"/>
          <w:sz w:val="24"/>
        </w:rPr>
        <w:t>夼</w:t>
      </w:r>
      <w:proofErr w:type="gramEnd"/>
      <w:r>
        <w:rPr>
          <w:rFonts w:ascii="仿宋" w:eastAsia="仿宋" w:hAnsi="仿宋" w:hint="eastAsia"/>
          <w:sz w:val="24"/>
        </w:rPr>
        <w:t>西南街219号</w:t>
      </w:r>
    </w:p>
    <w:p w14:paraId="57E28FC5" w14:textId="33C928F5" w:rsidR="00055474" w:rsidRDefault="008A4DD5">
      <w:pPr>
        <w:spacing w:beforeLines="50" w:before="156"/>
        <w:ind w:firstLineChars="200" w:firstLine="482"/>
        <w:rPr>
          <w:rFonts w:ascii="仿宋" w:eastAsia="仿宋" w:hAnsi="仿宋"/>
          <w:sz w:val="24"/>
        </w:rPr>
      </w:pPr>
      <w:r>
        <w:rPr>
          <w:rFonts w:ascii="仿宋" w:eastAsia="仿宋" w:hAnsi="仿宋" w:hint="eastAsia"/>
          <w:b/>
          <w:bCs/>
          <w:sz w:val="24"/>
        </w:rPr>
        <w:t>电话咨询：</w:t>
      </w:r>
      <w:r w:rsidR="0031012D">
        <w:rPr>
          <w:rFonts w:ascii="仿宋" w:eastAsia="仿宋" w:hAnsi="仿宋" w:hint="eastAsia"/>
          <w:b/>
          <w:bCs/>
          <w:sz w:val="24"/>
        </w:rPr>
        <w:t>0</w:t>
      </w:r>
      <w:r w:rsidR="0031012D">
        <w:rPr>
          <w:rFonts w:ascii="仿宋" w:eastAsia="仿宋" w:hAnsi="仿宋"/>
          <w:b/>
          <w:bCs/>
          <w:sz w:val="24"/>
        </w:rPr>
        <w:t xml:space="preserve">535-2732371    </w:t>
      </w:r>
      <w:r w:rsidR="009812FB">
        <w:rPr>
          <w:rFonts w:ascii="仿宋" w:eastAsia="仿宋" w:hAnsi="仿宋" w:hint="eastAsia"/>
          <w:sz w:val="24"/>
        </w:rPr>
        <w:t>范</w:t>
      </w:r>
      <w:r>
        <w:rPr>
          <w:rFonts w:ascii="仿宋" w:eastAsia="仿宋" w:hAnsi="仿宋" w:hint="eastAsia"/>
          <w:sz w:val="24"/>
        </w:rPr>
        <w:t xml:space="preserve">老师 </w:t>
      </w:r>
      <w:r w:rsidR="0031012D">
        <w:rPr>
          <w:rFonts w:ascii="仿宋" w:eastAsia="仿宋" w:hAnsi="仿宋"/>
          <w:sz w:val="24"/>
        </w:rPr>
        <w:t xml:space="preserve"> </w:t>
      </w:r>
      <w:r>
        <w:rPr>
          <w:rFonts w:ascii="仿宋" w:eastAsia="仿宋" w:hAnsi="仿宋" w:hint="eastAsia"/>
          <w:b/>
          <w:bCs/>
          <w:sz w:val="24"/>
        </w:rPr>
        <w:t xml:space="preserve"> </w:t>
      </w:r>
      <w:r>
        <w:rPr>
          <w:rFonts w:ascii="仿宋" w:eastAsia="仿宋" w:hAnsi="仿宋" w:hint="eastAsia"/>
          <w:sz w:val="24"/>
        </w:rPr>
        <w:t>1880535</w:t>
      </w:r>
      <w:r w:rsidR="009812FB">
        <w:rPr>
          <w:rFonts w:ascii="仿宋" w:eastAsia="仿宋" w:hAnsi="仿宋"/>
          <w:sz w:val="24"/>
        </w:rPr>
        <w:t>8599</w:t>
      </w:r>
      <w:r>
        <w:rPr>
          <w:rFonts w:ascii="仿宋" w:eastAsia="仿宋" w:hAnsi="仿宋" w:hint="eastAsia"/>
          <w:sz w:val="24"/>
        </w:rPr>
        <w:t>（</w:t>
      </w:r>
      <w:proofErr w:type="gramStart"/>
      <w:r>
        <w:rPr>
          <w:rFonts w:ascii="仿宋" w:eastAsia="仿宋" w:hAnsi="仿宋" w:hint="eastAsia"/>
          <w:sz w:val="24"/>
        </w:rPr>
        <w:t>微信同</w:t>
      </w:r>
      <w:proofErr w:type="gramEnd"/>
      <w:r>
        <w:rPr>
          <w:rFonts w:ascii="仿宋" w:eastAsia="仿宋" w:hAnsi="仿宋" w:hint="eastAsia"/>
          <w:sz w:val="24"/>
        </w:rPr>
        <w:t>号）</w:t>
      </w:r>
    </w:p>
    <w:sectPr w:rsidR="00055474">
      <w:pgSz w:w="11906" w:h="16838"/>
      <w:pgMar w:top="1480" w:right="1800" w:bottom="19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5CB4" w14:textId="77777777" w:rsidR="005A399F" w:rsidRDefault="005A399F" w:rsidP="00A1484E">
      <w:r>
        <w:separator/>
      </w:r>
    </w:p>
  </w:endnote>
  <w:endnote w:type="continuationSeparator" w:id="0">
    <w:p w14:paraId="1B380B7A" w14:textId="77777777" w:rsidR="005A399F" w:rsidRDefault="005A399F" w:rsidP="00A1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8553" w14:textId="77777777" w:rsidR="005A399F" w:rsidRDefault="005A399F" w:rsidP="00A1484E">
      <w:r>
        <w:separator/>
      </w:r>
    </w:p>
  </w:footnote>
  <w:footnote w:type="continuationSeparator" w:id="0">
    <w:p w14:paraId="1A238D7B" w14:textId="77777777" w:rsidR="005A399F" w:rsidRDefault="005A399F" w:rsidP="00A14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D03DF1"/>
    <w:multiLevelType w:val="singleLevel"/>
    <w:tmpl w:val="9BD03DF1"/>
    <w:lvl w:ilvl="0">
      <w:start w:val="1"/>
      <w:numFmt w:val="decimal"/>
      <w:suff w:val="nothing"/>
      <w:lvlText w:val="%1、"/>
      <w:lvlJc w:val="left"/>
    </w:lvl>
  </w:abstractNum>
  <w:abstractNum w:abstractNumId="1" w15:restartNumberingAfterBreak="0">
    <w:nsid w:val="9F370EB0"/>
    <w:multiLevelType w:val="singleLevel"/>
    <w:tmpl w:val="9F370EB0"/>
    <w:lvl w:ilvl="0">
      <w:start w:val="1"/>
      <w:numFmt w:val="decimal"/>
      <w:suff w:val="nothing"/>
      <w:lvlText w:val="%1、"/>
      <w:lvlJc w:val="left"/>
    </w:lvl>
  </w:abstractNum>
  <w:abstractNum w:abstractNumId="2" w15:restartNumberingAfterBreak="0">
    <w:nsid w:val="A52CC21F"/>
    <w:multiLevelType w:val="singleLevel"/>
    <w:tmpl w:val="A52CC21F"/>
    <w:lvl w:ilvl="0">
      <w:start w:val="1"/>
      <w:numFmt w:val="decimal"/>
      <w:suff w:val="nothing"/>
      <w:lvlText w:val="%1、"/>
      <w:lvlJc w:val="left"/>
    </w:lvl>
  </w:abstractNum>
  <w:abstractNum w:abstractNumId="3" w15:restartNumberingAfterBreak="0">
    <w:nsid w:val="1FBD4926"/>
    <w:multiLevelType w:val="hybridMultilevel"/>
    <w:tmpl w:val="4D400910"/>
    <w:lvl w:ilvl="0" w:tplc="354E52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A006ED2"/>
    <w:multiLevelType w:val="singleLevel"/>
    <w:tmpl w:val="9BD03DF1"/>
    <w:lvl w:ilvl="0">
      <w:start w:val="1"/>
      <w:numFmt w:val="decimal"/>
      <w:suff w:val="nothing"/>
      <w:lvlText w:val="%1、"/>
      <w:lvlJc w:val="left"/>
    </w:lvl>
  </w:abstractNum>
  <w:abstractNum w:abstractNumId="5" w15:restartNumberingAfterBreak="0">
    <w:nsid w:val="31DB1BB6"/>
    <w:multiLevelType w:val="singleLevel"/>
    <w:tmpl w:val="31DB1BB6"/>
    <w:lvl w:ilvl="0">
      <w:start w:val="1"/>
      <w:numFmt w:val="chineseCounting"/>
      <w:suff w:val="nothing"/>
      <w:lvlText w:val="（%1）"/>
      <w:lvlJc w:val="left"/>
      <w:rPr>
        <w:rFonts w:hint="eastAsia"/>
      </w:rPr>
    </w:lvl>
  </w:abstractNum>
  <w:num w:numId="1" w16cid:durableId="381294051">
    <w:abstractNumId w:val="0"/>
  </w:num>
  <w:num w:numId="2" w16cid:durableId="1426264855">
    <w:abstractNumId w:val="5"/>
  </w:num>
  <w:num w:numId="3" w16cid:durableId="47414079">
    <w:abstractNumId w:val="2"/>
  </w:num>
  <w:num w:numId="4" w16cid:durableId="983198718">
    <w:abstractNumId w:val="1"/>
  </w:num>
  <w:num w:numId="5" w16cid:durableId="112480014">
    <w:abstractNumId w:val="3"/>
  </w:num>
  <w:num w:numId="6" w16cid:durableId="1099831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ExOTAzNTU3YjAzZTE2ZmIxNTJkN2RlZDllNjA1MzAifQ=="/>
  </w:docVars>
  <w:rsids>
    <w:rsidRoot w:val="27EF04AA"/>
    <w:rsid w:val="00055474"/>
    <w:rsid w:val="001C060D"/>
    <w:rsid w:val="0031012D"/>
    <w:rsid w:val="00356C36"/>
    <w:rsid w:val="00391E63"/>
    <w:rsid w:val="005A399F"/>
    <w:rsid w:val="006E12F6"/>
    <w:rsid w:val="00706044"/>
    <w:rsid w:val="007C143F"/>
    <w:rsid w:val="008A4DD5"/>
    <w:rsid w:val="009812FB"/>
    <w:rsid w:val="00A1484E"/>
    <w:rsid w:val="00B55238"/>
    <w:rsid w:val="00B85CF1"/>
    <w:rsid w:val="00EE3181"/>
    <w:rsid w:val="08B5322E"/>
    <w:rsid w:val="0D5F5E5E"/>
    <w:rsid w:val="0F9718DF"/>
    <w:rsid w:val="1046738B"/>
    <w:rsid w:val="266768F9"/>
    <w:rsid w:val="27EF04AA"/>
    <w:rsid w:val="28541A2F"/>
    <w:rsid w:val="2CB33F70"/>
    <w:rsid w:val="37324F45"/>
    <w:rsid w:val="3A0D261A"/>
    <w:rsid w:val="44E67CEF"/>
    <w:rsid w:val="4D1B5166"/>
    <w:rsid w:val="53DA3115"/>
    <w:rsid w:val="58797A91"/>
    <w:rsid w:val="5A212E99"/>
    <w:rsid w:val="61CE45B0"/>
    <w:rsid w:val="64CF20F6"/>
    <w:rsid w:val="67A7735B"/>
    <w:rsid w:val="691D14E7"/>
    <w:rsid w:val="6EEF1D13"/>
    <w:rsid w:val="78456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DB301"/>
  <w15:docId w15:val="{AB1AA17E-E804-44F9-9AF9-72C5A73F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2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356C36"/>
    <w:pPr>
      <w:ind w:firstLineChars="200" w:firstLine="420"/>
    </w:pPr>
  </w:style>
  <w:style w:type="paragraph" w:styleId="a4">
    <w:name w:val="header"/>
    <w:basedOn w:val="a"/>
    <w:link w:val="a5"/>
    <w:rsid w:val="00A148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1484E"/>
    <w:rPr>
      <w:kern w:val="2"/>
      <w:sz w:val="18"/>
      <w:szCs w:val="18"/>
    </w:rPr>
  </w:style>
  <w:style w:type="paragraph" w:styleId="a6">
    <w:name w:val="footer"/>
    <w:basedOn w:val="a"/>
    <w:link w:val="a7"/>
    <w:rsid w:val="00A1484E"/>
    <w:pPr>
      <w:tabs>
        <w:tab w:val="center" w:pos="4153"/>
        <w:tab w:val="right" w:pos="8306"/>
      </w:tabs>
      <w:snapToGrid w:val="0"/>
      <w:jc w:val="left"/>
    </w:pPr>
    <w:rPr>
      <w:sz w:val="18"/>
      <w:szCs w:val="18"/>
    </w:rPr>
  </w:style>
  <w:style w:type="character" w:customStyle="1" w:styleId="a7">
    <w:name w:val="页脚 字符"/>
    <w:basedOn w:val="a0"/>
    <w:link w:val="a6"/>
    <w:rsid w:val="00A1484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果冻布丁</dc:creator>
  <cp:lastModifiedBy>lenovo</cp:lastModifiedBy>
  <cp:revision>2</cp:revision>
  <dcterms:created xsi:type="dcterms:W3CDTF">2023-02-21T00:49:00Z</dcterms:created>
  <dcterms:modified xsi:type="dcterms:W3CDTF">2023-02-21T00:49:00Z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14229C864FD7441C86C1B9B83E064310</vt:lpwstr>
  </property>
</Properties>
</file>