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outlineLvl w:val="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首钢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集团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有限公司202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校园招聘</w:t>
      </w:r>
    </w:p>
    <w:p>
      <w:pPr>
        <w:spacing w:line="480" w:lineRule="exact"/>
        <w:jc w:val="center"/>
        <w:outlineLvl w:val="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招聘简章</w:t>
      </w:r>
    </w:p>
    <w:p>
      <w:pPr>
        <w:spacing w:line="48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一、企业简介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首钢始建于1919年，是我国钢铁工业的缩影、工业企业改革的一面旗帜，参与和见证了中国钢铁工业从无到有、从小到大、从大到强的伟大进程</w:t>
      </w: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首钢历经百年光辉岁月，创造无数奇迹，目前已发展成为综合性大型企业集团，全资、控股、参股企业近500家，总资产5000多亿元，13次上榜世界500强。现拥有3000万吨以上钢铁生产能力和矿产资源、机电一体、信息通讯、建筑地产、城市服务、节能环保、海外贸易、国际工程等众多非钢产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今日首钢，北京关注，中国关注，世界关注。续写百年传奇，再创首钢辉煌。首钢将以宽广的胸怀，热忱的欢迎有远大抱负的莘莘学子们，加入到首钢发展建设的行列中，在首钢这个大舞台上施展才华，建功立业，实现自己的人生价值和人生梦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二、福利待遇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1.工资一流：岗薪制、年薪制形式多样灵活</w:t>
      </w:r>
      <w:r>
        <w:rPr>
          <w:rFonts w:hint="eastAsia" w:ascii="仿宋_GB2312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岗位工资、职务工资、绩效工资、年底双薪、科学技术奖、管理创新奖、精益改善奖、先进评比、三星奖励等等；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2.津补不断：研究生津贴、职务津贴、住房津贴、交通补贴、通讯补贴、安家</w:t>
      </w:r>
      <w:r>
        <w:rPr>
          <w:rFonts w:hint="eastAsia" w:ascii="仿宋_GB2312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费</w:t>
      </w: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、工作餐补、高温补贴、高技能人才津贴等等；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3.保障多多：五险</w:t>
      </w:r>
      <w:r>
        <w:rPr>
          <w:rFonts w:hint="eastAsia" w:ascii="仿宋_GB2312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金、健康体检、单身公寓、通勤班车、取暖费报销、健身房、篮球馆、羽毛球馆、乒乓球馆、员工餐厅等等；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4.假期满满：双休日、带薪</w:t>
      </w:r>
      <w:r>
        <w:rPr>
          <w:rFonts w:hint="eastAsia" w:ascii="仿宋_GB2312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年</w:t>
      </w: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假、法定节假日、探亲假、产假延长假、婚假等等。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三、专业需求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53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需求专业</w:t>
            </w:r>
            <w:bookmarkStart w:id="0" w:name="_GoBack"/>
            <w:bookmarkEnd w:id="0"/>
          </w:p>
        </w:tc>
        <w:tc>
          <w:tcPr>
            <w:tcW w:w="511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硕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化学工程与工艺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采矿工程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环境工程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能源科学与工程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电气工程及自动化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消防工程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给排水科学与工程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若干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四、联系我们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联系方式：010-88295612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简历投递邮箱：sgxz@shougang.com.cn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654D1"/>
    <w:rsid w:val="12632851"/>
    <w:rsid w:val="172C22E5"/>
    <w:rsid w:val="192E125B"/>
    <w:rsid w:val="1BC44359"/>
    <w:rsid w:val="238D636E"/>
    <w:rsid w:val="24C35AE9"/>
    <w:rsid w:val="293654D1"/>
    <w:rsid w:val="41F825FF"/>
    <w:rsid w:val="453E5806"/>
    <w:rsid w:val="458C6E68"/>
    <w:rsid w:val="46B00562"/>
    <w:rsid w:val="49E60D61"/>
    <w:rsid w:val="4DE8414E"/>
    <w:rsid w:val="52D5106B"/>
    <w:rsid w:val="52D87DDF"/>
    <w:rsid w:val="5C2871B9"/>
    <w:rsid w:val="6D6074A8"/>
    <w:rsid w:val="6D6E4748"/>
    <w:rsid w:val="7623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2022-03-17T01:45:00Z</dcterms:created>
  <dc:creator>蔡玲</dc:creator>
  <cp:lastModifiedBy>刘志鹏</cp:lastModifiedBy>
  <dcterms:modified xsi:type="dcterms:W3CDTF">2025-09-22T08:08:17Z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