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AC810">
      <w:pPr>
        <w:pStyle w:val="4"/>
        <w:shd w:val="clear" w:color="auto" w:fill="FFFFFF"/>
        <w:spacing w:before="75" w:beforeAutospacing="0" w:after="75" w:afterAutospacing="0" w:line="360" w:lineRule="atLeast"/>
        <w:jc w:val="center"/>
        <w:rPr>
          <w:rFonts w:ascii="微软雅黑" w:hAnsi="微软雅黑" w:eastAsia="微软雅黑" w:cs="Arial"/>
          <w:b/>
          <w:color w:val="000000"/>
          <w:sz w:val="32"/>
          <w:szCs w:val="32"/>
          <w:shd w:val="clear" w:color="auto" w:fill="BEEFF7"/>
        </w:rPr>
      </w:pPr>
      <w:r>
        <w:rPr>
          <w:rFonts w:hint="eastAsia" w:ascii="微软雅黑" w:hAnsi="微软雅黑" w:eastAsia="微软雅黑"/>
          <w:b/>
          <w:color w:val="000000"/>
          <w:sz w:val="32"/>
          <w:szCs w:val="32"/>
        </w:rPr>
        <w:t>量子科技长三角产业创新中心</w:t>
      </w:r>
    </w:p>
    <w:p w14:paraId="57FF60F1">
      <w:pPr>
        <w:pStyle w:val="4"/>
        <w:shd w:val="clear" w:color="auto" w:fill="FFFFFF"/>
        <w:wordWrap w:val="0"/>
        <w:spacing w:before="75" w:beforeAutospacing="0" w:after="75" w:afterAutospacing="0" w:line="360" w:lineRule="atLeast"/>
        <w:rPr>
          <w:rFonts w:ascii="微软雅黑" w:hAnsi="微软雅黑" w:eastAsia="微软雅黑"/>
          <w:b/>
          <w:bCs/>
          <w:color w:val="000000"/>
          <w:sz w:val="21"/>
          <w:szCs w:val="21"/>
        </w:rPr>
      </w:pPr>
      <w:r>
        <w:rPr>
          <w:rFonts w:hint="eastAsia" w:ascii="微软雅黑" w:hAnsi="微软雅黑" w:eastAsia="微软雅黑"/>
          <w:b/>
          <w:bCs/>
          <w:color w:val="000000"/>
          <w:sz w:val="21"/>
          <w:szCs w:val="21"/>
        </w:rPr>
        <w:t>【</w:t>
      </w:r>
      <w:r>
        <w:rPr>
          <w:rFonts w:hint="eastAsia" w:ascii="微软雅黑" w:hAnsi="微软雅黑" w:eastAsia="微软雅黑"/>
          <w:b/>
          <w:bCs/>
          <w:color w:val="000000"/>
          <w:sz w:val="21"/>
          <w:szCs w:val="21"/>
          <w:lang w:val="en-US" w:eastAsia="zh-CN"/>
        </w:rPr>
        <w:t>单位</w:t>
      </w:r>
      <w:r>
        <w:rPr>
          <w:rFonts w:hint="eastAsia" w:ascii="微软雅黑" w:hAnsi="微软雅黑" w:eastAsia="微软雅黑"/>
          <w:b/>
          <w:bCs/>
          <w:color w:val="000000"/>
          <w:sz w:val="21"/>
          <w:szCs w:val="21"/>
        </w:rPr>
        <w:t>简介】</w:t>
      </w:r>
    </w:p>
    <w:p w14:paraId="356F5BFB">
      <w:pPr>
        <w:pStyle w:val="4"/>
        <w:shd w:val="clear" w:color="auto" w:fill="FFFFFF"/>
        <w:wordWrap w:val="0"/>
        <w:spacing w:before="75" w:beforeAutospacing="0" w:after="75" w:afterAutospacing="0" w:line="360" w:lineRule="atLeast"/>
        <w:rPr>
          <w:rFonts w:hint="eastAsia" w:ascii="微软雅黑" w:hAnsi="微软雅黑" w:eastAsia="微软雅黑"/>
          <w:color w:val="000000"/>
          <w:sz w:val="21"/>
          <w:szCs w:val="21"/>
        </w:rPr>
      </w:pPr>
      <w:r>
        <w:rPr>
          <w:rFonts w:hint="eastAsia" w:ascii="微软雅黑" w:hAnsi="微软雅黑" w:eastAsia="微软雅黑"/>
          <w:color w:val="000000"/>
          <w:sz w:val="21"/>
          <w:szCs w:val="21"/>
        </w:rPr>
        <w:t>量子科技长三角产业创新中心(以下简称创新中心)于2021年12月17日注册成立，是苏州市、相城区、中国电子科技集团、中国电科电子科学研究院四方共建的新型研发机构。创新中心以应用科技体系工程思维和方法发展量子</w:t>
      </w:r>
      <w:r>
        <w:rPr>
          <w:rFonts w:hint="eastAsia" w:ascii="微软雅黑" w:hAnsi="微软雅黑" w:eastAsia="微软雅黑"/>
          <w:color w:val="000000"/>
          <w:sz w:val="21"/>
          <w:szCs w:val="21"/>
          <w:lang w:val="en-US" w:eastAsia="zh-CN"/>
        </w:rPr>
        <w:t>科技</w:t>
      </w:r>
      <w:r>
        <w:rPr>
          <w:rFonts w:hint="eastAsia" w:ascii="微软雅黑" w:hAnsi="微软雅黑" w:eastAsia="微软雅黑"/>
          <w:color w:val="000000"/>
          <w:sz w:val="21"/>
          <w:szCs w:val="21"/>
        </w:rPr>
        <w:t>产业为重点，致力于成为国家量子工程产业技术基准创立者和工业体系的建立者</w:t>
      </w:r>
      <w:r>
        <w:rPr>
          <w:rFonts w:hint="eastAsia" w:ascii="微软雅黑" w:hAnsi="微软雅黑" w:eastAsia="微软雅黑"/>
          <w:color w:val="000000"/>
          <w:sz w:val="21"/>
          <w:szCs w:val="21"/>
          <w:lang w:eastAsia="zh-CN"/>
        </w:rPr>
        <w:t>，</w:t>
      </w:r>
      <w:r>
        <w:rPr>
          <w:rFonts w:hint="eastAsia" w:ascii="微软雅黑" w:hAnsi="微软雅黑" w:eastAsia="微软雅黑"/>
          <w:color w:val="000000"/>
          <w:sz w:val="21"/>
          <w:szCs w:val="21"/>
        </w:rPr>
        <w:t>全力打造量子基准工程、制造工程、试验工程、计算服务工程、应用</w:t>
      </w:r>
      <w:r>
        <w:rPr>
          <w:rFonts w:hint="eastAsia" w:ascii="微软雅黑" w:hAnsi="微软雅黑" w:eastAsia="微软雅黑"/>
          <w:color w:val="000000"/>
          <w:sz w:val="21"/>
          <w:szCs w:val="21"/>
          <w:lang w:val="en-US" w:eastAsia="zh-CN"/>
        </w:rPr>
        <w:t>生态</w:t>
      </w:r>
      <w:r>
        <w:rPr>
          <w:rFonts w:hint="eastAsia" w:ascii="微软雅黑" w:hAnsi="微软雅黑" w:eastAsia="微软雅黑"/>
          <w:color w:val="000000"/>
          <w:sz w:val="21"/>
          <w:szCs w:val="21"/>
        </w:rPr>
        <w:t>工程五大工程，争取成为掌握国际一流水平的量子计算产业体系和核心基础的研发中心与</w:t>
      </w:r>
      <w:r>
        <w:rPr>
          <w:rFonts w:hint="eastAsia" w:ascii="微软雅黑" w:hAnsi="微软雅黑" w:eastAsia="微软雅黑"/>
          <w:color w:val="000000"/>
          <w:sz w:val="21"/>
          <w:szCs w:val="21"/>
          <w:lang w:val="en-US" w:eastAsia="zh-CN"/>
        </w:rPr>
        <w:t>产业</w:t>
      </w:r>
      <w:r>
        <w:rPr>
          <w:rFonts w:hint="eastAsia" w:ascii="微软雅黑" w:hAnsi="微软雅黑" w:eastAsia="微软雅黑"/>
          <w:color w:val="000000"/>
          <w:sz w:val="21"/>
          <w:szCs w:val="21"/>
        </w:rPr>
        <w:t>基地。</w:t>
      </w:r>
      <w:r>
        <w:rPr>
          <w:rFonts w:hint="eastAsia" w:ascii="微软雅黑" w:hAnsi="微软雅黑" w:eastAsia="微软雅黑"/>
          <w:color w:val="000000"/>
          <w:sz w:val="21"/>
          <w:szCs w:val="21"/>
          <w:lang w:val="en-US" w:eastAsia="zh-CN"/>
        </w:rPr>
        <w:t>创新中心系统布局了量子科技产品体系、能力体系、专利体系和标准体系，主要工作包括量子计算机、量子芯片研制、超导量子芯片数字化试验生产线建设、量电计算服务平台试验系统、量子计算应用等方向。截至</w:t>
      </w:r>
      <w:r>
        <w:rPr>
          <w:rFonts w:hint="eastAsia" w:ascii="微软雅黑" w:hAnsi="微软雅黑" w:eastAsia="微软雅黑"/>
          <w:color w:val="000000"/>
          <w:sz w:val="21"/>
          <w:szCs w:val="21"/>
        </w:rPr>
        <w:t>202</w:t>
      </w:r>
      <w:r>
        <w:rPr>
          <w:rFonts w:hint="eastAsia" w:ascii="微软雅黑" w:hAnsi="微软雅黑" w:eastAsia="微软雅黑"/>
          <w:color w:val="000000"/>
          <w:sz w:val="21"/>
          <w:szCs w:val="21"/>
          <w:lang w:val="en-US" w:eastAsia="zh-CN"/>
        </w:rPr>
        <w:t>5</w:t>
      </w:r>
      <w:r>
        <w:rPr>
          <w:rFonts w:hint="eastAsia" w:ascii="微软雅黑" w:hAnsi="微软雅黑" w:eastAsia="微软雅黑"/>
          <w:color w:val="000000"/>
          <w:sz w:val="21"/>
          <w:szCs w:val="21"/>
        </w:rPr>
        <w:t>年</w:t>
      </w:r>
      <w:r>
        <w:rPr>
          <w:rFonts w:hint="eastAsia" w:ascii="微软雅黑" w:hAnsi="微软雅黑" w:eastAsia="微软雅黑"/>
          <w:color w:val="000000"/>
          <w:sz w:val="21"/>
          <w:szCs w:val="21"/>
          <w:lang w:val="en-US" w:eastAsia="zh-CN"/>
        </w:rPr>
        <w:t>1</w:t>
      </w:r>
      <w:r>
        <w:rPr>
          <w:rFonts w:hint="eastAsia" w:ascii="微软雅黑" w:hAnsi="微软雅黑" w:eastAsia="微软雅黑"/>
          <w:color w:val="000000"/>
          <w:sz w:val="21"/>
          <w:szCs w:val="21"/>
        </w:rPr>
        <w:t>月</w:t>
      </w:r>
      <w:r>
        <w:rPr>
          <w:rFonts w:hint="eastAsia" w:ascii="微软雅黑" w:hAnsi="微软雅黑" w:eastAsia="微软雅黑"/>
          <w:color w:val="000000"/>
          <w:sz w:val="21"/>
          <w:szCs w:val="21"/>
          <w:lang w:val="en-US" w:eastAsia="zh-CN"/>
        </w:rPr>
        <w:t>初</w:t>
      </w:r>
      <w:r>
        <w:rPr>
          <w:rFonts w:hint="eastAsia" w:ascii="微软雅黑" w:hAnsi="微软雅黑" w:eastAsia="微软雅黑"/>
          <w:color w:val="000000"/>
          <w:sz w:val="21"/>
          <w:szCs w:val="21"/>
        </w:rPr>
        <w:t>，创新中心已组建超10</w:t>
      </w:r>
      <w:r>
        <w:rPr>
          <w:rFonts w:hint="eastAsia" w:ascii="微软雅黑" w:hAnsi="微软雅黑" w:eastAsia="微软雅黑"/>
          <w:color w:val="000000"/>
          <w:sz w:val="21"/>
          <w:szCs w:val="21"/>
          <w:lang w:val="en-US" w:eastAsia="zh-CN"/>
        </w:rPr>
        <w:t>支</w:t>
      </w:r>
      <w:r>
        <w:rPr>
          <w:rFonts w:hint="eastAsia" w:ascii="微软雅黑" w:hAnsi="微软雅黑" w:eastAsia="微软雅黑"/>
          <w:color w:val="000000"/>
          <w:sz w:val="21"/>
          <w:szCs w:val="21"/>
        </w:rPr>
        <w:t>技术攻关团队</w:t>
      </w:r>
      <w:r>
        <w:rPr>
          <w:rFonts w:hint="eastAsia" w:ascii="微软雅黑" w:hAnsi="微软雅黑" w:eastAsia="微软雅黑"/>
          <w:color w:val="000000"/>
          <w:sz w:val="21"/>
          <w:szCs w:val="21"/>
          <w:lang w:eastAsia="zh-CN"/>
        </w:rPr>
        <w:t>，</w:t>
      </w:r>
      <w:r>
        <w:rPr>
          <w:rFonts w:hint="eastAsia" w:ascii="微软雅黑" w:hAnsi="微软雅黑" w:eastAsia="微软雅黑"/>
          <w:color w:val="000000"/>
          <w:sz w:val="21"/>
          <w:szCs w:val="21"/>
        </w:rPr>
        <w:t>集聚人才</w:t>
      </w:r>
      <w:r>
        <w:rPr>
          <w:rFonts w:hint="eastAsia" w:ascii="微软雅黑" w:hAnsi="微软雅黑" w:eastAsia="微软雅黑"/>
          <w:color w:val="000000"/>
          <w:sz w:val="21"/>
          <w:szCs w:val="21"/>
          <w:lang w:val="en-US" w:eastAsia="zh-CN"/>
        </w:rPr>
        <w:t>共</w:t>
      </w:r>
      <w:r>
        <w:rPr>
          <w:rFonts w:hint="eastAsia" w:ascii="微软雅黑" w:hAnsi="微软雅黑" w:eastAsia="微软雅黑"/>
          <w:color w:val="000000"/>
          <w:sz w:val="21"/>
          <w:szCs w:val="21"/>
        </w:rPr>
        <w:t>230人。其中科研技术人才193人，占比83.91%；管理保障人员36人，占比15.65%。硕士及副高以上209人，占比90.87%；博士47人，占比20.43%。党员120人，占比52%。</w:t>
      </w:r>
    </w:p>
    <w:p w14:paraId="4CF503C5">
      <w:pPr>
        <w:pStyle w:val="4"/>
        <w:shd w:val="clear" w:color="auto" w:fill="FFFFFF"/>
        <w:wordWrap w:val="0"/>
        <w:spacing w:before="75" w:beforeAutospacing="0" w:after="75" w:afterAutospacing="0" w:line="360" w:lineRule="atLeast"/>
        <w:rPr>
          <w:rFonts w:hint="eastAsia" w:ascii="微软雅黑" w:hAnsi="微软雅黑" w:eastAsia="微软雅黑"/>
          <w:color w:val="000000"/>
          <w:sz w:val="21"/>
          <w:szCs w:val="21"/>
        </w:rPr>
      </w:pPr>
    </w:p>
    <w:p w14:paraId="2FB52035">
      <w:pPr>
        <w:pStyle w:val="4"/>
        <w:shd w:val="clear" w:color="auto" w:fill="FFFFFF"/>
        <w:wordWrap w:val="0"/>
        <w:spacing w:before="75" w:beforeAutospacing="0" w:after="75" w:afterAutospacing="0" w:line="360" w:lineRule="atLeast"/>
        <w:rPr>
          <w:rFonts w:hint="eastAsia" w:ascii="微软雅黑" w:hAnsi="微软雅黑" w:eastAsia="微软雅黑"/>
          <w:b/>
          <w:bCs/>
          <w:color w:val="000000"/>
          <w:sz w:val="21"/>
          <w:szCs w:val="21"/>
          <w:lang w:eastAsia="zh-CN"/>
        </w:rPr>
      </w:pPr>
      <w:r>
        <w:rPr>
          <w:rFonts w:hint="eastAsia" w:ascii="微软雅黑" w:hAnsi="微软雅黑" w:eastAsia="微软雅黑"/>
          <w:b/>
          <w:bCs/>
          <w:color w:val="000000"/>
          <w:sz w:val="21"/>
          <w:szCs w:val="21"/>
          <w:lang w:val="en-US" w:eastAsia="zh-CN"/>
        </w:rPr>
        <w:t>一、</w:t>
      </w:r>
      <w:r>
        <w:rPr>
          <w:rFonts w:hint="eastAsia" w:ascii="微软雅黑" w:hAnsi="微软雅黑" w:eastAsia="微软雅黑"/>
          <w:b/>
          <w:bCs/>
          <w:color w:val="000000"/>
          <w:sz w:val="21"/>
          <w:szCs w:val="21"/>
        </w:rPr>
        <w:t>校招专业</w:t>
      </w:r>
      <w:r>
        <w:rPr>
          <w:rFonts w:hint="eastAsia" w:ascii="微软雅黑" w:hAnsi="微软雅黑" w:eastAsia="微软雅黑"/>
          <w:b/>
          <w:bCs/>
          <w:color w:val="000000"/>
          <w:sz w:val="21"/>
          <w:szCs w:val="21"/>
          <w:lang w:eastAsia="zh-CN"/>
        </w:rPr>
        <w:t>：</w:t>
      </w:r>
    </w:p>
    <w:p w14:paraId="70B6FCD3">
      <w:pPr>
        <w:pStyle w:val="4"/>
        <w:shd w:val="clear" w:color="auto" w:fill="FFFFFF"/>
        <w:wordWrap w:val="0"/>
        <w:spacing w:before="75" w:beforeAutospacing="0" w:after="75" w:afterAutospacing="0" w:line="360" w:lineRule="atLeast"/>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rPr>
        <w:t>电子信息工程、电子科学与技术、信息与通信工程、新一代电子信息技术、测控技术与仪器、仪器仪表、微波工程、控制工程、微电子、集成电路设计与集成系统、自动化、电气工程及其自动化、低温制冷、量子工程、量子 计算、量子技术、应用数学、密码学、统计学、计算机科学与技术、人工智能、软件工程、密码学、网络工程、标准化管理等。</w:t>
      </w:r>
    </w:p>
    <w:p w14:paraId="65E15790">
      <w:pPr>
        <w:pStyle w:val="4"/>
        <w:shd w:val="clear" w:color="auto" w:fill="FFFFFF"/>
        <w:wordWrap w:val="0"/>
        <w:spacing w:before="75" w:beforeAutospacing="0" w:after="75" w:afterAutospacing="0" w:line="360" w:lineRule="atLeast"/>
        <w:rPr>
          <w:rFonts w:hint="eastAsia" w:ascii="微软雅黑" w:hAnsi="微软雅黑" w:eastAsia="微软雅黑"/>
          <w:b/>
          <w:bCs/>
          <w:color w:val="000000"/>
          <w:sz w:val="21"/>
          <w:szCs w:val="21"/>
        </w:rPr>
      </w:pPr>
    </w:p>
    <w:p w14:paraId="4D624242">
      <w:pPr>
        <w:pStyle w:val="4"/>
        <w:shd w:val="clear" w:color="auto" w:fill="FFFFFF"/>
        <w:wordWrap w:val="0"/>
        <w:spacing w:before="75" w:beforeAutospacing="0" w:after="75" w:afterAutospacing="0" w:line="360" w:lineRule="atLeast"/>
        <w:rPr>
          <w:rFonts w:hint="eastAsia" w:ascii="微软雅黑" w:hAnsi="微软雅黑" w:eastAsia="微软雅黑"/>
          <w:b/>
          <w:bCs/>
          <w:color w:val="000000"/>
          <w:sz w:val="21"/>
          <w:szCs w:val="21"/>
        </w:rPr>
      </w:pPr>
    </w:p>
    <w:p w14:paraId="7A35111F">
      <w:pPr>
        <w:pStyle w:val="4"/>
        <w:numPr>
          <w:ilvl w:val="0"/>
          <w:numId w:val="1"/>
        </w:numPr>
        <w:shd w:val="clear" w:color="auto" w:fill="FFFFFF"/>
        <w:wordWrap w:val="0"/>
        <w:spacing w:before="75" w:beforeAutospacing="0" w:after="75" w:afterAutospacing="0" w:line="360" w:lineRule="atLeast"/>
        <w:rPr>
          <w:rFonts w:hint="eastAsia" w:ascii="微软雅黑" w:hAnsi="微软雅黑" w:eastAsia="微软雅黑"/>
          <w:b/>
          <w:bCs/>
          <w:color w:val="000000"/>
          <w:sz w:val="21"/>
          <w:szCs w:val="21"/>
        </w:rPr>
      </w:pPr>
      <w:r>
        <w:rPr>
          <w:rFonts w:hint="eastAsia" w:ascii="微软雅黑" w:hAnsi="微软雅黑" w:eastAsia="微软雅黑"/>
          <w:b/>
          <w:bCs/>
          <w:color w:val="000000"/>
          <w:sz w:val="21"/>
          <w:szCs w:val="21"/>
        </w:rPr>
        <w:t>招聘条件：</w:t>
      </w:r>
    </w:p>
    <w:p w14:paraId="6EF98121">
      <w:pPr>
        <w:pStyle w:val="4"/>
        <w:numPr>
          <w:numId w:val="0"/>
        </w:numPr>
        <w:shd w:val="clear" w:color="auto" w:fill="FFFFFF"/>
        <w:wordWrap w:val="0"/>
        <w:spacing w:before="75" w:beforeAutospacing="0" w:after="75" w:afterAutospacing="0" w:line="36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统招重点高校</w:t>
      </w:r>
      <w:r>
        <w:rPr>
          <w:rFonts w:ascii="微软雅黑" w:hAnsi="微软雅黑" w:eastAsia="微软雅黑"/>
          <w:color w:val="000000"/>
          <w:sz w:val="21"/>
          <w:szCs w:val="21"/>
        </w:rPr>
        <w:t>2025</w:t>
      </w:r>
      <w:r>
        <w:rPr>
          <w:rFonts w:hint="eastAsia" w:ascii="微软雅黑" w:hAnsi="微软雅黑" w:eastAsia="微软雅黑"/>
          <w:color w:val="000000"/>
          <w:sz w:val="21"/>
          <w:szCs w:val="21"/>
          <w:lang w:eastAsia="zh-CN"/>
        </w:rPr>
        <w:t>、</w:t>
      </w:r>
      <w:r>
        <w:rPr>
          <w:rFonts w:hint="eastAsia" w:ascii="微软雅黑" w:hAnsi="微软雅黑" w:eastAsia="微软雅黑"/>
          <w:color w:val="000000"/>
          <w:sz w:val="21"/>
          <w:szCs w:val="21"/>
          <w:lang w:val="en-US" w:eastAsia="zh-CN"/>
        </w:rPr>
        <w:t>2026</w:t>
      </w:r>
      <w:r>
        <w:rPr>
          <w:rFonts w:ascii="微软雅黑" w:hAnsi="微软雅黑" w:eastAsia="微软雅黑"/>
          <w:color w:val="000000"/>
          <w:sz w:val="21"/>
          <w:szCs w:val="21"/>
        </w:rPr>
        <w:t>届硕士及以上研究生，</w:t>
      </w:r>
      <w:r>
        <w:rPr>
          <w:rFonts w:hint="eastAsia" w:ascii="微软雅黑" w:hAnsi="微软雅黑" w:eastAsia="微软雅黑"/>
          <w:color w:val="000000"/>
          <w:sz w:val="21"/>
          <w:szCs w:val="21"/>
          <w:lang w:val="en-US" w:eastAsia="zh-CN"/>
        </w:rPr>
        <w:t>专业对口、</w:t>
      </w:r>
      <w:r>
        <w:rPr>
          <w:rFonts w:ascii="微软雅黑" w:hAnsi="微软雅黑" w:eastAsia="微软雅黑"/>
          <w:color w:val="000000"/>
          <w:sz w:val="21"/>
          <w:szCs w:val="21"/>
        </w:rPr>
        <w:t>身体健康</w:t>
      </w:r>
      <w:r>
        <w:rPr>
          <w:rFonts w:hint="eastAsia" w:ascii="微软雅黑" w:hAnsi="微软雅黑" w:eastAsia="微软雅黑"/>
          <w:color w:val="000000"/>
          <w:sz w:val="21"/>
          <w:szCs w:val="21"/>
          <w:lang w:eastAsia="zh-CN"/>
        </w:rPr>
        <w:t>，</w:t>
      </w:r>
      <w:r>
        <w:rPr>
          <w:rFonts w:ascii="微软雅黑" w:hAnsi="微软雅黑" w:eastAsia="微软雅黑"/>
          <w:color w:val="000000"/>
          <w:sz w:val="21"/>
          <w:szCs w:val="21"/>
        </w:rPr>
        <w:t>具备专业相关实习经验、相关专业资格证</w:t>
      </w:r>
      <w:r>
        <w:rPr>
          <w:rFonts w:hint="eastAsia" w:ascii="微软雅黑" w:hAnsi="微软雅黑" w:eastAsia="微软雅黑"/>
          <w:color w:val="000000"/>
          <w:sz w:val="21"/>
          <w:szCs w:val="21"/>
          <w:lang w:eastAsia="zh-CN"/>
        </w:rPr>
        <w:t>、</w:t>
      </w:r>
      <w:r>
        <w:rPr>
          <w:rFonts w:ascii="微软雅黑" w:hAnsi="微软雅黑" w:eastAsia="微软雅黑"/>
          <w:color w:val="000000"/>
          <w:sz w:val="21"/>
          <w:szCs w:val="21"/>
        </w:rPr>
        <w:t>中共党员、有学生干部工作经历者优先</w:t>
      </w:r>
    </w:p>
    <w:p w14:paraId="6FB6D61D">
      <w:pPr>
        <w:pStyle w:val="4"/>
        <w:shd w:val="clear" w:color="auto" w:fill="FFFFFF"/>
        <w:wordWrap w:val="0"/>
        <w:spacing w:before="75" w:beforeAutospacing="0" w:after="75" w:afterAutospacing="0" w:line="360" w:lineRule="atLeast"/>
        <w:rPr>
          <w:rFonts w:ascii="微软雅黑" w:hAnsi="微软雅黑" w:eastAsia="微软雅黑"/>
          <w:b/>
          <w:bCs/>
          <w:color w:val="000000"/>
          <w:sz w:val="21"/>
          <w:szCs w:val="21"/>
        </w:rPr>
      </w:pPr>
      <w:r>
        <w:rPr>
          <w:rFonts w:hint="eastAsia" w:ascii="微软雅黑" w:hAnsi="微软雅黑" w:eastAsia="微软雅黑"/>
          <w:b/>
          <w:bCs/>
          <w:color w:val="000000"/>
          <w:sz w:val="21"/>
          <w:szCs w:val="21"/>
        </w:rPr>
        <w:t>三、福利保障：</w:t>
      </w:r>
    </w:p>
    <w:p w14:paraId="4901D269">
      <w:pPr>
        <w:pStyle w:val="4"/>
        <w:shd w:val="clear" w:color="auto" w:fill="FFFFFF"/>
        <w:wordWrap w:val="0"/>
        <w:spacing w:before="75" w:beforeAutospacing="0" w:after="75" w:afterAutospacing="0" w:line="36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岗位薪资、绩效奖金、特殊奖金、</w:t>
      </w:r>
      <w:r>
        <w:rPr>
          <w:rFonts w:hint="eastAsia" w:ascii="微软雅黑" w:hAnsi="微软雅黑" w:eastAsia="微软雅黑"/>
          <w:color w:val="000000"/>
          <w:sz w:val="21"/>
          <w:szCs w:val="21"/>
          <w:lang w:val="en-US" w:eastAsia="zh-CN"/>
        </w:rPr>
        <w:t>五</w:t>
      </w:r>
      <w:r>
        <w:rPr>
          <w:rFonts w:hint="eastAsia" w:ascii="微软雅黑" w:hAnsi="微软雅黑" w:eastAsia="微软雅黑"/>
          <w:color w:val="000000"/>
          <w:sz w:val="21"/>
          <w:szCs w:val="21"/>
        </w:rPr>
        <w:t>险两金、人才公寓、工作用餐、带薪休假、人才落户、工会福利、管理培训、定期体检、社团活动等。 </w:t>
      </w:r>
    </w:p>
    <w:p w14:paraId="0E5C445D">
      <w:pPr>
        <w:pStyle w:val="4"/>
        <w:shd w:val="clear" w:color="auto" w:fill="FFFFFF"/>
        <w:wordWrap w:val="0"/>
        <w:spacing w:before="75" w:beforeAutospacing="0" w:after="75" w:afterAutospacing="0" w:line="360" w:lineRule="atLeast"/>
        <w:rPr>
          <w:rFonts w:ascii="微软雅黑" w:hAnsi="微软雅黑" w:eastAsia="微软雅黑"/>
          <w:b/>
          <w:bCs/>
          <w:color w:val="000000"/>
          <w:sz w:val="21"/>
          <w:szCs w:val="21"/>
        </w:rPr>
      </w:pPr>
      <w:r>
        <w:rPr>
          <w:rFonts w:hint="eastAsia" w:ascii="微软雅黑" w:hAnsi="微软雅黑" w:eastAsia="微软雅黑"/>
          <w:b/>
          <w:bCs/>
          <w:color w:val="000000"/>
          <w:sz w:val="21"/>
          <w:szCs w:val="21"/>
        </w:rPr>
        <w:t>四、招聘流程：</w:t>
      </w:r>
    </w:p>
    <w:p w14:paraId="555075ED">
      <w:pPr>
        <w:pStyle w:val="4"/>
        <w:shd w:val="clear" w:color="auto" w:fill="FFFFFF"/>
        <w:wordWrap w:val="0"/>
        <w:spacing w:before="75" w:beforeAutospacing="0" w:after="75" w:afterAutospacing="0" w:line="36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投递简历→ 简历筛选→初试→复试→合格录用</w:t>
      </w:r>
    </w:p>
    <w:p w14:paraId="37C85689">
      <w:pPr>
        <w:pStyle w:val="4"/>
        <w:shd w:val="clear" w:color="auto" w:fill="FFFFFF"/>
        <w:wordWrap w:val="0"/>
        <w:spacing w:before="75" w:beforeAutospacing="0" w:after="75" w:afterAutospacing="0" w:line="360" w:lineRule="atLeast"/>
        <w:rPr>
          <w:rFonts w:ascii="微软雅黑" w:hAnsi="微软雅黑" w:eastAsia="微软雅黑"/>
          <w:color w:val="000000"/>
          <w:sz w:val="21"/>
          <w:szCs w:val="21"/>
        </w:rPr>
      </w:pPr>
      <w:r>
        <w:rPr>
          <w:rFonts w:hint="eastAsia" w:ascii="微软雅黑" w:hAnsi="微软雅黑" w:eastAsia="微软雅黑"/>
          <w:b/>
          <w:bCs/>
          <w:color w:val="000000"/>
          <w:sz w:val="21"/>
          <w:szCs w:val="21"/>
        </w:rPr>
        <w:t>网申链接</w:t>
      </w:r>
      <w:r>
        <w:rPr>
          <w:rFonts w:hint="eastAsia" w:ascii="微软雅黑" w:hAnsi="微软雅黑" w:eastAsia="微软雅黑"/>
          <w:color w:val="000000"/>
          <w:sz w:val="21"/>
          <w:szCs w:val="21"/>
        </w:rPr>
        <w:t>：</w:t>
      </w:r>
      <w:r>
        <w:rPr>
          <w:rFonts w:ascii="微软雅黑" w:hAnsi="微软雅黑" w:eastAsia="微软雅黑"/>
          <w:color w:val="000000"/>
          <w:sz w:val="21"/>
          <w:szCs w:val="21"/>
        </w:rPr>
        <w:t>http://58.211.207.202:8061/r.do?method=jobInfo&amp;id=5280379127962430357</w:t>
      </w:r>
      <w:r>
        <w:rPr>
          <w:rFonts w:ascii="微软雅黑" w:hAnsi="微软雅黑" w:eastAsia="微软雅黑"/>
          <w:color w:val="000000"/>
          <w:sz w:val="21"/>
          <w:szCs w:val="21"/>
        </w:rPr>
        <w:br w:type="textWrapping"/>
      </w:r>
      <w:r>
        <w:rPr>
          <w:rFonts w:hint="eastAsia" w:ascii="微软雅黑" w:hAnsi="微软雅黑" w:eastAsia="微软雅黑"/>
          <w:b/>
          <w:bCs/>
          <w:color w:val="000000"/>
          <w:sz w:val="21"/>
          <w:szCs w:val="21"/>
          <w:lang w:val="en-US" w:eastAsia="zh-CN"/>
        </w:rPr>
        <w:t>网申二维码</w:t>
      </w:r>
      <w:r>
        <w:rPr>
          <w:rFonts w:hint="eastAsia" w:ascii="微软雅黑" w:hAnsi="微软雅黑" w:eastAsia="微软雅黑"/>
          <w:b/>
          <w:bCs/>
          <w:color w:val="000000"/>
          <w:sz w:val="21"/>
          <w:szCs w:val="21"/>
        </w:rPr>
        <w:t>：</w:t>
      </w:r>
    </w:p>
    <w:p w14:paraId="2D8FCF79">
      <w:pPr>
        <w:pStyle w:val="4"/>
        <w:shd w:val="clear" w:color="auto" w:fill="FFFFFF"/>
        <w:wordWrap w:val="0"/>
        <w:spacing w:before="75" w:beforeAutospacing="0" w:after="75" w:afterAutospacing="0" w:line="360" w:lineRule="atLeast"/>
        <w:rPr>
          <w:rFonts w:ascii="微软雅黑" w:hAnsi="微软雅黑" w:eastAsia="微软雅黑"/>
          <w:color w:val="000000"/>
          <w:sz w:val="21"/>
          <w:szCs w:val="21"/>
        </w:rPr>
      </w:pPr>
      <w:r>
        <w:drawing>
          <wp:inline distT="0" distB="0" distL="0" distR="0">
            <wp:extent cx="1605280" cy="1622425"/>
            <wp:effectExtent l="0" t="0" r="1397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05280" cy="1622425"/>
                    </a:xfrm>
                    <a:prstGeom prst="rect">
                      <a:avLst/>
                    </a:prstGeom>
                  </pic:spPr>
                </pic:pic>
              </a:graphicData>
            </a:graphic>
          </wp:inline>
        </w:drawing>
      </w:r>
    </w:p>
    <w:p w14:paraId="69CD4AB7">
      <w:pPr>
        <w:pStyle w:val="4"/>
        <w:numPr>
          <w:ilvl w:val="0"/>
          <w:numId w:val="2"/>
        </w:numPr>
        <w:shd w:val="clear" w:color="auto" w:fill="FFFFFF"/>
        <w:wordWrap w:val="0"/>
        <w:spacing w:before="0" w:beforeAutospacing="0" w:after="0" w:afterAutospacing="0" w:line="360" w:lineRule="atLeast"/>
        <w:rPr>
          <w:rFonts w:hint="eastAsia" w:ascii="微软雅黑" w:hAnsi="微软雅黑" w:eastAsia="微软雅黑"/>
          <w:b/>
          <w:bCs/>
          <w:color w:val="000000"/>
          <w:sz w:val="21"/>
          <w:szCs w:val="21"/>
          <w:lang w:val="en-US" w:eastAsia="zh-CN"/>
        </w:rPr>
      </w:pPr>
      <w:r>
        <w:rPr>
          <w:rFonts w:hint="eastAsia" w:ascii="微软雅黑" w:hAnsi="微软雅黑" w:eastAsia="微软雅黑"/>
          <w:b/>
          <w:bCs/>
          <w:color w:val="000000"/>
          <w:sz w:val="21"/>
          <w:szCs w:val="21"/>
          <w:lang w:val="en-US" w:eastAsia="zh-CN"/>
        </w:rPr>
        <w:t>联系方式</w:t>
      </w:r>
    </w:p>
    <w:p w14:paraId="7FD9C3AD">
      <w:pPr>
        <w:pStyle w:val="4"/>
        <w:shd w:val="clear" w:color="auto" w:fill="FFFFFF"/>
        <w:wordWrap w:val="0"/>
        <w:spacing w:before="75" w:beforeAutospacing="0" w:after="75" w:afterAutospacing="0" w:line="360" w:lineRule="atLeast"/>
        <w:rPr>
          <w:rFonts w:hint="default" w:ascii="微软雅黑" w:hAnsi="微软雅黑" w:eastAsia="微软雅黑"/>
          <w:color w:val="000000"/>
          <w:sz w:val="21"/>
          <w:szCs w:val="21"/>
          <w:lang w:val="en-US" w:eastAsia="zh-CN"/>
        </w:rPr>
      </w:pPr>
      <w:r>
        <w:rPr>
          <w:rFonts w:hint="eastAsia" w:ascii="微软雅黑" w:hAnsi="微软雅黑" w:eastAsia="微软雅黑"/>
          <w:color w:val="000000"/>
          <w:sz w:val="21"/>
          <w:szCs w:val="21"/>
          <w:lang w:val="en-US" w:eastAsia="zh-CN"/>
        </w:rPr>
        <w:t xml:space="preserve">联系电话：0512-65095328  </w:t>
      </w:r>
      <w:bookmarkStart w:id="0" w:name="_GoBack"/>
      <w:bookmarkEnd w:id="0"/>
      <w:r>
        <w:rPr>
          <w:rFonts w:hint="eastAsia" w:ascii="微软雅黑" w:hAnsi="微软雅黑" w:eastAsia="微软雅黑"/>
          <w:color w:val="000000"/>
          <w:sz w:val="21"/>
          <w:szCs w:val="21"/>
          <w:lang w:val="en-US" w:eastAsia="zh-CN"/>
        </w:rPr>
        <w:t xml:space="preserve">张老师 </w:t>
      </w:r>
    </w:p>
    <w:p w14:paraId="5DDB9312">
      <w:pPr>
        <w:pStyle w:val="4"/>
        <w:shd w:val="clear" w:color="auto" w:fill="FFFFFF"/>
        <w:wordWrap w:val="0"/>
        <w:spacing w:before="75" w:beforeAutospacing="0" w:after="75" w:afterAutospacing="0" w:line="360" w:lineRule="atLeast"/>
        <w:rPr>
          <w:rFonts w:ascii="微软雅黑" w:hAnsi="微软雅黑" w:eastAsia="微软雅黑"/>
          <w:color w:val="000000"/>
          <w:sz w:val="21"/>
          <w:szCs w:val="21"/>
        </w:rPr>
      </w:pPr>
      <w:r>
        <w:rPr>
          <w:rFonts w:hint="eastAsia" w:ascii="微软雅黑" w:hAnsi="微软雅黑" w:eastAsia="微软雅黑"/>
          <w:color w:val="000000"/>
          <w:sz w:val="21"/>
          <w:szCs w:val="21"/>
          <w:lang w:val="en-US" w:eastAsia="zh-CN"/>
        </w:rPr>
        <w:t>单位</w:t>
      </w:r>
      <w:r>
        <w:rPr>
          <w:rFonts w:hint="eastAsia" w:ascii="微软雅黑" w:hAnsi="微软雅黑" w:eastAsia="微软雅黑"/>
          <w:color w:val="000000"/>
          <w:sz w:val="21"/>
          <w:szCs w:val="21"/>
        </w:rPr>
        <w:t>地址：江苏省苏州市相城区青龙港路</w:t>
      </w:r>
      <w:r>
        <w:rPr>
          <w:rFonts w:ascii="微软雅黑" w:hAnsi="微软雅黑" w:eastAsia="微软雅黑"/>
          <w:color w:val="000000"/>
          <w:sz w:val="21"/>
          <w:szCs w:val="21"/>
        </w:rPr>
        <w:t>286号9C座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ourceHanSansCN-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DC101"/>
    <w:multiLevelType w:val="singleLevel"/>
    <w:tmpl w:val="EABDC101"/>
    <w:lvl w:ilvl="0" w:tentative="0">
      <w:start w:val="5"/>
      <w:numFmt w:val="chineseCounting"/>
      <w:suff w:val="nothing"/>
      <w:lvlText w:val="%1、"/>
      <w:lvlJc w:val="left"/>
      <w:rPr>
        <w:rFonts w:hint="eastAsia"/>
      </w:rPr>
    </w:lvl>
  </w:abstractNum>
  <w:abstractNum w:abstractNumId="1">
    <w:nsid w:val="F8BEDB8B"/>
    <w:multiLevelType w:val="singleLevel"/>
    <w:tmpl w:val="F8BEDB8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63"/>
    <w:rsid w:val="00094654"/>
    <w:rsid w:val="001458C0"/>
    <w:rsid w:val="002F0DAD"/>
    <w:rsid w:val="00696C63"/>
    <w:rsid w:val="00721B34"/>
    <w:rsid w:val="0085518C"/>
    <w:rsid w:val="00A22778"/>
    <w:rsid w:val="00AE16BC"/>
    <w:rsid w:val="00B227A6"/>
    <w:rsid w:val="00D02DC3"/>
    <w:rsid w:val="00D44624"/>
    <w:rsid w:val="00EB2844"/>
    <w:rsid w:val="00FB7C20"/>
    <w:rsid w:val="04BE0E53"/>
    <w:rsid w:val="1C0E450A"/>
    <w:rsid w:val="3BA24FE4"/>
    <w:rsid w:val="4E376A53"/>
    <w:rsid w:val="505E5526"/>
    <w:rsid w:val="62DD677E"/>
    <w:rsid w:val="63F7386F"/>
    <w:rsid w:val="7913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2</Pages>
  <Words>841</Words>
  <Characters>981</Characters>
  <Lines>7</Lines>
  <Paragraphs>2</Paragraphs>
  <TotalTime>7</TotalTime>
  <ScaleCrop>false</ScaleCrop>
  <LinksUpToDate>false</LinksUpToDate>
  <CharactersWithSpaces>1005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2024-09-06T06:16:00Z</dcterms:created>
  <dc:creator>zhai.liz/翟立_苏_校园招聘</dc:creator>
  <cp:lastModifiedBy>LinZ</cp:lastModifiedBy>
  <dcterms:modified xsi:type="dcterms:W3CDTF">2025-02-25T01:29:01Z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5FE26B9C619844B0825651B07BABB726_13</vt:lpwstr>
  </property>
  <property fmtid="{D5CDD505-2E9C-101B-9397-08002B2CF9AE}" pid="4" name="KSOTemplateDocerSaveRecord">
    <vt:lpwstr>eyJoZGlkIjoiNDM0MTZlMDNjYzEyZjI4ODU4ODRjNjQ5NjA5ZWRjZDciLCJ1c2VySWQiOiIxNTgxNjQ3MzMxIn0=</vt:lpwstr>
  </property>
</Properties>
</file>