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center"/>
        <w:textAlignment w:val="auto"/>
        <w:rPr>
          <w:rFonts w:hint="eastAsia" w:ascii="微软雅黑" w:hAnsi="微软雅黑" w:eastAsia="微软雅黑"/>
          <w:b/>
          <w:sz w:val="22"/>
          <w:szCs w:val="22"/>
        </w:rPr>
      </w:pPr>
      <w:r>
        <w:rPr>
          <w:rFonts w:hint="eastAsia" w:ascii="微软雅黑" w:hAnsi="微软雅黑" w:eastAsia="微软雅黑"/>
          <w:b/>
          <w:sz w:val="22"/>
          <w:szCs w:val="22"/>
          <w:lang w:val="en-US" w:eastAsia="zh-CN"/>
        </w:rPr>
        <w:t>易点云2024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2"/>
          <w:szCs w:val="22"/>
          <w:lang w:val="en-US" w:eastAsia="zh-CN"/>
        </w:rPr>
        <w:t>校园招聘简章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企业介绍</w:t>
      </w:r>
      <w:r>
        <w:rPr>
          <w:rFonts w:hint="eastAsia" w:ascii="微软雅黑" w:hAnsi="微软雅黑" w:eastAsia="微软雅黑"/>
          <w:b/>
          <w:sz w:val="20"/>
          <w:szCs w:val="20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sz w:val="20"/>
          <w:szCs w:val="20"/>
        </w:rPr>
        <w:t>◆易点云成立于2014年，2023年5月正式上市（股票代码：02416.HK）是国内领先的办公IT综合解决方案供应商，为中小企业提供IT设备、免保证金、先用后付的一站式办公IT服务，业务范围覆盖全国百余城。易点云集团另有To B设备拍卖平台易拍机、固定资产SaaS盘点平台易盘点、To B维修平台易唯修等为企业提供全托管IT服务。目前易点云的市场占有率达到80%，切实解决中小企业办公难的社会问题。</w:t>
      </w:r>
    </w:p>
    <w:p>
      <w:pPr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招聘对象</w:t>
      </w:r>
      <w:r>
        <w:rPr>
          <w:rFonts w:hint="eastAsia" w:ascii="微软雅黑" w:hAnsi="微软雅黑" w:eastAsia="微软雅黑"/>
          <w:b/>
          <w:sz w:val="20"/>
          <w:szCs w:val="20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szCs w:val="20"/>
          <w:lang w:val="en-US" w:eastAsia="zh-CN"/>
        </w:rPr>
        <w:t>国内外2023/2024届毕业生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/>
          <w:sz w:val="20"/>
          <w:szCs w:val="20"/>
          <w:lang w:val="en-US" w:eastAsia="zh-CN"/>
        </w:rPr>
        <w:t>本科及以上学历</w:t>
      </w:r>
    </w:p>
    <w:p>
      <w:pPr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目标专业</w:t>
      </w:r>
      <w:r>
        <w:rPr>
          <w:rFonts w:hint="eastAsia" w:ascii="微软雅黑" w:hAnsi="微软雅黑" w:eastAsia="微软雅黑"/>
          <w:b/>
          <w:sz w:val="20"/>
          <w:szCs w:val="20"/>
        </w:rPr>
        <w:t>】</w:t>
      </w:r>
    </w:p>
    <w:p>
      <w:pP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专业不限</w:t>
      </w:r>
    </w:p>
    <w:p>
      <w:pPr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招聘岗位</w:t>
      </w:r>
      <w:r>
        <w:rPr>
          <w:rFonts w:hint="eastAsia" w:ascii="微软雅黑" w:hAnsi="微软雅黑" w:eastAsia="微软雅黑"/>
          <w:b/>
          <w:sz w:val="20"/>
          <w:szCs w:val="20"/>
        </w:rPr>
        <w:t>】</w:t>
      </w:r>
    </w:p>
    <w:p>
      <w:pP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/>
          <w:sz w:val="20"/>
          <w:szCs w:val="20"/>
          <w:lang w:val="en-US" w:eastAsia="zh-CN"/>
        </w:rPr>
        <w:t>集团管培生</w:t>
      </w:r>
    </w:p>
    <w:p>
      <w:pPr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>工作方向：增长、产品、风控、易盘点、客户服务、采销、人力、财务、再制造、设备运营、研发、法务、内控、研究院、智能制造、机构合作、易拍机、易维修、资本市场</w:t>
      </w:r>
    </w:p>
    <w:p>
      <w:pPr>
        <w:rPr>
          <w:rFonts w:hint="eastAsia" w:ascii="微软雅黑" w:hAnsi="微软雅黑" w:eastAsia="微软雅黑"/>
          <w:b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校招流程】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both"/>
        <w:textAlignment w:val="auto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简历投递  →   筛选  →   远程面试  →  高管终试  →  offer沟通  →  双向选择</w:t>
      </w:r>
    </w:p>
    <w:p>
      <w:pPr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福利待遇</w:t>
      </w:r>
      <w:r>
        <w:rPr>
          <w:rFonts w:hint="eastAsia" w:ascii="微软雅黑" w:hAnsi="微软雅黑" w:eastAsia="微软雅黑"/>
          <w:b/>
          <w:sz w:val="20"/>
          <w:szCs w:val="20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入职福利：新人大礼包、带薪年假、年度体检、午餐补助、加班餐等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幸福培养：完善的培养体系、全面提升综合能力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成长晋升：明确且高频的晋升机会，倾向奋斗者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文娱活动：生日派对、团建活动、户外拓展、多样社团等</w:t>
      </w:r>
    </w:p>
    <w:p>
      <w:pPr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工作地点</w:t>
      </w:r>
      <w:r>
        <w:rPr>
          <w:rFonts w:hint="eastAsia" w:ascii="微软雅黑" w:hAnsi="微软雅黑" w:eastAsia="微软雅黑"/>
          <w:b/>
          <w:sz w:val="20"/>
          <w:szCs w:val="20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北京（至少前1-3年在北京发展学习）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【</w:t>
      </w: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加入我们</w:t>
      </w:r>
      <w:r>
        <w:rPr>
          <w:rFonts w:hint="eastAsia" w:ascii="微软雅黑" w:hAnsi="微软雅黑" w:eastAsia="微软雅黑"/>
          <w:b/>
          <w:sz w:val="20"/>
          <w:szCs w:val="20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0"/>
          <w:szCs w:val="20"/>
          <w:lang w:val="en-US" w:eastAsia="zh-CN"/>
        </w:rPr>
        <w:t xml:space="preserve">网申链接：https://www.wjx.cn/vm/ttjOGdw.aspx#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简历投递：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fldChar w:fldCharType="begin"/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instrText xml:space="preserve"> HYPERLINK "mailto:xiaozhao@edianyun.com" </w:instrTex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fldChar w:fldCharType="separate"/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xiaozhao@edianyun.com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default" w:ascii="微软雅黑" w:hAnsi="微软雅黑" w:eastAsia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联系我们：15611539815（同微信）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16" w:lineRule="auto"/>
        <w:jc w:val="left"/>
        <w:textAlignment w:val="auto"/>
        <w:rPr>
          <w:rFonts w:hint="eastAsia" w:ascii="微软雅黑" w:hAnsi="微软雅黑" w:eastAsia="微软雅黑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OWEzODRiMTQ0ODBhNGJmNDRkYTRlYzc0MjI3MGQifQ=="/>
  </w:docVars>
  <w:rsids>
    <w:rsidRoot w:val="00000000"/>
    <w:rsid w:val="006B6C8E"/>
    <w:rsid w:val="172A41B3"/>
    <w:rsid w:val="2F7D15CD"/>
    <w:rsid w:val="33D42114"/>
    <w:rsid w:val="355E7A1C"/>
    <w:rsid w:val="4F8A672F"/>
    <w:rsid w:val="502F299C"/>
    <w:rsid w:val="67735807"/>
    <w:rsid w:val="6A6B6ABF"/>
    <w:rsid w:val="72724AF3"/>
    <w:rsid w:val="7BD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557</Characters>
  <Lines>0</Lines>
  <Paragraphs>0</Paragraphs>
  <TotalTime>2</TotalTime>
  <ScaleCrop>false</ScaleCrop>
  <LinksUpToDate>false</LinksUpToDate>
  <CharactersWithSpaces>585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2022-03-10T08:43:00Z</dcterms:created>
  <dc:creator>EDY</dc:creator>
  <cp:lastModifiedBy>哈利</cp:lastModifiedBy>
  <dcterms:modified xsi:type="dcterms:W3CDTF">2023-09-13T05:54:20Z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2CA16B87D897466591AA08F71339416E</vt:lpwstr>
  </property>
</Properties>
</file>