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32"/>
        </w:rPr>
      </w:pPr>
      <w:r>
        <w:rPr>
          <w:rFonts w:hint="eastAsia" w:ascii="方正小标宋_GBK" w:eastAsia="方正小标宋_GBK"/>
          <w:sz w:val="40"/>
          <w:szCs w:val="32"/>
        </w:rPr>
        <w:t>宿迁市第一人民医院</w:t>
      </w:r>
      <w:r>
        <w:rPr>
          <w:rFonts w:hint="eastAsia" w:ascii="方正小标宋_GBK" w:eastAsia="方正小标宋_GBK"/>
          <w:sz w:val="40"/>
          <w:szCs w:val="32"/>
          <w:lang w:val="en-US" w:eastAsia="zh-CN"/>
        </w:rPr>
        <w:t>2022年</w:t>
      </w:r>
      <w:r>
        <w:rPr>
          <w:rFonts w:hint="eastAsia" w:ascii="方正小标宋_GBK" w:eastAsia="方正小标宋_GBK"/>
          <w:sz w:val="40"/>
          <w:szCs w:val="32"/>
          <w:lang w:eastAsia="zh-CN"/>
        </w:rPr>
        <w:t>长期公开</w:t>
      </w:r>
      <w:r>
        <w:rPr>
          <w:rFonts w:hint="eastAsia" w:ascii="方正小标宋_GBK" w:eastAsia="方正小标宋_GBK"/>
          <w:sz w:val="40"/>
          <w:szCs w:val="32"/>
        </w:rPr>
        <w:t>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/>
          <w:sz w:val="40"/>
          <w:szCs w:val="32"/>
        </w:rPr>
      </w:pPr>
      <w:r>
        <w:rPr>
          <w:rFonts w:hint="eastAsia" w:ascii="方正小标宋_GBK" w:eastAsia="方正小标宋_GBK"/>
          <w:sz w:val="40"/>
          <w:szCs w:val="32"/>
        </w:rPr>
        <w:t>高层次人才公告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宿迁市第一人民医院，即江苏省人民医院宿迁分院、南京医科大学附属宿迁第一人民医院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宿迁市唯一的一所公立三级甲等综合医院。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医院占地面积330亩，建筑面积26.5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万平方米，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20多亿元，于2013年开工建设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，2016年正式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运营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院由江苏省人民医院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实行同质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管理，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全省12家大型三甲医院共同支持建设，以全省高水平医疗助推医院高质量发展。医院开业以来，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先后荣获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“全国先进基层党组织”、“全国抗击新冠肺炎疫情先进集体”、“江苏省文明单位”、“江苏省卫生健康系统先进集体”等国家和省级荣誉90余项。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5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医院设计床位2000张，目前开放床位1500张，职工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1715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人。医院是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国家临床合理用药示范基地、国家标准版认证的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胸痛中心、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心衰中心、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国家高级卒中中心，宿迁市胸痛、卒中、创伤救治中心、产前诊断中心、孕产妇以及新生儿危急重症救治中心。成立“乳腺疾病诊疗中心、过敏性疾病临床诊治中心、创伤烧伤救治中心和临床生殖医学分中心”4个国家级主委牵头的医学中心，12支MDT团队、13个名专家工作室。医疗设备配置齐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配有GE3.0T磁共振、双源CT、数字大平板血管造影机（DSA）等大批高端设备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资产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总额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医院不断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加强内涵建设，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提升医疗服务水平，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努力成为全市的卫生人才培养基地、基层医疗指导基地、卫生资源调控基地、百姓健康服务基地！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为加强医院人才队伍建设，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根据《江苏省事业单位公开招聘人员办法》，经宿迁市人力资源和社会保障局核准，决定面向社会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长期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公开引进高层次人才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名（正式事业编制）。现将有关事项公告如下：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一、引进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领军人才、学科带头人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博士学历人才30名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技术骨干30名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具体引进岗位、人数及相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关要求等见《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高层次人才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位简介表》（附件1）。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二、引进条件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具有中华人民共和国国籍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遵守宪法、法律，具有良好品行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具有正常履行职责的身体条件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领军人才、学科带头人年龄一般在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50周岁以下（1970年12月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日），博士学历人才和技术骨干年龄一般在45周岁以下（1975年12月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日），条件优秀的年龄可适当放宽。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具有国家教育行政部门认可的普通高校学历，须同时具有学历、学位证书。其中：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年普通高校应届毕业生须于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31日前取得报考岗位相应的学历、学位证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书及相关资格证书，否则将取消其聘用资格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其他报考人员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报名时应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取得相关资格证书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具备引进岗位要求的其它资格和条件（详见《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高层次人才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岗位简介表》）。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请广大考生诚信报考。凡弄虚作假的，一经查实，即取消资格，并按规定记入考生诚信档案库。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三、引进待遇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从宿迁市外引进到我院工作的高层次人才，可享受以下政策待遇：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（一）领军人才待遇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1.可享受100-200万元的人才补助；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2.科研启动经费50-100万元，配备1-2名科研助手，组成科研团队，从科研条件、科研项目、人员聘用方面给予重点支持；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3.免费提供面积不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少于100平方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的套房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居住5年；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4.原则上聘为相应科室主任，单位协助组建工作团队；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5.实行协议工资，采取“一人一议”，协议工资每年不少于60万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（二）学科带头人待遇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1.可享受50-100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的人才补助；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2.科研启动经费20-50万元；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3.免费提供面积不少于80平方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的套房居住5年；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4.原则上聘为本专业学科带头人，符合条件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的，可聘为相应科室主任或副主任，享受相应绩效待遇；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5.特别优秀者可实行协议工资，协议工资每年30-50万元。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（三）博士学历人才待遇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1.可享受20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-50万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的人才补助；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2.提供科研启动经费10-20万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3.免费提供专家公寓居住3年；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4.享受科室副主任同等绩效待遇。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（四）技术骨干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1.可享受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10-50万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的人才补助；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2.提供科研启动经费10-20万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3.免费提供专家公寓居住3年；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4.符合条件的，可聘任为病区主任或专业组长，享受相应绩效待遇。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（五）其他待遇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1.引进人才直接纳入事业编制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符合宿迁市人才政策要求的，可享受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10-200万的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“购房劵”。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优先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市各类人才项目，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名校博士可申报江苏省双创博士项目，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元/人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；入选市“双创人才”可获得30—100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人才资助、市“双创团队”可获得100—300万元人才资助、市“千名拔尖人才”可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享受500-3000元/月的生活补助。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.积极解决引进人才的后顾之忧，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医院为引进人才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妥善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配偶工作及子女入学等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是宿迁市唯一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的三级甲等综合公立医院，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正在建设区域性医疗中心，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将为引进高层次人才提供一流的事业平台、一流的发展空间、一流的薪资福利，热忱欢迎海内外优秀学者加盟，携手同行、共创事业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引进程序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（一）报名方式。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医院自公告发布之日起接受报名。根据岗位报名情况，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不定期启动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考核程序，岗位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招满即止，未招满的岗位报名有效期截止至2022年12月31日。具体报名方式如下：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1.邮箱报名：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应聘人员下载并填写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高层次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人才信息登记表》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），连同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个人简历、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身份证、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证书、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专业技术职务证书、代表性论文论著、课题成果证明、社会任职情况及各类表彰奖励等材料电子版发送至邮箱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shiyirsc@126.com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，邮件主题请注明（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岗位代码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+应聘岗位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姓名），我们将及时给予回复。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2.现场报名：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应聘人员也可携带上述报名材料的原件和复印件到医院现场报名，报名地点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宿迁市宿城区宿支路120号（宿迁市第一人民医院综合楼3楼人事处），欢迎各类人才来院面谈。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（二）考试方式。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主要考核应聘人员履行岗位职责所需的专业知识和业务素质。考核时间和地点由医院直接通知应聘人员本人，请应聘人员保持联系方式通畅。医院承担应聘人员考核往返的交通费及期间的住宿费。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（三）聘用程序。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考核成绩合格者，医院按体检、考察、公示等程序办理相关聘用手续。医院与聘用人员签订聘用合同，首次聘用合同服务期不少于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年。服务期内，聘用人员不得调动、借用、不转接人事档案，未满服务期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的离职人员须承担聘用合同约定的违约责任，并计入个人诚信档案。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五、纪律与监督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本次公开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工作严格贯彻“公开、平等、竞争、择优”的原则，坚持按规定的程序、条件和标准组织实施，严禁弄虚作假、徇私舞弊。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公开引进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工作接受纪检机关和社会的监督，对违反考试、聘用纪律或工作失职、失误造成不良后果的工作人员，一经查实，即按有关规定予以严肃处理。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、本公告由宿迁市第一人民医院负责解释。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政策咨询电话：0527—80528070（宿迁市第一人民医院人事处）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监督电话：0527—80528250（宿迁市第一人民医院纪委）。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附件：1.高层次人才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岗位简介表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高层次人才信息登记表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宿迁市第一人民医院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2021年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984" w:right="1701" w:bottom="215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Times New Roman" w:hAnsi="Times New Roman" w:cs="Times New Roman"/>
        <w:sz w:val="32"/>
        <w:szCs w:val="32"/>
      </w:rPr>
      <w:t xml:space="preserve">— </w:t>
    </w: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</w:rPr>
      <w:t>1</w:t>
    </w:r>
    <w:r>
      <w:rPr>
        <w:rFonts w:ascii="Times New Roman" w:hAnsi="Times New Roman" w:cs="Times New Roman"/>
        <w:sz w:val="32"/>
        <w:szCs w:val="32"/>
      </w:rPr>
      <w:fldChar w:fldCharType="end"/>
    </w:r>
    <w:r>
      <w:rPr>
        <w:rFonts w:ascii="Times New Roman" w:hAnsi="Times New Roman" w:cs="Times New Roman"/>
        <w:sz w:val="32"/>
        <w:szCs w:val="32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1A35"/>
    <w:rsid w:val="03CE6FBD"/>
    <w:rsid w:val="06CB690E"/>
    <w:rsid w:val="079A0EB9"/>
    <w:rsid w:val="07AB75BD"/>
    <w:rsid w:val="07AE7ECD"/>
    <w:rsid w:val="08053581"/>
    <w:rsid w:val="093676B4"/>
    <w:rsid w:val="096972DB"/>
    <w:rsid w:val="0A2F750C"/>
    <w:rsid w:val="0A435CD2"/>
    <w:rsid w:val="0B074B05"/>
    <w:rsid w:val="0B13579E"/>
    <w:rsid w:val="0B2A6142"/>
    <w:rsid w:val="0B821A35"/>
    <w:rsid w:val="0BBE137D"/>
    <w:rsid w:val="0C2F3CB2"/>
    <w:rsid w:val="0C79386D"/>
    <w:rsid w:val="0CC351D3"/>
    <w:rsid w:val="0D586E73"/>
    <w:rsid w:val="0DE53E45"/>
    <w:rsid w:val="0E576042"/>
    <w:rsid w:val="0E8804D7"/>
    <w:rsid w:val="0E9F04B6"/>
    <w:rsid w:val="0FF63C3D"/>
    <w:rsid w:val="103D5C94"/>
    <w:rsid w:val="10582722"/>
    <w:rsid w:val="11865F9D"/>
    <w:rsid w:val="128B7D1F"/>
    <w:rsid w:val="12A44EB0"/>
    <w:rsid w:val="13550775"/>
    <w:rsid w:val="136B31B2"/>
    <w:rsid w:val="14013FC4"/>
    <w:rsid w:val="1492750B"/>
    <w:rsid w:val="15F66910"/>
    <w:rsid w:val="177E7F5B"/>
    <w:rsid w:val="178702B9"/>
    <w:rsid w:val="17DC6165"/>
    <w:rsid w:val="18237494"/>
    <w:rsid w:val="18E27259"/>
    <w:rsid w:val="19216FB9"/>
    <w:rsid w:val="19BE7EC3"/>
    <w:rsid w:val="1AE722E0"/>
    <w:rsid w:val="1B427FB6"/>
    <w:rsid w:val="1B92788F"/>
    <w:rsid w:val="1B9D604F"/>
    <w:rsid w:val="1C097F1B"/>
    <w:rsid w:val="1CE3683B"/>
    <w:rsid w:val="1D395B78"/>
    <w:rsid w:val="1EA233E8"/>
    <w:rsid w:val="1F447B67"/>
    <w:rsid w:val="20113A51"/>
    <w:rsid w:val="203508E0"/>
    <w:rsid w:val="224F3484"/>
    <w:rsid w:val="22C277D1"/>
    <w:rsid w:val="230407F5"/>
    <w:rsid w:val="238838CA"/>
    <w:rsid w:val="24B47BEF"/>
    <w:rsid w:val="24ED3814"/>
    <w:rsid w:val="253F77DC"/>
    <w:rsid w:val="27436DC5"/>
    <w:rsid w:val="291E4C5D"/>
    <w:rsid w:val="29554752"/>
    <w:rsid w:val="2977436B"/>
    <w:rsid w:val="2A6C7C85"/>
    <w:rsid w:val="2B59447D"/>
    <w:rsid w:val="2B601654"/>
    <w:rsid w:val="2B927B93"/>
    <w:rsid w:val="2C1D328F"/>
    <w:rsid w:val="2C22613E"/>
    <w:rsid w:val="2D124377"/>
    <w:rsid w:val="2E086A61"/>
    <w:rsid w:val="2E1806FC"/>
    <w:rsid w:val="2F2C4137"/>
    <w:rsid w:val="2F7A670A"/>
    <w:rsid w:val="2FAB6838"/>
    <w:rsid w:val="301266B6"/>
    <w:rsid w:val="31CA56EC"/>
    <w:rsid w:val="31E1784E"/>
    <w:rsid w:val="31F533A4"/>
    <w:rsid w:val="3306472C"/>
    <w:rsid w:val="333905D0"/>
    <w:rsid w:val="34F5675A"/>
    <w:rsid w:val="37FE66F1"/>
    <w:rsid w:val="38B1097F"/>
    <w:rsid w:val="395104A1"/>
    <w:rsid w:val="39A41A3A"/>
    <w:rsid w:val="3AD023BB"/>
    <w:rsid w:val="3AE03B55"/>
    <w:rsid w:val="3B330C5F"/>
    <w:rsid w:val="3B90187F"/>
    <w:rsid w:val="3C0073E0"/>
    <w:rsid w:val="3C434D84"/>
    <w:rsid w:val="3D295FAF"/>
    <w:rsid w:val="3EE0624E"/>
    <w:rsid w:val="3EEB6F42"/>
    <w:rsid w:val="3EFA7177"/>
    <w:rsid w:val="41551186"/>
    <w:rsid w:val="418546B8"/>
    <w:rsid w:val="42410338"/>
    <w:rsid w:val="429A5054"/>
    <w:rsid w:val="42EC45C9"/>
    <w:rsid w:val="43416647"/>
    <w:rsid w:val="43B7246B"/>
    <w:rsid w:val="43BB060F"/>
    <w:rsid w:val="44C551D7"/>
    <w:rsid w:val="45B11EEB"/>
    <w:rsid w:val="47F80076"/>
    <w:rsid w:val="49D859F6"/>
    <w:rsid w:val="4A6B13D4"/>
    <w:rsid w:val="4A756331"/>
    <w:rsid w:val="4A9F05D6"/>
    <w:rsid w:val="4AF46C8E"/>
    <w:rsid w:val="4B34190B"/>
    <w:rsid w:val="4B673332"/>
    <w:rsid w:val="4BB16998"/>
    <w:rsid w:val="4C9827FA"/>
    <w:rsid w:val="4E386F06"/>
    <w:rsid w:val="502214FE"/>
    <w:rsid w:val="504D10EB"/>
    <w:rsid w:val="51E72753"/>
    <w:rsid w:val="529134FE"/>
    <w:rsid w:val="53AA515A"/>
    <w:rsid w:val="56575F2B"/>
    <w:rsid w:val="568F756A"/>
    <w:rsid w:val="56F26F7D"/>
    <w:rsid w:val="583E4C9C"/>
    <w:rsid w:val="585D5FA5"/>
    <w:rsid w:val="58AA4E06"/>
    <w:rsid w:val="594E3CA4"/>
    <w:rsid w:val="5C006022"/>
    <w:rsid w:val="5D386A81"/>
    <w:rsid w:val="5E6D5DA8"/>
    <w:rsid w:val="5ECC1230"/>
    <w:rsid w:val="5FC945C3"/>
    <w:rsid w:val="603D3C30"/>
    <w:rsid w:val="61181F5E"/>
    <w:rsid w:val="61554448"/>
    <w:rsid w:val="61555002"/>
    <w:rsid w:val="61C569AB"/>
    <w:rsid w:val="61CE00B6"/>
    <w:rsid w:val="61D01237"/>
    <w:rsid w:val="63E05F99"/>
    <w:rsid w:val="6402464A"/>
    <w:rsid w:val="64925DAE"/>
    <w:rsid w:val="65565649"/>
    <w:rsid w:val="65A90CB8"/>
    <w:rsid w:val="67E0251D"/>
    <w:rsid w:val="68A16642"/>
    <w:rsid w:val="68BD2F46"/>
    <w:rsid w:val="69C921EC"/>
    <w:rsid w:val="69F10EFB"/>
    <w:rsid w:val="6A447619"/>
    <w:rsid w:val="6A7640E2"/>
    <w:rsid w:val="6AFC44B4"/>
    <w:rsid w:val="6BC11C64"/>
    <w:rsid w:val="6C201E77"/>
    <w:rsid w:val="6C5E08EF"/>
    <w:rsid w:val="6D6166E9"/>
    <w:rsid w:val="6D810051"/>
    <w:rsid w:val="6E1850A7"/>
    <w:rsid w:val="6F8632F5"/>
    <w:rsid w:val="709019AE"/>
    <w:rsid w:val="7102222D"/>
    <w:rsid w:val="721A33B9"/>
    <w:rsid w:val="736F1C45"/>
    <w:rsid w:val="73900D85"/>
    <w:rsid w:val="73B76960"/>
    <w:rsid w:val="73EA052A"/>
    <w:rsid w:val="76607052"/>
    <w:rsid w:val="76CD46ED"/>
    <w:rsid w:val="76F80798"/>
    <w:rsid w:val="77123080"/>
    <w:rsid w:val="78811502"/>
    <w:rsid w:val="78A009D9"/>
    <w:rsid w:val="797B70FE"/>
    <w:rsid w:val="79EB6359"/>
    <w:rsid w:val="7CEE6671"/>
    <w:rsid w:val="7E803A13"/>
    <w:rsid w:val="7EBF4B32"/>
    <w:rsid w:val="7EDF2045"/>
    <w:rsid w:val="7F294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65CE"/>
      <w:u w:val="none"/>
    </w:rPr>
  </w:style>
  <w:style w:type="character" w:styleId="8">
    <w:name w:val="Hyperlink"/>
    <w:basedOn w:val="6"/>
    <w:qFormat/>
    <w:uiPriority w:val="0"/>
    <w:rPr>
      <w:color w:val="0065CE"/>
      <w:u w:val="none"/>
    </w:rPr>
  </w:style>
  <w:style w:type="character" w:customStyle="1" w:styleId="9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2019-02-19T02:47:00Z</dcterms:created>
  <dc:creator>玻璃上有雾气</dc:creator>
  <cp:lastModifiedBy>Cherish1415170692</cp:lastModifiedBy>
  <cp:lastPrinted>2021-12-08T07:03:00Z</cp:lastPrinted>
  <dcterms:modified xsi:type="dcterms:W3CDTF">2021-12-08T09:14:25Z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372720662_btnclosed</vt:lpwstr>
  </property>
  <property fmtid="{D5CDD505-2E9C-101B-9397-08002B2CF9AE}" pid="4" name="ICV">
    <vt:lpwstr>0FCE96EC64174587A88EC7E4737C823F</vt:lpwstr>
  </property>
</Properties>
</file>