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"/>
        <w:ind w:left="0" w:leftChars="0" w:right="1507" w:firstLine="0" w:firstLineChars="0"/>
        <w:jc w:val="center"/>
        <w:rPr>
          <w:rFonts w:hint="eastAsia" w:ascii="微软雅黑" w:hAnsi="微软雅黑" w:eastAsia="微软雅黑" w:cs="微软雅黑"/>
          <w:b/>
          <w:sz w:val="36"/>
        </w:rPr>
      </w:pPr>
      <w:r>
        <w:rPr>
          <w:rFonts w:hint="eastAsia" w:ascii="微软雅黑" w:hAnsi="微软雅黑" w:eastAsia="微软雅黑" w:cs="微软雅黑"/>
          <w:b/>
          <w:sz w:val="36"/>
        </w:rPr>
        <w:t xml:space="preserve">    半亩花田 </w:t>
      </w:r>
      <w:r>
        <w:rPr>
          <w:rFonts w:hint="eastAsia" w:ascii="微软雅黑" w:hAnsi="微软雅黑" w:eastAsia="微软雅黑" w:cs="微软雅黑"/>
          <w:b/>
          <w:sz w:val="36"/>
        </w:rPr>
        <w:t xml:space="preserve">2022 </w:t>
      </w:r>
      <w:r>
        <w:rPr>
          <w:rFonts w:hint="eastAsia" w:ascii="微软雅黑" w:hAnsi="微软雅黑" w:eastAsia="微软雅黑" w:cs="微软雅黑"/>
          <w:b/>
          <w:sz w:val="36"/>
        </w:rPr>
        <w:t>届校园招聘简章</w:t>
      </w:r>
    </w:p>
    <w:p>
      <w:pPr>
        <w:pStyle w:val="2"/>
        <w:spacing w:before="216"/>
        <w:rPr>
          <w:rFonts w:hint="eastAsia" w:ascii="微软雅黑" w:hAnsi="微软雅黑" w:eastAsia="微软雅黑" w:cs="微软雅黑"/>
          <w:color w:val="000000"/>
          <w:spacing w:val="-7"/>
        </w:rPr>
      </w:pPr>
      <w:r>
        <w:rPr>
          <w:rFonts w:hint="eastAsia" w:ascii="微软雅黑" w:hAnsi="微软雅黑" w:eastAsia="微软雅黑" w:cs="微软雅黑"/>
        </w:rPr>
        <w:t>一</w:t>
      </w:r>
      <w:r>
        <w:rPr>
          <w:rFonts w:hint="eastAsia" w:ascii="微软雅黑" w:hAnsi="微软雅黑" w:eastAsia="微软雅黑" w:cs="微软雅黑"/>
          <w:color w:val="000000"/>
        </w:rPr>
        <w:t>、公司简介</w:t>
      </w:r>
      <w:r>
        <w:rPr>
          <w:rFonts w:hint="eastAsia" w:ascii="微软雅黑" w:hAnsi="微软雅黑" w:eastAsia="微软雅黑" w:cs="微软雅黑"/>
        </w:rPr>
        <w:t xml:space="preserve"> </w:t>
      </w:r>
      <w:bookmarkStart w:id="0" w:name="_GoBack"/>
      <w:bookmarkEnd w:id="0"/>
    </w:p>
    <w:p>
      <w:pPr>
        <w:pStyle w:val="3"/>
        <w:spacing w:line="398" w:lineRule="auto"/>
        <w:ind w:right="108" w:firstLine="439"/>
        <w:rPr>
          <w:rFonts w:hint="eastAsia" w:ascii="微软雅黑" w:hAnsi="微软雅黑" w:eastAsia="微软雅黑" w:cs="微软雅黑"/>
          <w:color w:val="000000"/>
          <w:spacing w:val="-7"/>
        </w:rPr>
      </w:pPr>
      <w:r>
        <w:rPr>
          <w:rFonts w:hint="eastAsia" w:ascii="微软雅黑" w:hAnsi="微软雅黑" w:eastAsia="微软雅黑" w:cs="微软雅黑"/>
          <w:color w:val="000000"/>
          <w:spacing w:val="-7"/>
        </w:rPr>
        <w:t>半亩花田2010年成立于山东济南，专注身体护理产品的研究，是一家以生物技术开发为主导，集原料开发、产品研发、销售为一体的企业。</w:t>
      </w:r>
      <w:r>
        <w:rPr>
          <w:rFonts w:hint="eastAsia" w:ascii="微软雅黑" w:hAnsi="微软雅黑" w:eastAsia="微软雅黑" w:cs="微软雅黑"/>
          <w:color w:val="000000"/>
          <w:spacing w:val="-8"/>
        </w:rPr>
        <w:t>半亩花田总部位于泉城济南，业务规模全国矩阵式开展</w:t>
      </w:r>
      <w:r>
        <w:rPr>
          <w:rFonts w:hint="eastAsia" w:ascii="微软雅黑" w:hAnsi="微软雅黑" w:eastAsia="微软雅黑" w:cs="微软雅黑"/>
          <w:color w:val="000000"/>
          <w:spacing w:val="-8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spacing w:val="-7"/>
        </w:rPr>
        <w:t>公司自有上海、广州、北京、山东四地研发实验室，全国布局10大道地种植园，自建原料生产工厂，从源头保证产品品质。</w:t>
      </w:r>
    </w:p>
    <w:p>
      <w:pPr>
        <w:pStyle w:val="3"/>
        <w:spacing w:line="398" w:lineRule="auto"/>
        <w:ind w:right="108" w:firstLine="439"/>
        <w:rPr>
          <w:rFonts w:hint="eastAsia" w:ascii="微软雅黑" w:hAnsi="微软雅黑" w:eastAsia="微软雅黑" w:cs="微软雅黑"/>
          <w:spacing w:val="-7"/>
        </w:rPr>
      </w:pPr>
      <w:r>
        <w:rPr>
          <w:rFonts w:hint="eastAsia" w:ascii="微软雅黑" w:hAnsi="微软雅黑" w:eastAsia="微软雅黑" w:cs="微软雅黑"/>
          <w:color w:val="000000"/>
          <w:spacing w:val="-7"/>
        </w:rPr>
        <w:t xml:space="preserve"> 半亩花田长期聚焦于新时代消费群体，精研皮肤屏障</w:t>
      </w:r>
      <w:r>
        <w:rPr>
          <w:rFonts w:hint="eastAsia" w:ascii="微软雅黑" w:hAnsi="微软雅黑" w:eastAsia="微软雅黑" w:cs="微软雅黑"/>
          <w:spacing w:val="-7"/>
        </w:rPr>
        <w:t>修护技术，复刻多种花卉香氛，坚持“以花护肤”的护肤理念，诞生了磨砂膏、身体乳、玫瑰纯露、手足膜、皂等系列明星产品，成为中国身体护理领域的新锐品牌。未来，半亩花田将继续在”为客户改变、科学创新、协作奋进”的企业价值观引领下，深入洞察客户，为客户提供天然、高效、愉悦的产品，为中国的美丽事业贡献一份力量，帮助每个人实现“半亩”的美好生活梦。</w:t>
      </w:r>
    </w:p>
    <w:p>
      <w:pPr>
        <w:pStyle w:val="3"/>
        <w:spacing w:line="398" w:lineRule="auto"/>
        <w:ind w:right="108" w:firstLine="439"/>
        <w:rPr>
          <w:rFonts w:hint="eastAsia" w:ascii="微软雅黑" w:hAnsi="微软雅黑" w:eastAsia="微软雅黑" w:cs="微软雅黑"/>
          <w:spacing w:val="-20"/>
        </w:rPr>
      </w:pPr>
      <w:r>
        <w:rPr>
          <w:rFonts w:hint="eastAsia" w:ascii="微软雅黑" w:hAnsi="微软雅黑" w:eastAsia="微软雅黑" w:cs="微软雅黑"/>
          <w:spacing w:val="-9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pacing w:val="-9"/>
        </w:rPr>
        <w:t>019</w:t>
      </w:r>
      <w:r>
        <w:rPr>
          <w:rFonts w:hint="eastAsia" w:ascii="微软雅黑" w:hAnsi="微软雅黑" w:eastAsia="微软雅黑" w:cs="微软雅黑"/>
          <w:spacing w:val="-13"/>
        </w:rPr>
        <w:t xml:space="preserve"> 年半亩花田年销售额突破 </w:t>
      </w:r>
      <w:r>
        <w:rPr>
          <w:rFonts w:hint="eastAsia" w:ascii="微软雅黑" w:hAnsi="微软雅黑" w:eastAsia="微软雅黑" w:cs="微软雅黑"/>
        </w:rPr>
        <w:t>15</w:t>
      </w:r>
      <w:r>
        <w:rPr>
          <w:rFonts w:hint="eastAsia" w:ascii="微软雅黑" w:hAnsi="微软雅黑" w:eastAsia="微软雅黑" w:cs="微软雅黑"/>
          <w:spacing w:val="-14"/>
        </w:rPr>
        <w:t xml:space="preserve"> 亿！进入“天猫 </w:t>
      </w:r>
      <w:r>
        <w:rPr>
          <w:rFonts w:hint="eastAsia" w:ascii="微软雅黑" w:hAnsi="微软雅黑" w:eastAsia="微软雅黑" w:cs="微软雅黑"/>
        </w:rPr>
        <w:t>618</w:t>
      </w:r>
      <w:r>
        <w:rPr>
          <w:rFonts w:hint="eastAsia" w:ascii="微软雅黑" w:hAnsi="微软雅黑" w:eastAsia="微软雅黑" w:cs="微软雅黑"/>
          <w:spacing w:val="-9"/>
        </w:rPr>
        <w:t xml:space="preserve"> 亿元俱乐部”，身体护理品牌销</w:t>
      </w:r>
      <w:r>
        <w:rPr>
          <w:rFonts w:hint="eastAsia" w:ascii="微软雅黑" w:hAnsi="微软雅黑" w:eastAsia="微软雅黑" w:cs="微软雅黑"/>
          <w:spacing w:val="21"/>
        </w:rPr>
        <w:t>售额</w:t>
      </w:r>
      <w:r>
        <w:rPr>
          <w:rFonts w:hint="eastAsia" w:ascii="微软雅黑" w:hAnsi="微软雅黑" w:eastAsia="微软雅黑" w:cs="微软雅黑"/>
        </w:rPr>
        <w:t>TOP1；</w:t>
      </w:r>
      <w:r>
        <w:rPr>
          <w:rFonts w:hint="eastAsia" w:ascii="微软雅黑" w:hAnsi="微软雅黑" w:eastAsia="微软雅黑" w:cs="微软雅黑"/>
          <w:spacing w:val="-16"/>
        </w:rPr>
        <w:t xml:space="preserve">同年双 </w:t>
      </w:r>
      <w:r>
        <w:rPr>
          <w:rFonts w:hint="eastAsia" w:ascii="微软雅黑" w:hAnsi="微软雅黑" w:eastAsia="微软雅黑" w:cs="微软雅黑"/>
        </w:rPr>
        <w:t>11</w:t>
      </w:r>
      <w:r>
        <w:rPr>
          <w:rFonts w:hint="eastAsia" w:ascii="微软雅黑" w:hAnsi="微软雅黑" w:eastAsia="微软雅黑" w:cs="微软雅黑"/>
          <w:spacing w:val="-16"/>
        </w:rPr>
        <w:t xml:space="preserve"> 进入“天猫双 </w:t>
      </w:r>
      <w:r>
        <w:rPr>
          <w:rFonts w:hint="eastAsia" w:ascii="微软雅黑" w:hAnsi="微软雅黑" w:eastAsia="微软雅黑" w:cs="微软雅黑"/>
        </w:rPr>
        <w:t>11</w:t>
      </w:r>
      <w:r>
        <w:rPr>
          <w:rFonts w:hint="eastAsia" w:ascii="微软雅黑" w:hAnsi="微软雅黑" w:eastAsia="微软雅黑" w:cs="微软雅黑"/>
          <w:spacing w:val="-12"/>
        </w:rPr>
        <w:t xml:space="preserve"> 亿元俱乐部”，身体护理品牌销售额 </w:t>
      </w:r>
      <w:r>
        <w:rPr>
          <w:rFonts w:hint="eastAsia" w:ascii="微软雅黑" w:hAnsi="微软雅黑" w:eastAsia="微软雅黑" w:cs="微软雅黑"/>
        </w:rPr>
        <w:t>TOP6，上</w:t>
      </w:r>
      <w:r>
        <w:rPr>
          <w:rFonts w:hint="eastAsia" w:ascii="微软雅黑" w:hAnsi="微软雅黑" w:eastAsia="微软雅黑" w:cs="微软雅黑"/>
          <w:spacing w:val="-3"/>
        </w:rPr>
        <w:t>榜唯一国货品牌；</w:t>
      </w:r>
      <w:r>
        <w:rPr>
          <w:rFonts w:hint="eastAsia" w:ascii="微软雅黑" w:hAnsi="微软雅黑" w:eastAsia="微软雅黑" w:cs="微软雅黑"/>
          <w:spacing w:val="-7"/>
        </w:rPr>
        <w:t>公司在2020年度销售破十七亿，</w:t>
      </w:r>
      <w:r>
        <w:rPr>
          <w:rFonts w:hint="eastAsia" w:ascii="微软雅黑" w:hAnsi="微软雅黑" w:eastAsia="微软雅黑" w:cs="微软雅黑"/>
          <w:spacing w:val="-38"/>
        </w:rPr>
        <w:t xml:space="preserve"> </w:t>
      </w:r>
      <w:r>
        <w:rPr>
          <w:rFonts w:hint="eastAsia" w:ascii="微软雅黑" w:hAnsi="微软雅黑" w:eastAsia="微软雅黑" w:cs="微软雅黑"/>
        </w:rPr>
        <w:t>618</w:t>
      </w:r>
      <w:r>
        <w:rPr>
          <w:rFonts w:hint="eastAsia" w:ascii="微软雅黑" w:hAnsi="微软雅黑" w:eastAsia="微软雅黑" w:cs="微软雅黑"/>
          <w:spacing w:val="-13"/>
        </w:rPr>
        <w:t xml:space="preserve"> 全渠道销售额突破 </w:t>
      </w:r>
      <w:r>
        <w:rPr>
          <w:rFonts w:hint="eastAsia" w:ascii="微软雅黑" w:hAnsi="微软雅黑" w:eastAsia="微软雅黑" w:cs="微软雅黑"/>
        </w:rPr>
        <w:t>1.3</w:t>
      </w:r>
      <w:r>
        <w:rPr>
          <w:rFonts w:hint="eastAsia" w:ascii="微软雅黑" w:hAnsi="微软雅黑" w:eastAsia="微软雅黑" w:cs="微软雅黑"/>
          <w:spacing w:val="-20"/>
        </w:rPr>
        <w:t xml:space="preserve"> 亿</w:t>
      </w:r>
      <w:r>
        <w:rPr>
          <w:rFonts w:hint="eastAsia" w:ascii="微软雅黑" w:hAnsi="微软雅黑" w:eastAsia="微软雅黑" w:cs="微软雅黑"/>
          <w:spacing w:val="-20"/>
          <w:lang w:eastAsia="zh-CN"/>
        </w:rPr>
        <w:t>！</w:t>
      </w:r>
      <w:r>
        <w:rPr>
          <w:rFonts w:hint="eastAsia" w:ascii="微软雅黑" w:hAnsi="微软雅黑" w:eastAsia="微软雅黑" w:cs="微软雅黑"/>
          <w:spacing w:val="-7"/>
        </w:rPr>
        <w:t>实现55000000+客户积累；2021年，签约全新品牌代言人（身体护理）杨洋，启动“阿拉善腾格里沙漠  半亩花田百万棵树计划”项目，真正实现公司“源自自然   回馈自然”的公益理念。</w:t>
      </w:r>
    </w:p>
    <w:p>
      <w:pPr>
        <w:pStyle w:val="3"/>
        <w:spacing w:before="1"/>
        <w:ind w:left="65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“Little Dream Garden ”，小小的花园承载着大大的梦想。</w:t>
      </w:r>
    </w:p>
    <w:p>
      <w:pPr>
        <w:pStyle w:val="3"/>
        <w:spacing w:before="186" w:line="398" w:lineRule="auto"/>
        <w:ind w:right="108" w:firstLine="43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pacing w:val="-7"/>
        </w:rPr>
        <w:t>未来，我们将继续在企业使命的驱动下，践行三大核心价值观。建设为客户着想的</w:t>
      </w:r>
      <w:r>
        <w:rPr>
          <w:rFonts w:hint="eastAsia" w:ascii="微软雅黑" w:hAnsi="微软雅黑" w:eastAsia="微软雅黑" w:cs="微软雅黑"/>
          <w:spacing w:val="-15"/>
        </w:rPr>
        <w:t xml:space="preserve">流程体系，勤学苦练的人才体系，团结一心的企业战略；努力实现更加精准的客户服务， </w:t>
      </w:r>
      <w:r>
        <w:rPr>
          <w:rFonts w:hint="eastAsia" w:ascii="微软雅黑" w:hAnsi="微软雅黑" w:eastAsia="微软雅黑" w:cs="微软雅黑"/>
          <w:spacing w:val="-9"/>
        </w:rPr>
        <w:t>更加高效的价值创造，为“让普通人也能用上更高品质、更健康的护肤品，为实现每一</w:t>
      </w:r>
      <w:r>
        <w:rPr>
          <w:rFonts w:hint="eastAsia" w:ascii="微软雅黑" w:hAnsi="微软雅黑" w:eastAsia="微软雅黑" w:cs="微软雅黑"/>
          <w:spacing w:val="-4"/>
        </w:rPr>
        <w:t>位“花粉儿”的美丽之梦，为成为消费者美好生活的朋友，半亩花田，始终在路上。</w:t>
      </w:r>
    </w:p>
    <w:p>
      <w:pPr>
        <w:pStyle w:val="3"/>
        <w:ind w:left="65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每个人都有一个梦想花园，半亩是耕耘梦想的开始！半亩花田期待您的加入！</w:t>
      </w:r>
    </w:p>
    <w:p>
      <w:pPr>
        <w:pStyle w:val="3"/>
        <w:spacing w:before="9"/>
        <w:ind w:left="0"/>
        <w:rPr>
          <w:rFonts w:hint="eastAsia" w:ascii="微软雅黑" w:hAnsi="微软雅黑" w:eastAsia="微软雅黑" w:cs="微软雅黑"/>
          <w:sz w:val="17"/>
        </w:rPr>
      </w:pPr>
    </w:p>
    <w:p>
      <w:pPr>
        <w:pStyle w:val="2"/>
        <w:numPr>
          <w:ilvl w:val="0"/>
          <w:numId w:val="1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</w:rPr>
        <w:t>招聘岗位</w:t>
      </w:r>
    </w:p>
    <w:p>
      <w:pPr>
        <w:pStyle w:val="3"/>
        <w:spacing w:before="3" w:after="1"/>
        <w:ind w:left="0"/>
        <w:rPr>
          <w:rFonts w:hint="eastAsia" w:ascii="微软雅黑" w:hAnsi="微软雅黑" w:eastAsia="微软雅黑" w:cs="微软雅黑"/>
          <w:b/>
          <w:sz w:val="10"/>
        </w:rPr>
      </w:pPr>
    </w:p>
    <w:tbl>
      <w:tblPr>
        <w:tblStyle w:val="4"/>
        <w:tblW w:w="9204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2317"/>
        <w:gridCol w:w="646"/>
        <w:gridCol w:w="1216"/>
        <w:gridCol w:w="842"/>
        <w:gridCol w:w="1747"/>
        <w:gridCol w:w="1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6" w:type="dxa"/>
          </w:tcPr>
          <w:p>
            <w:pPr>
              <w:pStyle w:val="8"/>
              <w:spacing w:before="172"/>
              <w:ind w:left="88" w:right="78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岗位</w:t>
            </w:r>
          </w:p>
        </w:tc>
        <w:tc>
          <w:tcPr>
            <w:tcW w:w="2317" w:type="dxa"/>
          </w:tcPr>
          <w:p>
            <w:pPr>
              <w:pStyle w:val="8"/>
              <w:spacing w:before="172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岗位职责</w:t>
            </w:r>
          </w:p>
        </w:tc>
        <w:tc>
          <w:tcPr>
            <w:tcW w:w="646" w:type="dxa"/>
          </w:tcPr>
          <w:p>
            <w:pPr>
              <w:pStyle w:val="8"/>
              <w:spacing w:before="16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w w:val="100"/>
                <w:sz w:val="22"/>
              </w:rPr>
              <w:t>人</w:t>
            </w:r>
          </w:p>
          <w:p>
            <w:pPr>
              <w:pStyle w:val="8"/>
              <w:spacing w:before="30" w:line="276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w w:val="100"/>
                <w:sz w:val="22"/>
              </w:rPr>
              <w:t>数</w:t>
            </w:r>
          </w:p>
        </w:tc>
        <w:tc>
          <w:tcPr>
            <w:tcW w:w="1216" w:type="dxa"/>
          </w:tcPr>
          <w:p>
            <w:pPr>
              <w:pStyle w:val="8"/>
              <w:spacing w:before="172"/>
              <w:ind w:left="148" w:right="138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工作地点</w:t>
            </w:r>
          </w:p>
        </w:tc>
        <w:tc>
          <w:tcPr>
            <w:tcW w:w="842" w:type="dxa"/>
          </w:tcPr>
          <w:p>
            <w:pPr>
              <w:pStyle w:val="8"/>
              <w:spacing w:before="172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学历</w:t>
            </w:r>
          </w:p>
        </w:tc>
        <w:tc>
          <w:tcPr>
            <w:tcW w:w="1747" w:type="dxa"/>
          </w:tcPr>
          <w:p>
            <w:pPr>
              <w:pStyle w:val="8"/>
              <w:spacing w:before="172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专业</w:t>
            </w:r>
          </w:p>
        </w:tc>
        <w:tc>
          <w:tcPr>
            <w:tcW w:w="1320" w:type="dxa"/>
          </w:tcPr>
          <w:p>
            <w:pPr>
              <w:pStyle w:val="8"/>
              <w:spacing w:before="172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薪资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16" w:type="dxa"/>
            <w:tcBorders>
              <w:bottom w:val="nil"/>
            </w:tcBorders>
          </w:tcPr>
          <w:p>
            <w:pPr>
              <w:pStyle w:val="8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2317" w:type="dxa"/>
            <w:tcBorders>
              <w:bottom w:val="nil"/>
            </w:tcBorders>
          </w:tcPr>
          <w:p>
            <w:pPr>
              <w:pStyle w:val="8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646" w:type="dxa"/>
            <w:tcBorders>
              <w:bottom w:val="nil"/>
            </w:tcBorders>
          </w:tcPr>
          <w:p>
            <w:pPr>
              <w:pStyle w:val="8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216" w:type="dxa"/>
            <w:tcBorders>
              <w:bottom w:val="nil"/>
            </w:tcBorders>
          </w:tcPr>
          <w:p>
            <w:pPr>
              <w:pStyle w:val="8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>
            <w:pPr>
              <w:pStyle w:val="8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747" w:type="dxa"/>
            <w:tcBorders>
              <w:bottom w:val="nil"/>
            </w:tcBorders>
          </w:tcPr>
          <w:p>
            <w:pPr>
              <w:pStyle w:val="8"/>
              <w:spacing w:before="20" w:line="268" w:lineRule="exact"/>
              <w:jc w:val="center"/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>
            <w:pPr>
              <w:pStyle w:val="8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8"/>
              <w:ind w:left="0" w:leftChars="0" w:right="87" w:firstLine="0" w:firstLine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ind w:left="78" w:right="87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ind w:left="78" w:right="87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研发助理工程师</w:t>
            </w:r>
          </w:p>
        </w:tc>
        <w:tc>
          <w:tcPr>
            <w:tcW w:w="2317" w:type="dxa"/>
            <w:tcBorders>
              <w:top w:val="nil"/>
              <w:bottom w:val="nil"/>
            </w:tcBorders>
          </w:tcPr>
          <w:p>
            <w:pPr>
              <w:pStyle w:val="8"/>
              <w:spacing w:line="278" w:lineRule="exact"/>
              <w:ind w:left="106"/>
              <w:jc w:val="center"/>
              <w:rPr>
                <w:rFonts w:hint="eastAsia" w:ascii="微软雅黑" w:hAnsi="微软雅黑" w:eastAsia="微软雅黑" w:cs="微软雅黑"/>
                <w:spacing w:val="10"/>
                <w:sz w:val="22"/>
              </w:rPr>
            </w:pPr>
          </w:p>
          <w:p>
            <w:pPr>
              <w:pStyle w:val="8"/>
              <w:spacing w:line="278" w:lineRule="exact"/>
              <w:ind w:left="106"/>
              <w:jc w:val="center"/>
              <w:rPr>
                <w:rFonts w:hint="eastAsia" w:ascii="微软雅黑" w:hAnsi="微软雅黑" w:eastAsia="微软雅黑" w:cs="微软雅黑"/>
                <w:spacing w:val="10"/>
                <w:sz w:val="22"/>
              </w:rPr>
            </w:pPr>
          </w:p>
          <w:p>
            <w:pPr>
              <w:pStyle w:val="8"/>
              <w:spacing w:line="278" w:lineRule="exact"/>
              <w:ind w:left="106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pacing w:val="10"/>
                <w:sz w:val="22"/>
              </w:rPr>
              <w:t>负责公司护肤和洗护产品的配方开发及优化，基础研究，功效测评，产品研发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8"/>
              <w:spacing w:before="10"/>
              <w:jc w:val="center"/>
              <w:rPr>
                <w:rFonts w:hint="eastAsia" w:ascii="微软雅黑" w:hAnsi="微软雅黑" w:eastAsia="微软雅黑" w:cs="微软雅黑"/>
                <w:b/>
                <w:sz w:val="25"/>
              </w:rPr>
            </w:pPr>
          </w:p>
          <w:p>
            <w:pPr>
              <w:pStyle w:val="8"/>
              <w:ind w:right="199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  <w:p>
            <w:pPr>
              <w:pStyle w:val="8"/>
              <w:ind w:right="199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  <w:p>
            <w:pPr>
              <w:pStyle w:val="8"/>
              <w:ind w:right="199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 xml:space="preserve">  15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8"/>
              <w:spacing w:before="10"/>
              <w:jc w:val="center"/>
              <w:rPr>
                <w:rFonts w:hint="eastAsia" w:ascii="微软雅黑" w:hAnsi="微软雅黑" w:eastAsia="微软雅黑" w:cs="微软雅黑"/>
                <w:b/>
                <w:sz w:val="25"/>
              </w:rPr>
            </w:pPr>
          </w:p>
          <w:p>
            <w:pPr>
              <w:pStyle w:val="8"/>
              <w:ind w:left="148" w:right="136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ind w:left="148" w:right="136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ind w:left="148" w:right="136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上海/广州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>
            <w:pPr>
              <w:pStyle w:val="8"/>
              <w:spacing w:before="18" w:line="266" w:lineRule="auto"/>
              <w:ind w:left="199" w:right="188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before="18" w:line="266" w:lineRule="auto"/>
              <w:ind w:left="199" w:right="188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before="18" w:line="266" w:lineRule="auto"/>
              <w:ind w:left="199" w:right="188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硕士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及以</w:t>
            </w:r>
          </w:p>
          <w:p>
            <w:pPr>
              <w:pStyle w:val="8"/>
              <w:spacing w:line="278" w:lineRule="exact"/>
              <w:ind w:left="9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w w:val="100"/>
                <w:sz w:val="22"/>
              </w:rPr>
              <w:t>上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8"/>
              <w:spacing w:line="269" w:lineRule="exact"/>
              <w:ind w:left="106"/>
              <w:jc w:val="center"/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w:t>医学、皮肤学、生理学、生物工程、细胞生物、生命科学、应用化学等相关专业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8"/>
              <w:spacing w:before="10"/>
              <w:jc w:val="center"/>
              <w:rPr>
                <w:rFonts w:hint="eastAsia" w:ascii="微软雅黑" w:hAnsi="微软雅黑" w:eastAsia="微软雅黑" w:cs="微软雅黑"/>
                <w:b/>
                <w:sz w:val="25"/>
              </w:rPr>
            </w:pPr>
          </w:p>
          <w:p>
            <w:pPr>
              <w:pStyle w:val="8"/>
              <w:ind w:left="375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ind w:left="375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9-12K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nil"/>
            </w:tcBorders>
          </w:tcPr>
          <w:p>
            <w:pPr>
              <w:pStyle w:val="8"/>
              <w:jc w:val="both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2317" w:type="dxa"/>
            <w:tcBorders>
              <w:top w:val="nil"/>
            </w:tcBorders>
          </w:tcPr>
          <w:p>
            <w:pPr>
              <w:pStyle w:val="8"/>
              <w:jc w:val="both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>
            <w:pPr>
              <w:pStyle w:val="8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216" w:type="dxa"/>
            <w:tcBorders>
              <w:top w:val="nil"/>
            </w:tcBorders>
          </w:tcPr>
          <w:p>
            <w:pPr>
              <w:pStyle w:val="8"/>
              <w:jc w:val="both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>
            <w:pPr>
              <w:pStyle w:val="8"/>
              <w:jc w:val="both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>
            <w:pPr>
              <w:pStyle w:val="8"/>
              <w:spacing w:before="18"/>
              <w:ind w:left="106"/>
              <w:jc w:val="center"/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8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</w:tbl>
    <w:p>
      <w:pPr>
        <w:spacing w:after="0"/>
        <w:jc w:val="center"/>
        <w:rPr>
          <w:rFonts w:hint="eastAsia" w:ascii="微软雅黑" w:hAnsi="微软雅黑" w:eastAsia="微软雅黑" w:cs="微软雅黑"/>
          <w:sz w:val="22"/>
        </w:rPr>
        <w:sectPr>
          <w:type w:val="continuous"/>
          <w:pgSz w:w="11910" w:h="16840"/>
          <w:pgMar w:top="1440" w:right="1080" w:bottom="1440" w:left="1080" w:header="720" w:footer="720" w:gutter="0"/>
          <w:cols w:space="720" w:num="1"/>
        </w:sectPr>
      </w:pPr>
    </w:p>
    <w:tbl>
      <w:tblPr>
        <w:tblStyle w:val="4"/>
        <w:tblW w:w="9497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2422"/>
        <w:gridCol w:w="646"/>
        <w:gridCol w:w="938"/>
        <w:gridCol w:w="1053"/>
        <w:gridCol w:w="2587"/>
        <w:gridCol w:w="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011" w:type="dxa"/>
          </w:tcPr>
          <w:p>
            <w:pPr>
              <w:pStyle w:val="8"/>
              <w:jc w:val="both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jc w:val="center"/>
              <w:rPr>
                <w:rFonts w:hint="eastAsia" w:ascii="微软雅黑" w:hAnsi="微软雅黑" w:eastAsia="微软雅黑" w:cs="微软雅黑"/>
                <w:b/>
                <w:sz w:val="20"/>
              </w:rPr>
            </w:pPr>
          </w:p>
          <w:p>
            <w:pPr>
              <w:pStyle w:val="8"/>
              <w:ind w:left="88" w:right="81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产品研发工程师</w:t>
            </w:r>
          </w:p>
        </w:tc>
        <w:tc>
          <w:tcPr>
            <w:tcW w:w="2422" w:type="dxa"/>
          </w:tcPr>
          <w:p>
            <w:pPr>
              <w:pStyle w:val="8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spacing w:before="8"/>
              <w:jc w:val="center"/>
              <w:rPr>
                <w:rFonts w:hint="eastAsia" w:ascii="微软雅黑" w:hAnsi="微软雅黑" w:eastAsia="微软雅黑" w:cs="微软雅黑"/>
                <w:b/>
                <w:sz w:val="17"/>
              </w:rPr>
            </w:pPr>
          </w:p>
          <w:p>
            <w:pPr>
              <w:pStyle w:val="8"/>
              <w:spacing w:line="266" w:lineRule="auto"/>
              <w:ind w:left="326" w:leftChars="148" w:right="95" w:firstLine="1760" w:firstLineChars="80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从专业角度设计产品原型，并负责产品从0-1开发实现</w:t>
            </w:r>
          </w:p>
        </w:tc>
        <w:tc>
          <w:tcPr>
            <w:tcW w:w="646" w:type="dxa"/>
          </w:tcPr>
          <w:p>
            <w:pPr>
              <w:pStyle w:val="8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jc w:val="center"/>
              <w:rPr>
                <w:rFonts w:hint="eastAsia" w:ascii="微软雅黑" w:hAnsi="微软雅黑" w:eastAsia="微软雅黑" w:cs="微软雅黑"/>
                <w:b/>
                <w:sz w:val="20"/>
              </w:rPr>
            </w:pPr>
          </w:p>
          <w:p>
            <w:pPr>
              <w:pStyle w:val="8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5</w:t>
            </w:r>
          </w:p>
        </w:tc>
        <w:tc>
          <w:tcPr>
            <w:tcW w:w="938" w:type="dxa"/>
          </w:tcPr>
          <w:p>
            <w:pPr>
              <w:pStyle w:val="8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jc w:val="center"/>
              <w:rPr>
                <w:rFonts w:hint="eastAsia" w:ascii="微软雅黑" w:hAnsi="微软雅黑" w:eastAsia="微软雅黑" w:cs="微软雅黑"/>
                <w:b/>
                <w:sz w:val="20"/>
              </w:rPr>
            </w:pPr>
          </w:p>
          <w:p>
            <w:pPr>
              <w:pStyle w:val="8"/>
              <w:ind w:right="373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 xml:space="preserve">  </w:t>
            </w:r>
          </w:p>
          <w:p>
            <w:pPr>
              <w:pStyle w:val="8"/>
              <w:ind w:left="0" w:leftChars="0" w:right="373" w:firstLine="0" w:firstLine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上海</w:t>
            </w:r>
          </w:p>
        </w:tc>
        <w:tc>
          <w:tcPr>
            <w:tcW w:w="1053" w:type="dxa"/>
          </w:tcPr>
          <w:p>
            <w:pPr>
              <w:pStyle w:val="8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spacing w:before="8"/>
              <w:jc w:val="center"/>
              <w:rPr>
                <w:rFonts w:hint="eastAsia" w:ascii="微软雅黑" w:hAnsi="微软雅黑" w:eastAsia="微软雅黑" w:cs="微软雅黑"/>
                <w:b/>
                <w:sz w:val="17"/>
              </w:rPr>
            </w:pPr>
          </w:p>
          <w:p>
            <w:pPr>
              <w:pStyle w:val="8"/>
              <w:spacing w:line="266" w:lineRule="auto"/>
              <w:ind w:left="199" w:right="188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 xml:space="preserve"> </w:t>
            </w:r>
          </w:p>
          <w:p>
            <w:pPr>
              <w:pStyle w:val="8"/>
              <w:spacing w:line="266" w:lineRule="auto"/>
              <w:ind w:left="199" w:right="188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硕士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及以上</w:t>
            </w:r>
          </w:p>
        </w:tc>
        <w:tc>
          <w:tcPr>
            <w:tcW w:w="2587" w:type="dxa"/>
          </w:tcPr>
          <w:p>
            <w:pPr>
              <w:pStyle w:val="8"/>
              <w:spacing w:before="12" w:line="310" w:lineRule="atLeast"/>
              <w:ind w:left="154" w:right="142" w:hanging="1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医学、皮肤学、生理学、生物工程、细胞生物、生命科学、应用化学等相关专业</w:t>
            </w:r>
          </w:p>
        </w:tc>
        <w:tc>
          <w:tcPr>
            <w:tcW w:w="840" w:type="dxa"/>
          </w:tcPr>
          <w:p>
            <w:pPr>
              <w:pStyle w:val="8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jc w:val="center"/>
              <w:rPr>
                <w:rFonts w:hint="eastAsia" w:ascii="微软雅黑" w:hAnsi="微软雅黑" w:eastAsia="微软雅黑" w:cs="微软雅黑"/>
                <w:b/>
                <w:sz w:val="20"/>
              </w:rPr>
            </w:pPr>
          </w:p>
          <w:p>
            <w:pPr>
              <w:pStyle w:val="8"/>
              <w:ind w:left="375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9-12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1011" w:type="dxa"/>
          </w:tcPr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质量管理</w:t>
            </w:r>
          </w:p>
        </w:tc>
        <w:tc>
          <w:tcPr>
            <w:tcW w:w="2422" w:type="dxa"/>
            <w:vAlign w:val="top"/>
          </w:tcPr>
          <w:p>
            <w:pPr>
              <w:pStyle w:val="8"/>
              <w:spacing w:before="2" w:line="31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pacing w:val="12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2"/>
              </w:rPr>
              <w:t>根据质量控制标准，进行来料验收及生产监控，负责供应商、产品质量评估及管理，保证产品质量</w:t>
            </w:r>
          </w:p>
        </w:tc>
        <w:tc>
          <w:tcPr>
            <w:tcW w:w="646" w:type="dxa"/>
          </w:tcPr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eastAsia="zh-CN"/>
              </w:rPr>
              <w:t>5</w:t>
            </w:r>
          </w:p>
        </w:tc>
        <w:tc>
          <w:tcPr>
            <w:tcW w:w="938" w:type="dxa"/>
          </w:tcPr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广州</w:t>
            </w:r>
          </w:p>
        </w:tc>
        <w:tc>
          <w:tcPr>
            <w:tcW w:w="1053" w:type="dxa"/>
          </w:tcPr>
          <w:p>
            <w:pPr>
              <w:pStyle w:val="8"/>
              <w:spacing w:line="266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line="266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本科及以上</w:t>
            </w:r>
          </w:p>
        </w:tc>
        <w:tc>
          <w:tcPr>
            <w:tcW w:w="2587" w:type="dxa"/>
          </w:tcPr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微生物、生物、食品、化工类相关专业，</w:t>
            </w:r>
          </w:p>
        </w:tc>
        <w:tc>
          <w:tcPr>
            <w:tcW w:w="840" w:type="dxa"/>
          </w:tcPr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6-9k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1011" w:type="dxa"/>
          </w:tcPr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before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采购</w:t>
            </w:r>
          </w:p>
        </w:tc>
        <w:tc>
          <w:tcPr>
            <w:tcW w:w="2422" w:type="dxa"/>
            <w:vAlign w:val="top"/>
          </w:tcPr>
          <w:p>
            <w:pPr>
              <w:pStyle w:val="8"/>
              <w:spacing w:before="0" w:line="31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pacing w:val="12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2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12"/>
                <w:sz w:val="22"/>
              </w:rPr>
              <w:t>根据采购计划下达订单，保证货物按期交付；负责供应商的开拓、商务洽谈及后续合作推进</w:t>
            </w:r>
          </w:p>
        </w:tc>
        <w:tc>
          <w:tcPr>
            <w:tcW w:w="646" w:type="dxa"/>
          </w:tcPr>
          <w:p>
            <w:pPr>
              <w:pStyle w:val="8"/>
              <w:spacing w:before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before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eastAsia="zh-CN"/>
              </w:rPr>
            </w:pPr>
          </w:p>
          <w:p>
            <w:pPr>
              <w:pStyle w:val="8"/>
              <w:spacing w:before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eastAsia="zh-CN"/>
              </w:rPr>
              <w:t>5</w:t>
            </w:r>
          </w:p>
        </w:tc>
        <w:tc>
          <w:tcPr>
            <w:tcW w:w="938" w:type="dxa"/>
          </w:tcPr>
          <w:p>
            <w:pPr>
              <w:pStyle w:val="8"/>
              <w:spacing w:before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before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before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广州</w:t>
            </w:r>
          </w:p>
        </w:tc>
        <w:tc>
          <w:tcPr>
            <w:tcW w:w="1053" w:type="dxa"/>
          </w:tcPr>
          <w:p>
            <w:pPr>
              <w:pStyle w:val="8"/>
              <w:spacing w:line="266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line="266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line="266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本科及以上</w:t>
            </w:r>
          </w:p>
        </w:tc>
        <w:tc>
          <w:tcPr>
            <w:tcW w:w="2587" w:type="dxa"/>
          </w:tcPr>
          <w:p>
            <w:pPr>
              <w:pStyle w:val="8"/>
              <w:spacing w:before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包装、印刷、材料、包装工艺、化工、生物类相关专业</w:t>
            </w:r>
          </w:p>
        </w:tc>
        <w:tc>
          <w:tcPr>
            <w:tcW w:w="840" w:type="dxa"/>
          </w:tcPr>
          <w:p>
            <w:pPr>
              <w:pStyle w:val="8"/>
              <w:spacing w:before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6-9k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1011" w:type="dxa"/>
          </w:tcPr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电商运营</w:t>
            </w:r>
          </w:p>
        </w:tc>
        <w:tc>
          <w:tcPr>
            <w:tcW w:w="2422" w:type="dxa"/>
            <w:vAlign w:val="top"/>
          </w:tcPr>
          <w:p>
            <w:pPr>
              <w:pStyle w:val="8"/>
              <w:spacing w:before="2" w:line="31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pacing w:val="12"/>
                <w:sz w:val="22"/>
              </w:rPr>
            </w:pPr>
          </w:p>
          <w:p>
            <w:pPr>
              <w:pStyle w:val="8"/>
              <w:spacing w:before="2" w:line="31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2"/>
              </w:rPr>
              <w:t>负责各大电商平台的运营、推广、活动，爆品打造</w:t>
            </w:r>
          </w:p>
        </w:tc>
        <w:tc>
          <w:tcPr>
            <w:tcW w:w="646" w:type="dxa"/>
          </w:tcPr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15</w:t>
            </w:r>
          </w:p>
        </w:tc>
        <w:tc>
          <w:tcPr>
            <w:tcW w:w="938" w:type="dxa"/>
          </w:tcPr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济南</w:t>
            </w:r>
          </w:p>
        </w:tc>
        <w:tc>
          <w:tcPr>
            <w:tcW w:w="1053" w:type="dxa"/>
          </w:tcPr>
          <w:p>
            <w:pPr>
              <w:pStyle w:val="8"/>
              <w:spacing w:line="266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line="266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本科及以上</w:t>
            </w:r>
          </w:p>
        </w:tc>
        <w:tc>
          <w:tcPr>
            <w:tcW w:w="2587" w:type="dxa"/>
          </w:tcPr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专业不限</w:t>
            </w:r>
          </w:p>
        </w:tc>
        <w:tc>
          <w:tcPr>
            <w:tcW w:w="840" w:type="dxa"/>
          </w:tcPr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5-8k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1011" w:type="dxa"/>
          </w:tcPr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  <w:p>
            <w:pPr>
              <w:bidi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</w:rPr>
            </w:pPr>
          </w:p>
          <w:p>
            <w:pPr>
              <w:bidi w:val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新媒体运营</w:t>
            </w:r>
          </w:p>
        </w:tc>
        <w:tc>
          <w:tcPr>
            <w:tcW w:w="2422" w:type="dxa"/>
          </w:tcPr>
          <w:p>
            <w:pPr>
              <w:pStyle w:val="8"/>
              <w:spacing w:line="266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pacing w:val="10"/>
                <w:sz w:val="22"/>
              </w:rPr>
            </w:pPr>
          </w:p>
          <w:p>
            <w:pPr>
              <w:pStyle w:val="8"/>
              <w:spacing w:line="266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pacing w:val="1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pacing w:val="10"/>
                <w:sz w:val="22"/>
              </w:rPr>
              <w:t>负责多种新媒体平台的品牌及产品营销、策划推广，日常运营推广工作、内容策划输出，视频剪辑等工作</w:t>
            </w:r>
          </w:p>
        </w:tc>
        <w:tc>
          <w:tcPr>
            <w:tcW w:w="646" w:type="dxa"/>
          </w:tcPr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10</w:t>
            </w:r>
          </w:p>
        </w:tc>
        <w:tc>
          <w:tcPr>
            <w:tcW w:w="938" w:type="dxa"/>
          </w:tcPr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济南</w:t>
            </w:r>
          </w:p>
        </w:tc>
        <w:tc>
          <w:tcPr>
            <w:tcW w:w="1053" w:type="dxa"/>
          </w:tcPr>
          <w:p>
            <w:pPr>
              <w:pStyle w:val="8"/>
              <w:spacing w:line="266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line="266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line="266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本科及以上</w:t>
            </w:r>
          </w:p>
        </w:tc>
        <w:tc>
          <w:tcPr>
            <w:tcW w:w="2587" w:type="dxa"/>
          </w:tcPr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市场营销，广告学，设计、摄影，编导策划等相关专业</w:t>
            </w:r>
          </w:p>
        </w:tc>
        <w:tc>
          <w:tcPr>
            <w:tcW w:w="840" w:type="dxa"/>
          </w:tcPr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5-8k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011" w:type="dxa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主播</w:t>
            </w:r>
          </w:p>
        </w:tc>
        <w:tc>
          <w:tcPr>
            <w:tcW w:w="2422" w:type="dxa"/>
          </w:tcPr>
          <w:p>
            <w:pPr>
              <w:pStyle w:val="8"/>
              <w:spacing w:line="240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pacing w:val="10"/>
                <w:sz w:val="22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pacing w:val="10"/>
                <w:sz w:val="22"/>
              </w:rPr>
              <w:t>负责各大直播平台的在线直播，进行粉丝维护、营销活动策划，提升粉丝粘性</w:t>
            </w:r>
          </w:p>
        </w:tc>
        <w:tc>
          <w:tcPr>
            <w:tcW w:w="646" w:type="dxa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0</w:t>
            </w:r>
          </w:p>
        </w:tc>
        <w:tc>
          <w:tcPr>
            <w:tcW w:w="938" w:type="dxa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济南</w:t>
            </w:r>
          </w:p>
        </w:tc>
        <w:tc>
          <w:tcPr>
            <w:tcW w:w="1053" w:type="dxa"/>
          </w:tcPr>
          <w:p>
            <w:pPr>
              <w:pStyle w:val="8"/>
              <w:spacing w:before="9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30"/>
              </w:rPr>
            </w:pPr>
          </w:p>
          <w:p>
            <w:pPr>
              <w:pStyle w:val="8"/>
              <w:spacing w:line="266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本科及以上</w:t>
            </w:r>
          </w:p>
        </w:tc>
        <w:tc>
          <w:tcPr>
            <w:tcW w:w="2587" w:type="dxa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不限</w:t>
            </w:r>
          </w:p>
        </w:tc>
        <w:tc>
          <w:tcPr>
            <w:tcW w:w="840" w:type="dxa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spacing w:before="14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5-8k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011" w:type="dxa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spacing w:before="1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32"/>
              </w:rPr>
            </w:pPr>
          </w:p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计划管理</w:t>
            </w:r>
          </w:p>
        </w:tc>
        <w:tc>
          <w:tcPr>
            <w:tcW w:w="2422" w:type="dxa"/>
          </w:tcPr>
          <w:p>
            <w:pPr>
              <w:pStyle w:val="8"/>
              <w:spacing w:before="0" w:line="240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pacing w:val="-14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pacing w:val="-14"/>
                <w:sz w:val="22"/>
              </w:rPr>
              <w:t xml:space="preserve"> </w:t>
            </w:r>
          </w:p>
          <w:p>
            <w:pPr>
              <w:pStyle w:val="8"/>
              <w:spacing w:before="0" w:line="240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pacing w:val="-14"/>
                <w:sz w:val="22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-14"/>
                <w:sz w:val="22"/>
              </w:rPr>
              <w:t>根据各渠道销售规划，制定生产计划并跟踪进度，配货管理，保证库存并提高库存周转率</w:t>
            </w:r>
          </w:p>
        </w:tc>
        <w:tc>
          <w:tcPr>
            <w:tcW w:w="646" w:type="dxa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spacing w:before="1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32"/>
              </w:rPr>
            </w:pPr>
          </w:p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3</w:t>
            </w:r>
          </w:p>
        </w:tc>
        <w:tc>
          <w:tcPr>
            <w:tcW w:w="938" w:type="dxa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spacing w:before="1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32"/>
              </w:rPr>
            </w:pPr>
          </w:p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济南</w:t>
            </w:r>
          </w:p>
        </w:tc>
        <w:tc>
          <w:tcPr>
            <w:tcW w:w="1053" w:type="dxa"/>
          </w:tcPr>
          <w:p>
            <w:pPr>
              <w:pStyle w:val="8"/>
              <w:spacing w:before="7" w:line="240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30"/>
              </w:rPr>
            </w:pPr>
          </w:p>
          <w:p>
            <w:pPr>
              <w:pStyle w:val="8"/>
              <w:spacing w:line="240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  <w:p>
            <w:pPr>
              <w:pStyle w:val="8"/>
              <w:spacing w:line="240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本科及以上</w:t>
            </w:r>
          </w:p>
        </w:tc>
        <w:tc>
          <w:tcPr>
            <w:tcW w:w="2587" w:type="dxa"/>
          </w:tcPr>
          <w:p>
            <w:pPr>
              <w:pStyle w:val="8"/>
              <w:spacing w:before="80" w:line="266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生产计划管理、物流、仓储、供应链、统计、数学等相关专业</w:t>
            </w:r>
          </w:p>
        </w:tc>
        <w:tc>
          <w:tcPr>
            <w:tcW w:w="840" w:type="dxa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spacing w:before="1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32"/>
              </w:rPr>
            </w:pPr>
          </w:p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5-8k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1011" w:type="dxa"/>
          </w:tcPr>
          <w:p>
            <w:pPr>
              <w:pStyle w:val="8"/>
              <w:spacing w:line="240" w:lineRule="auto"/>
              <w:ind w:left="0" w:leftChars="0" w:right="0" w:rightChars="0" w:hanging="108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line="240" w:lineRule="auto"/>
              <w:ind w:left="0" w:leftChars="0" w:right="0" w:rightChars="0" w:hanging="108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line="240" w:lineRule="auto"/>
              <w:ind w:left="0" w:leftChars="0" w:right="0" w:rightChars="0" w:hanging="108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</w:p>
          <w:p>
            <w:pPr>
              <w:pStyle w:val="8"/>
              <w:spacing w:line="240" w:lineRule="auto"/>
              <w:ind w:left="0" w:leftChars="0" w:right="0" w:rightChars="0" w:hanging="108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视觉类</w:t>
            </w:r>
          </w:p>
        </w:tc>
        <w:tc>
          <w:tcPr>
            <w:tcW w:w="2422" w:type="dxa"/>
          </w:tcPr>
          <w:p>
            <w:pPr>
              <w:pStyle w:val="8"/>
              <w:spacing w:line="266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pacing w:val="-14"/>
                <w:sz w:val="22"/>
              </w:rPr>
            </w:pPr>
          </w:p>
          <w:p>
            <w:pPr>
              <w:pStyle w:val="8"/>
              <w:spacing w:line="266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pacing w:val="-14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pacing w:val="-14"/>
                <w:sz w:val="22"/>
              </w:rPr>
              <w:t>负责相关图片、视频的拍摄及后期；产品的内外包装设计；</w:t>
            </w:r>
          </w:p>
          <w:p>
            <w:pPr>
              <w:pStyle w:val="8"/>
              <w:spacing w:line="266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pacing w:val="-14"/>
                <w:sz w:val="22"/>
              </w:rPr>
              <w:t>各平台店铺及公司旗下产品的平面类设计及视觉升级</w:t>
            </w:r>
          </w:p>
        </w:tc>
        <w:tc>
          <w:tcPr>
            <w:tcW w:w="646" w:type="dxa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spacing w:before="1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32"/>
              </w:rPr>
            </w:pPr>
          </w:p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w w:val="100"/>
                <w:sz w:val="22"/>
              </w:rPr>
            </w:pPr>
          </w:p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w w:val="100"/>
                <w:sz w:val="22"/>
              </w:rPr>
              <w:t>5</w:t>
            </w:r>
          </w:p>
        </w:tc>
        <w:tc>
          <w:tcPr>
            <w:tcW w:w="938" w:type="dxa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spacing w:before="1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32"/>
              </w:rPr>
            </w:pPr>
          </w:p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济南</w:t>
            </w:r>
          </w:p>
        </w:tc>
        <w:tc>
          <w:tcPr>
            <w:tcW w:w="1053" w:type="dxa"/>
          </w:tcPr>
          <w:p>
            <w:pPr>
              <w:pStyle w:val="8"/>
              <w:spacing w:before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30"/>
              </w:rPr>
            </w:pPr>
          </w:p>
          <w:p>
            <w:pPr>
              <w:pStyle w:val="8"/>
              <w:spacing w:line="266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  <w:p>
            <w:pPr>
              <w:pStyle w:val="8"/>
              <w:spacing w:line="266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本科及以上</w:t>
            </w:r>
          </w:p>
        </w:tc>
        <w:tc>
          <w:tcPr>
            <w:tcW w:w="2587" w:type="dxa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spacing w:before="1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32"/>
              </w:rPr>
            </w:pPr>
          </w:p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摄影、设计、动画、美术等相关专业</w:t>
            </w:r>
          </w:p>
        </w:tc>
        <w:tc>
          <w:tcPr>
            <w:tcW w:w="840" w:type="dxa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spacing w:before="12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32"/>
              </w:rPr>
            </w:pPr>
          </w:p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  <w:p>
            <w:pPr>
              <w:pStyle w:val="8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5-8k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011" w:type="dxa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spacing w:before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eastAsia="zh-CN"/>
              </w:rPr>
              <w:t xml:space="preserve"> </w:t>
            </w:r>
          </w:p>
          <w:p>
            <w:pPr>
              <w:pStyle w:val="8"/>
              <w:spacing w:before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T类</w:t>
            </w:r>
          </w:p>
        </w:tc>
        <w:tc>
          <w:tcPr>
            <w:tcW w:w="2422" w:type="dxa"/>
          </w:tcPr>
          <w:p>
            <w:pPr>
              <w:pStyle w:val="8"/>
              <w:spacing w:line="266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pacing w:val="10"/>
                <w:sz w:val="22"/>
              </w:rPr>
              <w:t xml:space="preserve">              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spacing w:val="10"/>
                <w:sz w:val="22"/>
              </w:rPr>
              <w:t>软件系统开发、测试、运维等IT相关工作</w:t>
            </w:r>
          </w:p>
        </w:tc>
        <w:tc>
          <w:tcPr>
            <w:tcW w:w="646" w:type="dxa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spacing w:before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eastAsia="zh-CN"/>
              </w:rPr>
              <w:t xml:space="preserve"> </w:t>
            </w:r>
          </w:p>
          <w:p>
            <w:pPr>
              <w:pStyle w:val="8"/>
              <w:spacing w:before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5</w:t>
            </w:r>
          </w:p>
        </w:tc>
        <w:tc>
          <w:tcPr>
            <w:tcW w:w="938" w:type="dxa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 xml:space="preserve">               </w:t>
            </w:r>
          </w:p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济南</w:t>
            </w:r>
          </w:p>
        </w:tc>
        <w:tc>
          <w:tcPr>
            <w:tcW w:w="1053" w:type="dxa"/>
          </w:tcPr>
          <w:p>
            <w:pPr>
              <w:pStyle w:val="8"/>
              <w:spacing w:line="240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 xml:space="preserve"> </w:t>
            </w:r>
          </w:p>
          <w:p>
            <w:pPr>
              <w:pStyle w:val="8"/>
              <w:spacing w:line="240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 xml:space="preserve"> 本科及以上</w:t>
            </w:r>
          </w:p>
        </w:tc>
        <w:tc>
          <w:tcPr>
            <w:tcW w:w="2587" w:type="dxa"/>
          </w:tcPr>
          <w:p>
            <w:pPr>
              <w:pStyle w:val="8"/>
              <w:spacing w:before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eastAsia="zh-CN"/>
              </w:rPr>
              <w:t xml:space="preserve">    </w:t>
            </w:r>
          </w:p>
          <w:p>
            <w:pPr>
              <w:pStyle w:val="8"/>
              <w:spacing w:before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计算机IT相关专业</w:t>
            </w:r>
          </w:p>
        </w:tc>
        <w:tc>
          <w:tcPr>
            <w:tcW w:w="840" w:type="dxa"/>
          </w:tcPr>
          <w:p>
            <w:pPr>
              <w:pStyle w:val="8"/>
              <w:spacing w:before="141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  <w:p>
            <w:pPr>
              <w:pStyle w:val="8"/>
              <w:spacing w:before="141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5-8k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11" w:type="dxa"/>
          </w:tcPr>
          <w:p>
            <w:pPr>
              <w:pStyle w:val="8"/>
              <w:spacing w:before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5"/>
              </w:rPr>
            </w:pPr>
          </w:p>
          <w:p>
            <w:pPr>
              <w:pStyle w:val="8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职能类</w:t>
            </w:r>
          </w:p>
        </w:tc>
        <w:tc>
          <w:tcPr>
            <w:tcW w:w="2422" w:type="dxa"/>
          </w:tcPr>
          <w:p>
            <w:pPr>
              <w:pStyle w:val="8"/>
              <w:spacing w:line="272" w:lineRule="exact"/>
              <w:ind w:left="0" w:leftChars="0" w:right="0" w:rightChars="0" w:firstLine="192" w:firstLineChars="100"/>
              <w:jc w:val="center"/>
              <w:rPr>
                <w:rFonts w:hint="eastAsia" w:ascii="微软雅黑" w:hAnsi="微软雅黑" w:eastAsia="微软雅黑" w:cs="微软雅黑"/>
                <w:spacing w:val="-14"/>
                <w:sz w:val="22"/>
              </w:rPr>
            </w:pPr>
          </w:p>
          <w:p>
            <w:pPr>
              <w:pStyle w:val="8"/>
              <w:spacing w:line="272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pacing w:val="-14"/>
                <w:sz w:val="22"/>
              </w:rPr>
              <w:t xml:space="preserve">                        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spacing w:val="-14"/>
                <w:sz w:val="22"/>
              </w:rPr>
              <w:t>财务、行政相关工作</w:t>
            </w:r>
          </w:p>
        </w:tc>
        <w:tc>
          <w:tcPr>
            <w:tcW w:w="646" w:type="dxa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spacing w:before="1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15"/>
              </w:rPr>
            </w:pPr>
          </w:p>
          <w:p>
            <w:pPr>
              <w:pStyle w:val="8"/>
              <w:spacing w:before="1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w w:val="100"/>
                <w:sz w:val="22"/>
                <w:lang w:val="en-US" w:eastAsia="zh-CN"/>
              </w:rPr>
              <w:t>10</w:t>
            </w:r>
          </w:p>
        </w:tc>
        <w:tc>
          <w:tcPr>
            <w:tcW w:w="938" w:type="dxa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spacing w:before="1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15"/>
              </w:rPr>
            </w:pPr>
          </w:p>
          <w:p>
            <w:pPr>
              <w:pStyle w:val="8"/>
              <w:spacing w:before="1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济南</w:t>
            </w:r>
          </w:p>
        </w:tc>
        <w:tc>
          <w:tcPr>
            <w:tcW w:w="1053" w:type="dxa"/>
          </w:tcPr>
          <w:p>
            <w:pPr>
              <w:pStyle w:val="8"/>
              <w:spacing w:before="0" w:line="240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  <w:p>
            <w:pPr>
              <w:pStyle w:val="8"/>
              <w:spacing w:before="0" w:line="240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本科及以上</w:t>
            </w:r>
          </w:p>
        </w:tc>
        <w:tc>
          <w:tcPr>
            <w:tcW w:w="2587" w:type="dxa"/>
          </w:tcPr>
          <w:p>
            <w:pPr>
              <w:pStyle w:val="8"/>
              <w:spacing w:line="272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  <w:p>
            <w:pPr>
              <w:pStyle w:val="8"/>
              <w:spacing w:line="272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财务管理、法律相关专业</w:t>
            </w:r>
          </w:p>
        </w:tc>
        <w:tc>
          <w:tcPr>
            <w:tcW w:w="840" w:type="dxa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spacing w:before="1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15"/>
              </w:rPr>
            </w:pPr>
          </w:p>
          <w:p>
            <w:pPr>
              <w:pStyle w:val="8"/>
              <w:spacing w:before="1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5-8k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11" w:type="dxa"/>
          </w:tcPr>
          <w:p>
            <w:pPr>
              <w:pStyle w:val="8"/>
              <w:spacing w:before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人力资源专员</w:t>
            </w:r>
          </w:p>
        </w:tc>
        <w:tc>
          <w:tcPr>
            <w:tcW w:w="2422" w:type="dxa"/>
          </w:tcPr>
          <w:p>
            <w:pPr>
              <w:pStyle w:val="8"/>
              <w:spacing w:before="0" w:line="240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pacing w:val="-14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pacing w:val="-14"/>
                <w:sz w:val="22"/>
              </w:rPr>
              <w:t xml:space="preserve">  </w:t>
            </w:r>
          </w:p>
          <w:p>
            <w:pPr>
              <w:pStyle w:val="8"/>
              <w:spacing w:before="0" w:line="240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pacing w:val="-14"/>
                <w:sz w:val="22"/>
              </w:rPr>
              <w:t xml:space="preserve"> 负责招聘实施、薪酬绩</w:t>
            </w:r>
            <w:r>
              <w:rPr>
                <w:rFonts w:hint="eastAsia" w:ascii="微软雅黑" w:hAnsi="微软雅黑" w:eastAsia="微软雅黑" w:cs="微软雅黑"/>
                <w:spacing w:val="-13"/>
                <w:sz w:val="22"/>
              </w:rPr>
              <w:t>效、员工关系、培训实</w:t>
            </w:r>
            <w:r>
              <w:rPr>
                <w:rFonts w:hint="eastAsia" w:ascii="微软雅黑" w:hAnsi="微软雅黑" w:eastAsia="微软雅黑" w:cs="微软雅黑"/>
                <w:spacing w:val="10"/>
                <w:sz w:val="22"/>
              </w:rPr>
              <w:t>施等人力资源相关工</w:t>
            </w:r>
            <w:r>
              <w:rPr>
                <w:rFonts w:hint="eastAsia" w:ascii="微软雅黑" w:hAnsi="微软雅黑" w:eastAsia="微软雅黑" w:cs="微软雅黑"/>
                <w:w w:val="100"/>
                <w:sz w:val="22"/>
              </w:rPr>
              <w:t>作</w:t>
            </w:r>
          </w:p>
        </w:tc>
        <w:tc>
          <w:tcPr>
            <w:tcW w:w="646" w:type="dxa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spacing w:before="1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15"/>
              </w:rPr>
            </w:pPr>
          </w:p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w w:val="100"/>
                <w:sz w:val="22"/>
              </w:rPr>
              <w:t>5</w:t>
            </w:r>
          </w:p>
        </w:tc>
        <w:tc>
          <w:tcPr>
            <w:tcW w:w="938" w:type="dxa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spacing w:before="1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15"/>
              </w:rPr>
            </w:pPr>
          </w:p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济南</w:t>
            </w:r>
          </w:p>
        </w:tc>
        <w:tc>
          <w:tcPr>
            <w:tcW w:w="1053" w:type="dxa"/>
          </w:tcPr>
          <w:p>
            <w:pPr>
              <w:pStyle w:val="8"/>
              <w:spacing w:before="172" w:line="266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本科及以上</w:t>
            </w:r>
          </w:p>
        </w:tc>
        <w:tc>
          <w:tcPr>
            <w:tcW w:w="2587" w:type="dxa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人力资源管理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等相关专员</w:t>
            </w:r>
          </w:p>
        </w:tc>
        <w:tc>
          <w:tcPr>
            <w:tcW w:w="840" w:type="dxa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  <w:p>
            <w:pPr>
              <w:pStyle w:val="8"/>
              <w:spacing w:before="1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sz w:val="15"/>
              </w:rPr>
            </w:pPr>
          </w:p>
          <w:p>
            <w:pPr>
              <w:pStyle w:val="8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5-8k</w:t>
            </w:r>
          </w:p>
        </w:tc>
      </w:tr>
    </w:tbl>
    <w:p>
      <w:pPr>
        <w:numPr>
          <w:ilvl w:val="0"/>
          <w:numId w:val="0"/>
        </w:numPr>
        <w:spacing w:before="62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b/>
          <w:sz w:val="28"/>
        </w:rPr>
      </w:pPr>
    </w:p>
    <w:p>
      <w:pPr>
        <w:numPr>
          <w:ilvl w:val="0"/>
          <w:numId w:val="0"/>
        </w:numPr>
        <w:spacing w:before="62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b/>
          <w:sz w:val="28"/>
        </w:rPr>
      </w:pPr>
      <w:r>
        <w:rPr>
          <w:rFonts w:hint="eastAsia" w:ascii="微软雅黑" w:hAnsi="微软雅黑" w:eastAsia="微软雅黑" w:cs="微软雅黑"/>
          <w:b/>
          <w:sz w:val="28"/>
        </w:rPr>
        <w:t>三、福利待遇</w:t>
      </w:r>
    </w:p>
    <w:p>
      <w:pPr>
        <w:numPr>
          <w:ilvl w:val="0"/>
          <w:numId w:val="0"/>
        </w:numPr>
        <w:spacing w:before="62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b/>
          <w:sz w:val="28"/>
        </w:rPr>
      </w:pPr>
    </w:p>
    <w:p>
      <w:pPr>
        <w:pStyle w:val="3"/>
        <w:spacing w:line="398" w:lineRule="auto"/>
        <w:ind w:left="0" w:leftChars="0" w:right="108" w:firstLine="0" w:firstLineChars="0"/>
        <w:rPr>
          <w:rFonts w:hint="eastAsia" w:ascii="微软雅黑" w:hAnsi="微软雅黑" w:eastAsia="微软雅黑" w:cs="微软雅黑"/>
          <w:spacing w:val="-7"/>
        </w:rPr>
      </w:pPr>
      <w:r>
        <w:rPr>
          <w:rFonts w:hint="eastAsia" w:ascii="微软雅黑" w:hAnsi="微软雅黑" w:eastAsia="微软雅黑" w:cs="微软雅黑"/>
          <w:spacing w:val="-7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spacing w:val="-7"/>
        </w:rPr>
        <w:t>行业领先的全面薪酬体系：具有竞争力的薪资+绩效奖+项目奖金+年终奖+五险一金</w:t>
      </w:r>
    </w:p>
    <w:p>
      <w:pPr>
        <w:pStyle w:val="3"/>
        <w:spacing w:line="398" w:lineRule="auto"/>
        <w:ind w:left="0" w:leftChars="0" w:right="108" w:firstLine="0" w:firstLineChars="0"/>
        <w:rPr>
          <w:rFonts w:hint="eastAsia" w:ascii="微软雅黑" w:hAnsi="微软雅黑" w:eastAsia="微软雅黑" w:cs="微软雅黑"/>
          <w:spacing w:val="-7"/>
        </w:rPr>
      </w:pPr>
      <w:r>
        <w:rPr>
          <w:rFonts w:hint="eastAsia" w:ascii="微软雅黑" w:hAnsi="微软雅黑" w:eastAsia="微软雅黑" w:cs="微软雅黑"/>
          <w:spacing w:val="-7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spacing w:val="-7"/>
        </w:rPr>
        <w:t>晋升选拔：明确的晋升通道+季度组织竞聘</w:t>
      </w:r>
    </w:p>
    <w:p>
      <w:pPr>
        <w:pStyle w:val="3"/>
        <w:spacing w:line="398" w:lineRule="auto"/>
        <w:ind w:left="0" w:leftChars="0" w:right="108" w:firstLine="0" w:firstLineChars="0"/>
        <w:rPr>
          <w:rFonts w:hint="eastAsia" w:ascii="微软雅黑" w:hAnsi="微软雅黑" w:eastAsia="微软雅黑" w:cs="微软雅黑"/>
          <w:spacing w:val="-7"/>
        </w:rPr>
      </w:pPr>
      <w:r>
        <w:rPr>
          <w:rFonts w:hint="eastAsia" w:ascii="微软雅黑" w:hAnsi="微软雅黑" w:eastAsia="微软雅黑" w:cs="微软雅黑"/>
          <w:spacing w:val="-7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spacing w:val="-7"/>
        </w:rPr>
        <w:t>假期福利：法定节假日+带薪年假+节日福利</w:t>
      </w:r>
    </w:p>
    <w:p>
      <w:pPr>
        <w:pStyle w:val="3"/>
        <w:spacing w:line="398" w:lineRule="auto"/>
        <w:ind w:left="0" w:leftChars="0" w:right="108" w:firstLine="0" w:firstLineChars="0"/>
        <w:rPr>
          <w:rFonts w:hint="eastAsia" w:ascii="微软雅黑" w:hAnsi="微软雅黑" w:eastAsia="微软雅黑" w:cs="微软雅黑"/>
          <w:spacing w:val="-7"/>
        </w:rPr>
      </w:pPr>
      <w:r>
        <w:rPr>
          <w:rFonts w:hint="eastAsia" w:ascii="微软雅黑" w:hAnsi="微软雅黑" w:eastAsia="微软雅黑" w:cs="微软雅黑"/>
          <w:spacing w:val="-7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spacing w:val="-7"/>
        </w:rPr>
        <w:t>优厚的福利：下午茶+产品福利+季度生日会+年度旅游+定期组织团建+年会</w:t>
      </w:r>
    </w:p>
    <w:p>
      <w:pPr>
        <w:pStyle w:val="3"/>
        <w:spacing w:line="398" w:lineRule="auto"/>
        <w:ind w:left="0" w:leftChars="0" w:right="108" w:firstLine="0" w:firstLineChars="0"/>
        <w:rPr>
          <w:rFonts w:hint="eastAsia" w:ascii="微软雅黑" w:hAnsi="微软雅黑" w:eastAsia="微软雅黑" w:cs="微软雅黑"/>
          <w:spacing w:val="-7"/>
        </w:rPr>
      </w:pPr>
      <w:r>
        <w:rPr>
          <w:rFonts w:hint="eastAsia" w:ascii="微软雅黑" w:hAnsi="微软雅黑" w:eastAsia="微软雅黑" w:cs="微软雅黑"/>
          <w:spacing w:val="-7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spacing w:val="-7"/>
        </w:rPr>
        <w:t>明确导师制：优秀的前辈和人资同事为你的成长保驾护航</w:t>
      </w:r>
    </w:p>
    <w:p>
      <w:pPr>
        <w:pStyle w:val="3"/>
        <w:spacing w:line="398" w:lineRule="auto"/>
        <w:ind w:left="0" w:leftChars="0" w:right="108" w:firstLine="0" w:firstLineChars="0"/>
        <w:rPr>
          <w:rFonts w:hint="eastAsia" w:ascii="微软雅黑" w:hAnsi="微软雅黑" w:eastAsia="微软雅黑" w:cs="微软雅黑"/>
          <w:spacing w:val="-7"/>
        </w:rPr>
      </w:pPr>
      <w:r>
        <w:rPr>
          <w:rFonts w:hint="eastAsia" w:ascii="微软雅黑" w:hAnsi="微软雅黑" w:eastAsia="微软雅黑" w:cs="微软雅黑"/>
          <w:spacing w:val="-7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spacing w:val="-7"/>
        </w:rPr>
        <w:t>舒适轻松的办公氛围：90后团队氛围积极活跃，</w:t>
      </w:r>
      <w:r>
        <w:rPr>
          <w:rFonts w:hint="eastAsia" w:ascii="微软雅黑" w:hAnsi="微软雅黑" w:eastAsia="微软雅黑" w:cs="微软雅黑"/>
          <w:spacing w:val="-7"/>
        </w:rPr>
        <w:t>互助包容</w:t>
      </w:r>
      <w:r>
        <w:rPr>
          <w:rFonts w:hint="eastAsia" w:ascii="微软雅黑" w:hAnsi="微软雅黑" w:eastAsia="微软雅黑" w:cs="微软雅黑"/>
          <w:spacing w:val="-7"/>
        </w:rPr>
        <w:t>的相处模式</w:t>
      </w:r>
    </w:p>
    <w:p>
      <w:pPr>
        <w:pStyle w:val="3"/>
        <w:ind w:left="0"/>
        <w:rPr>
          <w:rFonts w:hint="eastAsia" w:ascii="微软雅黑" w:hAnsi="微软雅黑" w:eastAsia="微软雅黑" w:cs="微软雅黑"/>
          <w:sz w:val="32"/>
        </w:rPr>
      </w:pPr>
    </w:p>
    <w:p>
      <w:pPr>
        <w:pStyle w:val="2"/>
        <w:numPr>
          <w:ilvl w:val="0"/>
          <w:numId w:val="0"/>
        </w:numPr>
        <w:ind w:left="0" w:leftChars="0" w:right="0" w:rightChars="0" w:firstLine="0" w:firstLineChars="0"/>
        <w:rPr>
          <w:rFonts w:hint="eastAsia" w:ascii="微软雅黑" w:hAnsi="微软雅黑" w:eastAsia="微软雅黑" w:cs="微软雅黑"/>
          <w:spacing w:val="-1"/>
          <w:w w:val="95"/>
        </w:rPr>
      </w:pPr>
      <w:r>
        <w:rPr>
          <w:rFonts w:hint="eastAsia" w:ascii="微软雅黑" w:hAnsi="微软雅黑" w:eastAsia="微软雅黑" w:cs="微软雅黑"/>
          <w:spacing w:val="-1"/>
          <w:w w:val="95"/>
        </w:rPr>
        <w:t>四、面试流程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numPr>
          <w:ilvl w:val="0"/>
          <w:numId w:val="0"/>
        </w:numPr>
        <w:ind w:left="220" w:leftChars="0" w:right="0" w:righ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517515" cy="1789430"/>
            <wp:effectExtent l="0" t="0" r="698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7"/>
        <w:ind w:left="0" w:leftChars="0" w:right="0" w:firstLine="0" w:firstLineChars="0"/>
        <w:jc w:val="left"/>
        <w:rPr>
          <w:rFonts w:hint="eastAsia" w:ascii="微软雅黑" w:hAnsi="微软雅黑" w:eastAsia="微软雅黑" w:cs="微软雅黑"/>
          <w:b/>
          <w:spacing w:val="-1"/>
          <w:w w:val="95"/>
          <w:sz w:val="28"/>
        </w:rPr>
      </w:pPr>
    </w:p>
    <w:p>
      <w:pPr>
        <w:numPr>
          <w:ilvl w:val="0"/>
          <w:numId w:val="2"/>
        </w:numPr>
        <w:spacing w:before="157"/>
        <w:ind w:left="0" w:leftChars="0" w:right="0" w:firstLine="0" w:firstLineChars="0"/>
        <w:jc w:val="left"/>
        <w:rPr>
          <w:rFonts w:hint="eastAsia" w:ascii="微软雅黑" w:hAnsi="微软雅黑" w:eastAsia="微软雅黑" w:cs="微软雅黑"/>
          <w:b/>
          <w:spacing w:val="-1"/>
          <w:w w:val="95"/>
          <w:sz w:val="28"/>
        </w:rPr>
      </w:pPr>
      <w:r>
        <w:rPr>
          <w:rFonts w:hint="eastAsia" w:ascii="微软雅黑" w:hAnsi="微软雅黑" w:eastAsia="微软雅黑" w:cs="微软雅黑"/>
          <w:b/>
          <w:spacing w:val="-1"/>
          <w:w w:val="95"/>
          <w:sz w:val="28"/>
        </w:rPr>
        <w:t>联系方式</w:t>
      </w:r>
    </w:p>
    <w:p>
      <w:pPr>
        <w:pStyle w:val="3"/>
        <w:spacing w:line="398" w:lineRule="auto"/>
        <w:ind w:left="0" w:leftChars="0" w:right="108" w:firstLine="0" w:firstLineChars="0"/>
        <w:rPr>
          <w:rFonts w:hint="eastAsia" w:ascii="微软雅黑" w:hAnsi="微软雅黑" w:eastAsia="微软雅黑" w:cs="微软雅黑"/>
          <w:spacing w:val="-7"/>
        </w:rPr>
      </w:pPr>
    </w:p>
    <w:p>
      <w:pPr>
        <w:pStyle w:val="3"/>
        <w:spacing w:line="398" w:lineRule="auto"/>
        <w:ind w:left="0" w:leftChars="0" w:right="108" w:firstLine="0" w:firstLineChars="0"/>
        <w:rPr>
          <w:rFonts w:hint="eastAsia" w:ascii="微软雅黑" w:hAnsi="微软雅黑" w:eastAsia="微软雅黑" w:cs="微软雅黑"/>
          <w:spacing w:val="-7"/>
        </w:rPr>
      </w:pPr>
      <w:r>
        <w:rPr>
          <w:rFonts w:hint="eastAsia" w:ascii="微软雅黑" w:hAnsi="微软雅黑" w:eastAsia="微软雅黑" w:cs="微软雅黑"/>
          <w:spacing w:val="-7"/>
        </w:rPr>
        <w:t xml:space="preserve">  </w:t>
      </w:r>
      <w:r>
        <w:rPr>
          <w:rFonts w:hint="eastAsia" w:ascii="微软雅黑" w:hAnsi="微软雅黑" w:eastAsia="微软雅黑" w:cs="微软雅黑"/>
          <w:spacing w:val="-7"/>
        </w:rPr>
        <w:t xml:space="preserve">公司地址：济南市槐荫区和谐银座中心 1 号写字楼（总部）、上海市徐汇区聚科生物园315栋、 北京市海淀区世纪科贸大厦 C 座、广州市花都区空港中心绿港四街2号7栋 </w:t>
      </w:r>
    </w:p>
    <w:p>
      <w:pPr>
        <w:pStyle w:val="3"/>
        <w:spacing w:line="398" w:lineRule="auto"/>
        <w:ind w:left="0" w:leftChars="0" w:right="108" w:firstLine="0" w:firstLineChars="0"/>
        <w:rPr>
          <w:rFonts w:hint="eastAsia" w:ascii="微软雅黑" w:hAnsi="微软雅黑" w:eastAsia="微软雅黑" w:cs="微软雅黑"/>
          <w:spacing w:val="-7"/>
          <w:lang w:eastAsia="zh-CN"/>
        </w:rPr>
      </w:pPr>
      <w:r>
        <w:rPr>
          <w:rFonts w:hint="eastAsia" w:ascii="微软雅黑" w:hAnsi="微软雅黑" w:eastAsia="微软雅黑" w:cs="微软雅黑"/>
          <w:spacing w:val="-7"/>
        </w:rPr>
        <w:t>联系方式：</w:t>
      </w:r>
      <w:r>
        <w:rPr>
          <w:rFonts w:hint="eastAsia" w:ascii="微软雅黑" w:hAnsi="微软雅黑" w:eastAsia="微软雅黑" w:cs="微软雅黑"/>
          <w:spacing w:val="-7"/>
          <w:lang w:val="en-US" w:eastAsia="zh-CN"/>
        </w:rPr>
        <w:t>15589911250</w:t>
      </w:r>
      <w:r>
        <w:rPr>
          <w:rFonts w:hint="eastAsia" w:ascii="微软雅黑" w:hAnsi="微软雅黑" w:eastAsia="微软雅黑" w:cs="微软雅黑"/>
          <w:spacing w:val="-7"/>
          <w:lang w:eastAsia="zh-CN"/>
        </w:rPr>
        <w:t>（微信同）</w:t>
      </w:r>
    </w:p>
    <w:p>
      <w:pPr>
        <w:pStyle w:val="3"/>
        <w:spacing w:line="398" w:lineRule="auto"/>
        <w:ind w:left="0" w:leftChars="0" w:right="108" w:firstLine="0" w:firstLineChars="0"/>
        <w:rPr>
          <w:rFonts w:hint="eastAsia" w:ascii="微软雅黑" w:hAnsi="微软雅黑" w:eastAsia="微软雅黑" w:cs="微软雅黑"/>
          <w:spacing w:val="-7"/>
        </w:rPr>
      </w:pPr>
      <w:r>
        <w:rPr>
          <w:rFonts w:hint="eastAsia" w:ascii="微软雅黑" w:hAnsi="微软雅黑" w:eastAsia="微软雅黑" w:cs="微软雅黑"/>
          <w:spacing w:val="-7"/>
        </w:rPr>
        <w:t>简历投递渠道：</w:t>
      </w:r>
    </w:p>
    <w:p>
      <w:pPr>
        <w:pStyle w:val="3"/>
        <w:spacing w:line="398" w:lineRule="auto"/>
        <w:ind w:left="0" w:leftChars="0" w:right="108" w:firstLine="0" w:firstLineChars="0"/>
        <w:rPr>
          <w:rFonts w:hint="eastAsia" w:ascii="微软雅黑" w:hAnsi="微软雅黑" w:eastAsia="微软雅黑" w:cs="微软雅黑"/>
          <w:spacing w:val="-7"/>
        </w:rPr>
      </w:pPr>
      <w:r>
        <w:rPr>
          <w:rFonts w:hint="eastAsia" w:ascii="微软雅黑" w:hAnsi="微软雅黑" w:eastAsia="微软雅黑" w:cs="微软雅黑"/>
          <w:spacing w:val="-7"/>
        </w:rPr>
        <w:t>1.线下宣讲会、招聘会现场投递</w:t>
      </w:r>
    </w:p>
    <w:p>
      <w:pPr>
        <w:pStyle w:val="3"/>
        <w:spacing w:line="398" w:lineRule="auto"/>
        <w:ind w:left="0" w:leftChars="0" w:right="108" w:firstLine="0" w:firstLineChars="0"/>
        <w:rPr>
          <w:rFonts w:hint="eastAsia" w:ascii="微软雅黑" w:hAnsi="微软雅黑" w:eastAsia="微软雅黑" w:cs="微软雅黑"/>
          <w:spacing w:val="-7"/>
        </w:rPr>
      </w:pPr>
      <w:r>
        <w:rPr>
          <w:rFonts w:hint="eastAsia" w:ascii="微软雅黑" w:hAnsi="微软雅黑" w:eastAsia="微软雅黑" w:cs="微软雅黑"/>
          <w:spacing w:val="-7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4891405</wp:posOffset>
            </wp:positionH>
            <wp:positionV relativeFrom="paragraph">
              <wp:posOffset>287020</wp:posOffset>
            </wp:positionV>
            <wp:extent cx="969645" cy="9779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414" cy="97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pacing w:val="-7"/>
        </w:rPr>
        <w:t>2.第三方网站投递：智联、前程无忧、boss直聘、猎聘</w:t>
      </w:r>
    </w:p>
    <w:p>
      <w:pPr>
        <w:pStyle w:val="3"/>
        <w:spacing w:line="398" w:lineRule="auto"/>
        <w:ind w:left="0" w:leftChars="0" w:right="108" w:firstLine="0" w:firstLineChars="0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pacing w:val="-7"/>
        </w:rPr>
        <w:t>3.电子版简历投递（花粉中心—加入我们）</w:t>
      </w:r>
      <w:r>
        <w:rPr>
          <w:rFonts w:hint="eastAsia" w:ascii="微软雅黑" w:hAnsi="微软雅黑" w:eastAsia="微软雅黑" w:cs="微软雅黑"/>
          <w:spacing w:val="-7"/>
        </w:rPr>
        <w:t xml:space="preserve">       </w:t>
      </w:r>
    </w:p>
    <w:sectPr>
      <w:pgSz w:w="11910" w:h="16840"/>
      <w:pgMar w:top="1440" w:right="1080" w:bottom="144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56DC1"/>
    <w:multiLevelType w:val="singleLevel"/>
    <w:tmpl w:val="AFE56DC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6F252A"/>
    <w:multiLevelType w:val="singleLevel"/>
    <w:tmpl w:val="DD6F25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87D0F"/>
    <w:rsid w:val="3BC5F8AC"/>
    <w:rsid w:val="51B46297"/>
    <w:rsid w:val="577D82D7"/>
    <w:rsid w:val="577F49B6"/>
    <w:rsid w:val="5DEF5840"/>
    <w:rsid w:val="5EB69B02"/>
    <w:rsid w:val="5EF73AD0"/>
    <w:rsid w:val="5FD65DD8"/>
    <w:rsid w:val="6B5D9DC9"/>
    <w:rsid w:val="6FFD1F5B"/>
    <w:rsid w:val="727FFB2A"/>
    <w:rsid w:val="7FF5B95A"/>
    <w:rsid w:val="B7B54F8F"/>
    <w:rsid w:val="B7DE3478"/>
    <w:rsid w:val="BFF350A2"/>
    <w:rsid w:val="CFFDAAA2"/>
    <w:rsid w:val="EDFD6E93"/>
    <w:rsid w:val="F3FB8AAD"/>
    <w:rsid w:val="FC2D2C4B"/>
    <w:rsid w:val="FDFF5C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0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2"/>
      <w:szCs w:val="2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86"/>
      <w:ind w:left="441" w:hanging="222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2021-09-03T09:26:00Z</dcterms:created>
  <dc:creator>bmht</dc:creator>
  <cp:lastModifiedBy>puff</cp:lastModifiedBy>
  <dcterms:modified xsi:type="dcterms:W3CDTF">2021-10-14T06:48:35Z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2021-09-03T00:00:00Z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20D7694B22D84CF0921855989BE5E2D5</vt:lpwstr>
  </property>
</Properties>
</file>