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7CC83" w14:textId="41D0E11C" w:rsidR="007E2EB9" w:rsidRPr="006412F9" w:rsidRDefault="007E2EB9" w:rsidP="006412F9">
      <w:pPr>
        <w:jc w:val="center"/>
        <w:rPr>
          <w:rFonts w:ascii="微软雅黑" w:eastAsia="微软雅黑" w:hAnsi="微软雅黑" w:hint="eastAsia"/>
          <w:b/>
          <w:bCs/>
          <w:sz w:val="44"/>
          <w:szCs w:val="44"/>
        </w:rPr>
      </w:pPr>
      <w:r w:rsidRPr="006412F9">
        <w:rPr>
          <w:rFonts w:ascii="微软雅黑" w:eastAsia="微软雅黑" w:hAnsi="微软雅黑" w:hint="eastAsia"/>
          <w:b/>
          <w:bCs/>
          <w:sz w:val="44"/>
          <w:szCs w:val="44"/>
        </w:rPr>
        <w:t>2025届校园招聘简章</w:t>
      </w:r>
    </w:p>
    <w:p w14:paraId="69CA4265"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z w:val="23"/>
          <w:szCs w:val="23"/>
        </w:rPr>
      </w:pPr>
      <w:r w:rsidRPr="00C474A9">
        <w:rPr>
          <w:rStyle w:val="a5"/>
          <w:rFonts w:ascii="Microsoft YaHei UI" w:eastAsia="Microsoft YaHei UI" w:hAnsi="Microsoft YaHei UI" w:hint="eastAsia"/>
          <w:color w:val="385623" w:themeColor="accent6" w:themeShade="80"/>
          <w:sz w:val="23"/>
          <w:szCs w:val="23"/>
        </w:rPr>
        <w:t>你也许梦想，指尖肆意</w:t>
      </w:r>
    </w:p>
    <w:p w14:paraId="0F621D1F"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z w:val="23"/>
          <w:szCs w:val="23"/>
        </w:rPr>
      </w:pPr>
      <w:r w:rsidRPr="00C474A9">
        <w:rPr>
          <w:rStyle w:val="a5"/>
          <w:rFonts w:ascii="Microsoft YaHei UI" w:eastAsia="Microsoft YaHei UI" w:hAnsi="Microsoft YaHei UI" w:hint="eastAsia"/>
          <w:color w:val="385623" w:themeColor="accent6" w:themeShade="80"/>
          <w:sz w:val="23"/>
          <w:szCs w:val="23"/>
        </w:rPr>
        <w:t>敲出属于自己的神秘代码</w:t>
      </w:r>
    </w:p>
    <w:p w14:paraId="4203EE7A"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pacing w:val="8"/>
          <w:sz w:val="23"/>
          <w:szCs w:val="23"/>
        </w:rPr>
      </w:pPr>
      <w:r w:rsidRPr="00C474A9">
        <w:rPr>
          <w:rStyle w:val="a5"/>
          <w:rFonts w:ascii="Microsoft YaHei UI" w:eastAsia="Microsoft YaHei UI" w:hAnsi="Microsoft YaHei UI" w:hint="eastAsia"/>
          <w:color w:val="385623" w:themeColor="accent6" w:themeShade="80"/>
          <w:spacing w:val="8"/>
          <w:sz w:val="23"/>
          <w:szCs w:val="23"/>
        </w:rPr>
        <w:t>数字时代，世界因云而变</w:t>
      </w:r>
    </w:p>
    <w:p w14:paraId="2BE08B59"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pacing w:val="8"/>
          <w:sz w:val="23"/>
          <w:szCs w:val="23"/>
        </w:rPr>
      </w:pPr>
      <w:r w:rsidRPr="00C474A9">
        <w:rPr>
          <w:rStyle w:val="a5"/>
          <w:rFonts w:ascii="Microsoft YaHei UI" w:eastAsia="Microsoft YaHei UI" w:hAnsi="Microsoft YaHei UI" w:hint="eastAsia"/>
          <w:color w:val="385623" w:themeColor="accent6" w:themeShade="80"/>
          <w:spacing w:val="8"/>
          <w:sz w:val="23"/>
          <w:szCs w:val="23"/>
        </w:rPr>
        <w:t>去创造、去征服、去探索、活出彩！</w:t>
      </w:r>
    </w:p>
    <w:p w14:paraId="604EA4AE"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pacing w:val="8"/>
          <w:sz w:val="23"/>
          <w:szCs w:val="23"/>
        </w:rPr>
      </w:pPr>
      <w:r w:rsidRPr="00C474A9">
        <w:rPr>
          <w:rFonts w:ascii="Microsoft YaHei UI" w:eastAsia="Microsoft YaHei UI" w:hAnsi="Microsoft YaHei UI" w:hint="eastAsia"/>
          <w:color w:val="385623" w:themeColor="accent6" w:themeShade="80"/>
          <w:spacing w:val="8"/>
          <w:sz w:val="23"/>
          <w:szCs w:val="23"/>
        </w:rPr>
        <w:t>数字中国 由你书写</w:t>
      </w:r>
    </w:p>
    <w:p w14:paraId="44108EC3"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pacing w:val="8"/>
          <w:sz w:val="23"/>
          <w:szCs w:val="23"/>
        </w:rPr>
      </w:pPr>
      <w:r w:rsidRPr="00C474A9">
        <w:rPr>
          <w:rStyle w:val="a5"/>
          <w:rFonts w:ascii="Microsoft YaHei UI" w:eastAsia="Microsoft YaHei UI" w:hAnsi="Microsoft YaHei UI" w:hint="eastAsia"/>
          <w:color w:val="385623" w:themeColor="accent6" w:themeShade="80"/>
          <w:spacing w:val="8"/>
          <w:sz w:val="23"/>
          <w:szCs w:val="23"/>
        </w:rPr>
        <w:t>神州数码校园招聘</w:t>
      </w:r>
    </w:p>
    <w:p w14:paraId="4A41A9BA" w14:textId="77777777"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pacing w:val="8"/>
          <w:sz w:val="23"/>
          <w:szCs w:val="23"/>
        </w:rPr>
      </w:pPr>
      <w:r w:rsidRPr="00C474A9">
        <w:rPr>
          <w:rStyle w:val="a5"/>
          <w:rFonts w:ascii="Microsoft YaHei UI" w:eastAsia="Microsoft YaHei UI" w:hAnsi="Microsoft YaHei UI" w:hint="eastAsia"/>
          <w:color w:val="385623" w:themeColor="accent6" w:themeShade="80"/>
          <w:spacing w:val="8"/>
          <w:sz w:val="23"/>
          <w:szCs w:val="23"/>
        </w:rPr>
        <w:t> </w:t>
      </w:r>
      <w:r w:rsidRPr="00C474A9">
        <w:rPr>
          <w:rStyle w:val="a5"/>
          <w:rFonts w:ascii="Microsoft YaHei UI" w:eastAsia="Microsoft YaHei UI" w:hAnsi="Microsoft YaHei UI" w:hint="eastAsia"/>
          <w:color w:val="385623" w:themeColor="accent6" w:themeShade="80"/>
          <w:sz w:val="23"/>
          <w:szCs w:val="23"/>
        </w:rPr>
        <w:t>我们期待着，</w:t>
      </w:r>
    </w:p>
    <w:p w14:paraId="12334325" w14:textId="441EDDB2" w:rsidR="006412F9" w:rsidRPr="00C474A9" w:rsidRDefault="006412F9" w:rsidP="006412F9">
      <w:pPr>
        <w:pStyle w:val="a3"/>
        <w:shd w:val="clear" w:color="auto" w:fill="FFFFFF"/>
        <w:spacing w:before="0" w:beforeAutospacing="0" w:after="0" w:afterAutospacing="0"/>
        <w:jc w:val="center"/>
        <w:rPr>
          <w:rFonts w:ascii="Microsoft YaHei UI" w:eastAsia="Microsoft YaHei UI" w:hAnsi="Microsoft YaHei UI" w:hint="eastAsia"/>
          <w:color w:val="385623" w:themeColor="accent6" w:themeShade="80"/>
          <w:spacing w:val="8"/>
          <w:sz w:val="23"/>
          <w:szCs w:val="23"/>
        </w:rPr>
      </w:pPr>
      <w:r w:rsidRPr="00C474A9">
        <w:rPr>
          <w:rStyle w:val="a5"/>
          <w:rFonts w:ascii="Microsoft YaHei UI" w:eastAsia="Microsoft YaHei UI" w:hAnsi="Microsoft YaHei UI" w:hint="eastAsia"/>
          <w:color w:val="385623" w:themeColor="accent6" w:themeShade="80"/>
          <w:spacing w:val="8"/>
          <w:sz w:val="23"/>
          <w:szCs w:val="23"/>
        </w:rPr>
        <w:t> </w:t>
      </w:r>
      <w:r w:rsidRPr="00C474A9">
        <w:rPr>
          <w:rStyle w:val="a5"/>
          <w:rFonts w:ascii="Microsoft YaHei UI" w:eastAsia="Microsoft YaHei UI" w:hAnsi="Microsoft YaHei UI" w:hint="eastAsia"/>
          <w:color w:val="385623" w:themeColor="accent6" w:themeShade="80"/>
          <w:sz w:val="23"/>
          <w:szCs w:val="23"/>
        </w:rPr>
        <w:t>下一个</w:t>
      </w:r>
      <w:r w:rsidR="00590187">
        <w:rPr>
          <w:rStyle w:val="a5"/>
          <w:rFonts w:ascii="Microsoft YaHei UI" w:eastAsia="Microsoft YaHei UI" w:hAnsi="Microsoft YaHei UI" w:hint="eastAsia"/>
          <w:color w:val="385623" w:themeColor="accent6" w:themeShade="80"/>
          <w:sz w:val="23"/>
          <w:szCs w:val="23"/>
        </w:rPr>
        <w:t>AI</w:t>
      </w:r>
      <w:r w:rsidRPr="00C474A9">
        <w:rPr>
          <w:rStyle w:val="a5"/>
          <w:rFonts w:ascii="Microsoft YaHei UI" w:eastAsia="Microsoft YaHei UI" w:hAnsi="Microsoft YaHei UI" w:hint="eastAsia"/>
          <w:color w:val="385623" w:themeColor="accent6" w:themeShade="80"/>
          <w:sz w:val="23"/>
          <w:szCs w:val="23"/>
        </w:rPr>
        <w:t>时代的Super Star！</w:t>
      </w:r>
    </w:p>
    <w:p w14:paraId="457BD8F4" w14:textId="7386B74F" w:rsidR="007E2EB9" w:rsidRPr="006412F9" w:rsidRDefault="007E2EB9" w:rsidP="006412F9">
      <w:pPr>
        <w:jc w:val="left"/>
        <w:rPr>
          <w:rFonts w:ascii="微软雅黑" w:eastAsia="微软雅黑" w:hAnsi="微软雅黑" w:hint="eastAsia"/>
          <w:b/>
          <w:bCs/>
          <w:color w:val="4472C4" w:themeColor="accent1"/>
          <w:sz w:val="32"/>
          <w:szCs w:val="36"/>
        </w:rPr>
      </w:pPr>
      <w:r w:rsidRPr="006412F9">
        <w:rPr>
          <w:rFonts w:ascii="微软雅黑" w:eastAsia="微软雅黑" w:hAnsi="微软雅黑" w:hint="eastAsia"/>
          <w:b/>
          <w:bCs/>
          <w:color w:val="4472C4" w:themeColor="accent1"/>
          <w:sz w:val="32"/>
          <w:szCs w:val="36"/>
        </w:rPr>
        <w:t>关于神州数码</w:t>
      </w:r>
    </w:p>
    <w:p w14:paraId="541EFFE2" w14:textId="77777777" w:rsidR="006412F9" w:rsidRDefault="007E2EB9" w:rsidP="006412F9">
      <w:pPr>
        <w:ind w:firstLineChars="200" w:firstLine="420"/>
        <w:rPr>
          <w:rFonts w:ascii="微软雅黑" w:eastAsia="微软雅黑" w:hAnsi="微软雅黑"/>
        </w:rPr>
      </w:pPr>
      <w:r w:rsidRPr="006412F9">
        <w:rPr>
          <w:rFonts w:ascii="微软雅黑" w:eastAsia="微软雅黑" w:hAnsi="微软雅黑"/>
        </w:rPr>
        <w:t>神州数码集团股份有限公司神州数码集团股份有限公司（简称：神州数码；股票代码：000034.SZ）。从2000年成立伊始，神州数码以“数字中国”为使命，锐意变革，砥砺前行，始终坚持以全球领先科技和自主创新核心技术赋能产业数字化转型和数字经济发展。神州数码2023年全年营业收入实现1196亿元，位列《财富》中国上市公司500强榜单(2023)第123位，《财富》最受赞赏中国公司全明星榜(2023)第38位，《福布斯》中国数字经济100强(2022)第29位。</w:t>
      </w:r>
    </w:p>
    <w:p w14:paraId="5967BBB8" w14:textId="444B5612" w:rsidR="007E2EB9" w:rsidRPr="006412F9" w:rsidRDefault="007E2EB9" w:rsidP="006412F9">
      <w:pPr>
        <w:ind w:firstLineChars="200" w:firstLine="420"/>
        <w:rPr>
          <w:rFonts w:ascii="微软雅黑" w:eastAsia="微软雅黑" w:hAnsi="微软雅黑" w:hint="eastAsia"/>
        </w:rPr>
      </w:pPr>
      <w:r w:rsidRPr="006412F9">
        <w:rPr>
          <w:rFonts w:ascii="微软雅黑" w:eastAsia="微软雅黑" w:hAnsi="微软雅黑"/>
        </w:rPr>
        <w:t>致力于成为领先的数字化转型合作伙伴，神州数码围绕企业数字化转型的关键要素，开创性的提出“数云融合”战略和技术体系框架，着力在云原生、数字原生、AI原生和</w:t>
      </w:r>
      <w:proofErr w:type="gramStart"/>
      <w:r w:rsidRPr="006412F9">
        <w:rPr>
          <w:rFonts w:ascii="微软雅黑" w:eastAsia="微软雅黑" w:hAnsi="微软雅黑"/>
        </w:rPr>
        <w:t>信创产业</w:t>
      </w:r>
      <w:proofErr w:type="gramEnd"/>
      <w:r w:rsidRPr="006412F9">
        <w:rPr>
          <w:rFonts w:ascii="微软雅黑" w:eastAsia="微软雅黑" w:hAnsi="微软雅黑"/>
        </w:rPr>
        <w:t>上架构产品和服务能力，为处在不同数字化转型阶段</w:t>
      </w:r>
      <w:proofErr w:type="gramStart"/>
      <w:r w:rsidRPr="006412F9">
        <w:rPr>
          <w:rFonts w:ascii="微软雅黑" w:eastAsia="微软雅黑" w:hAnsi="微软雅黑"/>
        </w:rPr>
        <w:t>的快消零售</w:t>
      </w:r>
      <w:proofErr w:type="gramEnd"/>
      <w:r w:rsidRPr="006412F9">
        <w:rPr>
          <w:rFonts w:ascii="微软雅黑" w:eastAsia="微软雅黑" w:hAnsi="微软雅黑"/>
        </w:rPr>
        <w:t>、汽车、金融、医疗、政企、教育、运营商等行业客户提供泛在的敏捷IT能力和融合的数据驱动能力，构建跨界融合创新的数字业务场景和新业务模式，助力企业级客户建立面向未来的核心能力和竞争优势，全面推动社会的数字化、智能化转型升级。</w:t>
      </w:r>
    </w:p>
    <w:p w14:paraId="7271030C" w14:textId="1C9F620D" w:rsidR="007E2EB9" w:rsidRPr="006412F9" w:rsidRDefault="007E2EB9" w:rsidP="006412F9">
      <w:pPr>
        <w:jc w:val="left"/>
        <w:rPr>
          <w:rFonts w:ascii="微软雅黑" w:eastAsia="微软雅黑" w:hAnsi="微软雅黑" w:hint="eastAsia"/>
          <w:b/>
          <w:bCs/>
          <w:color w:val="4472C4" w:themeColor="accent1"/>
          <w:sz w:val="32"/>
          <w:szCs w:val="36"/>
        </w:rPr>
      </w:pPr>
      <w:r w:rsidRPr="006412F9">
        <w:rPr>
          <w:rFonts w:ascii="微软雅黑" w:eastAsia="微软雅黑" w:hAnsi="微软雅黑" w:hint="eastAsia"/>
          <w:b/>
          <w:bCs/>
          <w:color w:val="4472C4" w:themeColor="accent1"/>
          <w:sz w:val="32"/>
          <w:szCs w:val="36"/>
        </w:rPr>
        <w:lastRenderedPageBreak/>
        <w:t>实力与荣誉并存</w:t>
      </w:r>
    </w:p>
    <w:p w14:paraId="1ACC6E9D" w14:textId="77777777" w:rsidR="006412F9" w:rsidRDefault="007E2EB9" w:rsidP="007E2EB9">
      <w:pPr>
        <w:pStyle w:val="a6"/>
        <w:numPr>
          <w:ilvl w:val="0"/>
          <w:numId w:val="2"/>
        </w:numPr>
        <w:ind w:firstLineChars="0"/>
        <w:rPr>
          <w:rFonts w:ascii="微软雅黑" w:eastAsia="微软雅黑" w:hAnsi="微软雅黑"/>
        </w:rPr>
      </w:pPr>
      <w:r w:rsidRPr="006412F9">
        <w:rPr>
          <w:rFonts w:ascii="微软雅黑" w:eastAsia="微软雅黑" w:hAnsi="微软雅黑" w:hint="eastAsia"/>
        </w:rPr>
        <w:t>全年营业收入</w:t>
      </w:r>
      <w:r w:rsidRPr="006412F9">
        <w:rPr>
          <w:rFonts w:ascii="微软雅黑" w:eastAsia="微软雅黑" w:hAnsi="微软雅黑" w:hint="eastAsia"/>
        </w:rPr>
        <w:t>：</w:t>
      </w:r>
      <w:r w:rsidRPr="006412F9">
        <w:rPr>
          <w:rFonts w:ascii="微软雅黑" w:eastAsia="微软雅黑" w:hAnsi="微软雅黑" w:hint="eastAsia"/>
        </w:rPr>
        <w:t>1196亿元</w:t>
      </w:r>
    </w:p>
    <w:p w14:paraId="38ADC206" w14:textId="77777777" w:rsidR="006412F9" w:rsidRDefault="007E2EB9" w:rsidP="007E2EB9">
      <w:pPr>
        <w:pStyle w:val="a6"/>
        <w:numPr>
          <w:ilvl w:val="0"/>
          <w:numId w:val="2"/>
        </w:numPr>
        <w:ind w:firstLineChars="0"/>
        <w:rPr>
          <w:rFonts w:ascii="微软雅黑" w:eastAsia="微软雅黑" w:hAnsi="微软雅黑"/>
        </w:rPr>
      </w:pPr>
      <w:r w:rsidRPr="006412F9">
        <w:rPr>
          <w:rFonts w:ascii="微软雅黑" w:eastAsia="微软雅黑" w:hAnsi="微软雅黑" w:hint="eastAsia"/>
        </w:rPr>
        <w:t>公司员工数量</w:t>
      </w:r>
      <w:r w:rsidRPr="006412F9">
        <w:rPr>
          <w:rFonts w:ascii="微软雅黑" w:eastAsia="微软雅黑" w:hAnsi="微软雅黑" w:hint="eastAsia"/>
        </w:rPr>
        <w:t>：</w:t>
      </w:r>
      <w:r w:rsidRPr="006412F9">
        <w:rPr>
          <w:rFonts w:ascii="微软雅黑" w:eastAsia="微软雅黑" w:hAnsi="微软雅黑" w:hint="eastAsia"/>
        </w:rPr>
        <w:t>6000+</w:t>
      </w:r>
    </w:p>
    <w:p w14:paraId="4FBB8BA7" w14:textId="77777777" w:rsidR="006412F9" w:rsidRDefault="007E2EB9" w:rsidP="007E2EB9">
      <w:pPr>
        <w:pStyle w:val="a6"/>
        <w:numPr>
          <w:ilvl w:val="0"/>
          <w:numId w:val="2"/>
        </w:numPr>
        <w:ind w:firstLineChars="0"/>
        <w:rPr>
          <w:rFonts w:ascii="微软雅黑" w:eastAsia="微软雅黑" w:hAnsi="微软雅黑"/>
        </w:rPr>
      </w:pPr>
      <w:r w:rsidRPr="006412F9">
        <w:rPr>
          <w:rFonts w:ascii="微软雅黑" w:eastAsia="微软雅黑" w:hAnsi="微软雅黑" w:hint="eastAsia"/>
        </w:rPr>
        <w:t>《财富》中国上市公司500强</w:t>
      </w:r>
      <w:r w:rsidRPr="006412F9">
        <w:rPr>
          <w:rFonts w:ascii="微软雅黑" w:eastAsia="微软雅黑" w:hAnsi="微软雅黑" w:hint="eastAsia"/>
        </w:rPr>
        <w:t>：</w:t>
      </w:r>
      <w:r w:rsidRPr="006412F9">
        <w:rPr>
          <w:rFonts w:ascii="微软雅黑" w:eastAsia="微软雅黑" w:hAnsi="微软雅黑" w:hint="eastAsia"/>
        </w:rPr>
        <w:t>123位</w:t>
      </w:r>
    </w:p>
    <w:p w14:paraId="3D088DC0" w14:textId="54C2C990" w:rsidR="007E2EB9" w:rsidRPr="006412F9" w:rsidRDefault="007E2EB9" w:rsidP="007E2EB9">
      <w:pPr>
        <w:pStyle w:val="a6"/>
        <w:numPr>
          <w:ilvl w:val="0"/>
          <w:numId w:val="2"/>
        </w:numPr>
        <w:ind w:firstLineChars="0"/>
        <w:rPr>
          <w:rFonts w:ascii="微软雅黑" w:eastAsia="微软雅黑" w:hAnsi="微软雅黑"/>
        </w:rPr>
      </w:pPr>
      <w:r w:rsidRPr="006412F9">
        <w:rPr>
          <w:rFonts w:ascii="微软雅黑" w:eastAsia="微软雅黑" w:hAnsi="微软雅黑" w:hint="eastAsia"/>
        </w:rPr>
        <w:t>《福布斯》中国数字经济100强</w:t>
      </w:r>
      <w:r w:rsidRPr="006412F9">
        <w:rPr>
          <w:rFonts w:ascii="微软雅黑" w:eastAsia="微软雅黑" w:hAnsi="微软雅黑" w:hint="eastAsia"/>
        </w:rPr>
        <w:t>：</w:t>
      </w:r>
      <w:r w:rsidRPr="006412F9">
        <w:rPr>
          <w:rFonts w:ascii="微软雅黑" w:eastAsia="微软雅黑" w:hAnsi="微软雅黑" w:hint="eastAsia"/>
        </w:rPr>
        <w:t>29位</w:t>
      </w:r>
    </w:p>
    <w:p w14:paraId="19D33463" w14:textId="477A95B1" w:rsidR="007E2EB9" w:rsidRPr="006412F9" w:rsidRDefault="006412F9" w:rsidP="006412F9">
      <w:pPr>
        <w:jc w:val="left"/>
        <w:rPr>
          <w:rFonts w:ascii="微软雅黑" w:eastAsia="微软雅黑" w:hAnsi="微软雅黑"/>
          <w:b/>
          <w:bCs/>
          <w:color w:val="4472C4" w:themeColor="accent1"/>
          <w:sz w:val="32"/>
          <w:szCs w:val="36"/>
        </w:rPr>
      </w:pPr>
      <w:r w:rsidRPr="006412F9">
        <w:rPr>
          <w:rFonts w:ascii="微软雅黑" w:eastAsia="微软雅黑" w:hAnsi="微软雅黑" w:hint="eastAsia"/>
          <w:b/>
          <w:bCs/>
          <w:color w:val="4472C4" w:themeColor="accent1"/>
          <w:sz w:val="32"/>
          <w:szCs w:val="36"/>
        </w:rPr>
        <w:t>招聘</w:t>
      </w:r>
      <w:r w:rsidR="00590187">
        <w:rPr>
          <w:rFonts w:ascii="微软雅黑" w:eastAsia="微软雅黑" w:hAnsi="微软雅黑" w:hint="eastAsia"/>
          <w:b/>
          <w:bCs/>
          <w:color w:val="4472C4" w:themeColor="accent1"/>
          <w:sz w:val="32"/>
          <w:szCs w:val="36"/>
        </w:rPr>
        <w:t>对象</w:t>
      </w:r>
    </w:p>
    <w:p w14:paraId="3C44AA84" w14:textId="617F04FB" w:rsidR="007E2EB9" w:rsidRPr="006412F9" w:rsidRDefault="007E2EB9" w:rsidP="007E2EB9">
      <w:pPr>
        <w:rPr>
          <w:rFonts w:ascii="微软雅黑" w:eastAsia="微软雅黑" w:hAnsi="微软雅黑" w:hint="eastAsia"/>
        </w:rPr>
      </w:pPr>
      <w:r w:rsidRPr="006412F9">
        <w:rPr>
          <w:rFonts w:ascii="微软雅黑" w:eastAsia="微软雅黑" w:hAnsi="微软雅黑" w:hint="eastAsia"/>
        </w:rPr>
        <w:t>面向群体:</w:t>
      </w:r>
      <w:r w:rsidRPr="006412F9">
        <w:rPr>
          <w:rFonts w:ascii="微软雅黑" w:eastAsia="微软雅黑" w:hAnsi="微软雅黑" w:hint="eastAsia"/>
        </w:rPr>
        <w:t>：</w:t>
      </w:r>
      <w:r w:rsidRPr="006412F9">
        <w:rPr>
          <w:rFonts w:ascii="微软雅黑" w:eastAsia="微软雅黑" w:hAnsi="微软雅黑" w:hint="eastAsia"/>
        </w:rPr>
        <w:t>全球2025届毕业生</w:t>
      </w:r>
      <w:r w:rsidRPr="006412F9">
        <w:rPr>
          <w:rFonts w:ascii="微软雅黑" w:eastAsia="微软雅黑" w:hAnsi="微软雅黑" w:hint="eastAsia"/>
        </w:rPr>
        <w:t>，</w:t>
      </w:r>
      <w:proofErr w:type="gramStart"/>
      <w:r w:rsidRPr="006412F9">
        <w:rPr>
          <w:rFonts w:ascii="微软雅黑" w:eastAsia="微软雅黑" w:hAnsi="微软雅黑" w:hint="eastAsia"/>
        </w:rPr>
        <w:t>本硕博皆</w:t>
      </w:r>
      <w:proofErr w:type="gramEnd"/>
      <w:r w:rsidRPr="006412F9">
        <w:rPr>
          <w:rFonts w:ascii="微软雅黑" w:eastAsia="微软雅黑" w:hAnsi="微软雅黑" w:hint="eastAsia"/>
        </w:rPr>
        <w:t>可</w:t>
      </w:r>
    </w:p>
    <w:p w14:paraId="61E70F66" w14:textId="75F8C596" w:rsidR="007E2EB9" w:rsidRPr="006412F9" w:rsidRDefault="007E2EB9" w:rsidP="007E2EB9">
      <w:pPr>
        <w:rPr>
          <w:rFonts w:ascii="微软雅黑" w:eastAsia="微软雅黑" w:hAnsi="微软雅黑" w:hint="eastAsia"/>
        </w:rPr>
      </w:pPr>
      <w:r w:rsidRPr="006412F9">
        <w:rPr>
          <w:rFonts w:ascii="微软雅黑" w:eastAsia="微软雅黑" w:hAnsi="微软雅黑" w:hint="eastAsia"/>
        </w:rPr>
        <w:t>毕业时间:</w:t>
      </w:r>
      <w:r w:rsidRPr="006412F9">
        <w:rPr>
          <w:rFonts w:ascii="微软雅黑" w:eastAsia="微软雅黑" w:hAnsi="微软雅黑" w:hint="eastAsia"/>
        </w:rPr>
        <w:t>：</w:t>
      </w:r>
      <w:r w:rsidRPr="006412F9">
        <w:rPr>
          <w:rFonts w:ascii="微软雅黑" w:eastAsia="微软雅黑" w:hAnsi="微软雅黑" w:hint="eastAsia"/>
        </w:rPr>
        <w:t>20</w:t>
      </w:r>
      <w:r w:rsidR="00590187">
        <w:rPr>
          <w:rFonts w:ascii="微软雅黑" w:eastAsia="微软雅黑" w:hAnsi="微软雅黑" w:hint="eastAsia"/>
        </w:rPr>
        <w:t>24</w:t>
      </w:r>
      <w:r w:rsidRPr="006412F9">
        <w:rPr>
          <w:rFonts w:ascii="微软雅黑" w:eastAsia="微软雅黑" w:hAnsi="微软雅黑" w:hint="eastAsia"/>
        </w:rPr>
        <w:t>.</w:t>
      </w:r>
      <w:r w:rsidR="00590187">
        <w:rPr>
          <w:rFonts w:ascii="微软雅黑" w:eastAsia="微软雅黑" w:hAnsi="微软雅黑" w:hint="eastAsia"/>
        </w:rPr>
        <w:t>6</w:t>
      </w:r>
      <w:r w:rsidRPr="006412F9">
        <w:rPr>
          <w:rFonts w:ascii="微软雅黑" w:eastAsia="微软雅黑" w:hAnsi="微软雅黑" w:hint="eastAsia"/>
        </w:rPr>
        <w:t>-2025.12</w:t>
      </w:r>
    </w:p>
    <w:p w14:paraId="42ED84AC" w14:textId="7846B31D" w:rsidR="007E2EB9" w:rsidRPr="006412F9" w:rsidRDefault="007E2EB9" w:rsidP="006412F9">
      <w:pPr>
        <w:jc w:val="left"/>
        <w:rPr>
          <w:rFonts w:ascii="微软雅黑" w:eastAsia="微软雅黑" w:hAnsi="微软雅黑" w:hint="eastAsia"/>
          <w:b/>
          <w:bCs/>
          <w:color w:val="4472C4" w:themeColor="accent1"/>
          <w:sz w:val="32"/>
          <w:szCs w:val="36"/>
        </w:rPr>
      </w:pPr>
      <w:r w:rsidRPr="006412F9">
        <w:rPr>
          <w:rFonts w:ascii="微软雅黑" w:eastAsia="微软雅黑" w:hAnsi="微软雅黑" w:hint="eastAsia"/>
          <w:b/>
          <w:bCs/>
          <w:color w:val="4472C4" w:themeColor="accent1"/>
          <w:sz w:val="32"/>
          <w:szCs w:val="36"/>
        </w:rPr>
        <w:t>招聘岗位类别</w:t>
      </w:r>
    </w:p>
    <w:p w14:paraId="2C20FDE3" w14:textId="6B942728" w:rsidR="007E2EB9" w:rsidRPr="006412F9" w:rsidRDefault="007E2EB9" w:rsidP="007E2EB9">
      <w:pPr>
        <w:rPr>
          <w:rFonts w:ascii="微软雅黑" w:eastAsia="微软雅黑" w:hAnsi="微软雅黑" w:hint="eastAsia"/>
        </w:rPr>
      </w:pPr>
      <w:r w:rsidRPr="00590187">
        <w:rPr>
          <w:rFonts w:ascii="微软雅黑" w:eastAsia="微软雅黑" w:hAnsi="微软雅黑" w:hint="eastAsia"/>
          <w:b/>
          <w:bCs/>
        </w:rPr>
        <w:t>管培生</w:t>
      </w:r>
      <w:r w:rsidR="006412F9">
        <w:rPr>
          <w:rFonts w:ascii="微软雅黑" w:eastAsia="微软雅黑" w:hAnsi="微软雅黑" w:hint="eastAsia"/>
        </w:rPr>
        <w:t>：</w:t>
      </w:r>
      <w:r w:rsidRPr="006412F9">
        <w:rPr>
          <w:rFonts w:ascii="微软雅黑" w:eastAsia="微软雅黑" w:hAnsi="微软雅黑" w:hint="eastAsia"/>
        </w:rPr>
        <w:t>技术研发、产品运营、客户销售、项目管理. ..</w:t>
      </w:r>
    </w:p>
    <w:p w14:paraId="2FFCF876" w14:textId="5D8B0209" w:rsidR="007E2EB9" w:rsidRPr="006412F9" w:rsidRDefault="007E2EB9" w:rsidP="007E2EB9">
      <w:pPr>
        <w:rPr>
          <w:rFonts w:ascii="微软雅黑" w:eastAsia="微软雅黑" w:hAnsi="微软雅黑" w:hint="eastAsia"/>
        </w:rPr>
      </w:pPr>
      <w:r w:rsidRPr="00590187">
        <w:rPr>
          <w:rFonts w:ascii="微软雅黑" w:eastAsia="微软雅黑" w:hAnsi="微软雅黑" w:hint="eastAsia"/>
          <w:b/>
          <w:bCs/>
        </w:rPr>
        <w:t>技术类</w:t>
      </w:r>
      <w:r w:rsidR="006412F9" w:rsidRPr="00590187">
        <w:rPr>
          <w:rFonts w:ascii="微软雅黑" w:eastAsia="微软雅黑" w:hAnsi="微软雅黑" w:hint="eastAsia"/>
          <w:b/>
          <w:bCs/>
        </w:rPr>
        <w:t>：</w:t>
      </w:r>
      <w:r w:rsidRPr="006412F9">
        <w:rPr>
          <w:rFonts w:ascii="微软雅黑" w:eastAsia="微软雅黑" w:hAnsi="微软雅黑" w:hint="eastAsia"/>
        </w:rPr>
        <w:t>AI 研究员、云原生开发、数据开发、网络安全</w:t>
      </w:r>
    </w:p>
    <w:p w14:paraId="769ECBFE" w14:textId="1D3E2E47" w:rsidR="007E2EB9" w:rsidRPr="006412F9" w:rsidRDefault="007E2EB9" w:rsidP="007E2EB9">
      <w:pPr>
        <w:rPr>
          <w:rFonts w:ascii="微软雅黑" w:eastAsia="微软雅黑" w:hAnsi="微软雅黑" w:hint="eastAsia"/>
        </w:rPr>
      </w:pPr>
      <w:r w:rsidRPr="00590187">
        <w:rPr>
          <w:rFonts w:ascii="微软雅黑" w:eastAsia="微软雅黑" w:hAnsi="微软雅黑" w:hint="eastAsia"/>
          <w:b/>
          <w:bCs/>
        </w:rPr>
        <w:t>职能类</w:t>
      </w:r>
      <w:r w:rsidR="006412F9" w:rsidRPr="00590187">
        <w:rPr>
          <w:rFonts w:ascii="微软雅黑" w:eastAsia="微软雅黑" w:hAnsi="微软雅黑" w:hint="eastAsia"/>
          <w:b/>
          <w:bCs/>
        </w:rPr>
        <w:t>：</w:t>
      </w:r>
      <w:r w:rsidRPr="006412F9">
        <w:rPr>
          <w:rFonts w:ascii="微软雅黑" w:eastAsia="微软雅黑" w:hAnsi="微软雅黑" w:hint="eastAsia"/>
        </w:rPr>
        <w:t>人力、财务、法</w:t>
      </w:r>
      <w:proofErr w:type="gramStart"/>
      <w:r w:rsidRPr="006412F9">
        <w:rPr>
          <w:rFonts w:ascii="微软雅黑" w:eastAsia="微软雅黑" w:hAnsi="微软雅黑" w:hint="eastAsia"/>
        </w:rPr>
        <w:t>务</w:t>
      </w:r>
      <w:proofErr w:type="gramEnd"/>
      <w:r w:rsidRPr="006412F9">
        <w:rPr>
          <w:rFonts w:ascii="微软雅黑" w:eastAsia="微软雅黑" w:hAnsi="微软雅黑" w:hint="eastAsia"/>
        </w:rPr>
        <w:t>、运营、商务 .</w:t>
      </w:r>
    </w:p>
    <w:p w14:paraId="20F5FF84" w14:textId="5A462550" w:rsidR="007E2EB9" w:rsidRDefault="00E32AD9" w:rsidP="007E2EB9">
      <w:pPr>
        <w:rPr>
          <w:rFonts w:ascii="微软雅黑" w:eastAsia="微软雅黑" w:hAnsi="微软雅黑"/>
        </w:rPr>
      </w:pPr>
      <w:r>
        <w:rPr>
          <w:noProof/>
        </w:rPr>
        <w:drawing>
          <wp:anchor distT="0" distB="0" distL="114300" distR="114300" simplePos="0" relativeHeight="251658240" behindDoc="0" locked="0" layoutInCell="1" allowOverlap="1" wp14:anchorId="525E3F6D" wp14:editId="34D11932">
            <wp:simplePos x="0" y="0"/>
            <wp:positionH relativeFrom="column">
              <wp:posOffset>-273050</wp:posOffset>
            </wp:positionH>
            <wp:positionV relativeFrom="paragraph">
              <wp:posOffset>401467</wp:posOffset>
            </wp:positionV>
            <wp:extent cx="5974992" cy="3162300"/>
            <wp:effectExtent l="0" t="0" r="6985" b="0"/>
            <wp:wrapTopAndBottom/>
            <wp:docPr id="11412096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09654" name=""/>
                    <pic:cNvPicPr/>
                  </pic:nvPicPr>
                  <pic:blipFill>
                    <a:blip r:embed="rId5">
                      <a:extLst>
                        <a:ext uri="{28A0092B-C50C-407E-A947-70E740481C1C}">
                          <a14:useLocalDpi xmlns:a14="http://schemas.microsoft.com/office/drawing/2010/main" val="0"/>
                        </a:ext>
                      </a:extLst>
                    </a:blip>
                    <a:stretch>
                      <a:fillRect/>
                    </a:stretch>
                  </pic:blipFill>
                  <pic:spPr>
                    <a:xfrm>
                      <a:off x="0" y="0"/>
                      <a:ext cx="5974992" cy="3162300"/>
                    </a:xfrm>
                    <a:prstGeom prst="rect">
                      <a:avLst/>
                    </a:prstGeom>
                  </pic:spPr>
                </pic:pic>
              </a:graphicData>
            </a:graphic>
            <wp14:sizeRelH relativeFrom="page">
              <wp14:pctWidth>0</wp14:pctWidth>
            </wp14:sizeRelH>
            <wp14:sizeRelV relativeFrom="page">
              <wp14:pctHeight>0</wp14:pctHeight>
            </wp14:sizeRelV>
          </wp:anchor>
        </w:drawing>
      </w:r>
      <w:r w:rsidR="007E2EB9" w:rsidRPr="00590187">
        <w:rPr>
          <w:rFonts w:ascii="微软雅黑" w:eastAsia="微软雅黑" w:hAnsi="微软雅黑" w:hint="eastAsia"/>
          <w:b/>
          <w:bCs/>
        </w:rPr>
        <w:t>营销类</w:t>
      </w:r>
      <w:r w:rsidR="006412F9" w:rsidRPr="00590187">
        <w:rPr>
          <w:rFonts w:ascii="微软雅黑" w:eastAsia="微软雅黑" w:hAnsi="微软雅黑" w:hint="eastAsia"/>
          <w:b/>
          <w:bCs/>
        </w:rPr>
        <w:t>：</w:t>
      </w:r>
      <w:r w:rsidR="007E2EB9" w:rsidRPr="006412F9">
        <w:rPr>
          <w:rFonts w:ascii="微软雅黑" w:eastAsia="微软雅黑" w:hAnsi="微软雅黑" w:hint="eastAsia"/>
        </w:rPr>
        <w:t>大客户销售、渠道销售、客户运营、产品运营</w:t>
      </w:r>
    </w:p>
    <w:p w14:paraId="4F6EB17B" w14:textId="25B63619" w:rsidR="00E32AD9" w:rsidRPr="006412F9" w:rsidRDefault="00E32AD9" w:rsidP="00E32AD9">
      <w:pPr>
        <w:jc w:val="center"/>
        <w:rPr>
          <w:rFonts w:ascii="微软雅黑" w:eastAsia="微软雅黑" w:hAnsi="微软雅黑" w:hint="eastAsia"/>
        </w:rPr>
      </w:pPr>
    </w:p>
    <w:p w14:paraId="796F9973" w14:textId="7E50F637" w:rsidR="007E2EB9" w:rsidRPr="006412F9" w:rsidRDefault="007E2EB9" w:rsidP="006412F9">
      <w:pPr>
        <w:jc w:val="left"/>
        <w:rPr>
          <w:rFonts w:ascii="微软雅黑" w:eastAsia="微软雅黑" w:hAnsi="微软雅黑"/>
          <w:b/>
          <w:bCs/>
          <w:color w:val="4472C4" w:themeColor="accent1"/>
          <w:sz w:val="32"/>
          <w:szCs w:val="36"/>
        </w:rPr>
      </w:pPr>
      <w:r w:rsidRPr="006412F9">
        <w:rPr>
          <w:rFonts w:ascii="微软雅黑" w:eastAsia="微软雅黑" w:hAnsi="微软雅黑" w:hint="eastAsia"/>
          <w:b/>
          <w:bCs/>
          <w:color w:val="4472C4" w:themeColor="accent1"/>
          <w:sz w:val="32"/>
          <w:szCs w:val="36"/>
        </w:rPr>
        <w:lastRenderedPageBreak/>
        <w:t>应届生用人标准</w:t>
      </w:r>
    </w:p>
    <w:p w14:paraId="13F84260" w14:textId="17F21715" w:rsidR="007E2EB9" w:rsidRPr="006412F9" w:rsidRDefault="007E2EB9" w:rsidP="007E2EB9">
      <w:pPr>
        <w:rPr>
          <w:rFonts w:ascii="微软雅黑" w:eastAsia="微软雅黑" w:hAnsi="微软雅黑"/>
        </w:rPr>
      </w:pPr>
      <w:r w:rsidRPr="00590187">
        <w:rPr>
          <w:rFonts w:ascii="微软雅黑" w:eastAsia="微软雅黑" w:hAnsi="微软雅黑" w:hint="eastAsia"/>
          <w:b/>
          <w:bCs/>
        </w:rPr>
        <w:t>悟性-聪明：</w:t>
      </w:r>
      <w:r w:rsidRPr="006412F9">
        <w:rPr>
          <w:rFonts w:ascii="微软雅黑" w:eastAsia="微软雅黑" w:hAnsi="微软雅黑" w:hint="eastAsia"/>
        </w:rPr>
        <w:t>沟通表达，逻辑思维，对新知识和领域抱有好奇心，会</w:t>
      </w:r>
      <w:proofErr w:type="gramStart"/>
      <w:r w:rsidRPr="006412F9">
        <w:rPr>
          <w:rFonts w:ascii="微软雅黑" w:eastAsia="微软雅黑" w:hAnsi="微软雅黑" w:hint="eastAsia"/>
        </w:rPr>
        <w:t>去持续</w:t>
      </w:r>
      <w:proofErr w:type="gramEnd"/>
      <w:r w:rsidRPr="006412F9">
        <w:rPr>
          <w:rFonts w:ascii="微软雅黑" w:eastAsia="微软雅黑" w:hAnsi="微软雅黑" w:hint="eastAsia"/>
        </w:rPr>
        <w:t>学习并形成洞见</w:t>
      </w:r>
    </w:p>
    <w:p w14:paraId="7CBE4E77" w14:textId="35DD60FC" w:rsidR="007E2EB9" w:rsidRPr="006412F9" w:rsidRDefault="007E2EB9" w:rsidP="007E2EB9">
      <w:pPr>
        <w:rPr>
          <w:rFonts w:ascii="微软雅黑" w:eastAsia="微软雅黑" w:hAnsi="微软雅黑" w:hint="eastAsia"/>
        </w:rPr>
      </w:pPr>
      <w:r w:rsidRPr="00590187">
        <w:rPr>
          <w:rFonts w:ascii="微软雅黑" w:eastAsia="微软雅黑" w:hAnsi="微软雅黑" w:hint="eastAsia"/>
          <w:b/>
          <w:bCs/>
        </w:rPr>
        <w:t>上进心：</w:t>
      </w:r>
      <w:r w:rsidRPr="006412F9">
        <w:rPr>
          <w:rFonts w:ascii="微软雅黑" w:eastAsia="微软雅黑" w:hAnsi="微软雅黑" w:hint="eastAsia"/>
        </w:rPr>
        <w:t>设定有挑战性的目标，并持续为之付出努力，追求卓越</w:t>
      </w:r>
    </w:p>
    <w:p w14:paraId="6564D384" w14:textId="04F3838E" w:rsidR="00FE74BA" w:rsidRPr="006412F9" w:rsidRDefault="00FE74BA" w:rsidP="007E2EB9">
      <w:pPr>
        <w:rPr>
          <w:rFonts w:ascii="微软雅黑" w:eastAsia="微软雅黑" w:hAnsi="微软雅黑" w:hint="eastAsia"/>
        </w:rPr>
      </w:pPr>
      <w:r w:rsidRPr="00590187">
        <w:rPr>
          <w:rFonts w:ascii="微软雅黑" w:eastAsia="微软雅黑" w:hAnsi="微软雅黑" w:hint="eastAsia"/>
          <w:b/>
          <w:bCs/>
        </w:rPr>
        <w:t>责任心：</w:t>
      </w:r>
      <w:r w:rsidRPr="006412F9">
        <w:rPr>
          <w:rFonts w:ascii="微软雅黑" w:eastAsia="微软雅黑" w:hAnsi="微软雅黑" w:hint="eastAsia"/>
        </w:rPr>
        <w:t>有担当意识，又好又快提交成果的行为倾向性</w:t>
      </w:r>
    </w:p>
    <w:p w14:paraId="0887D0A5" w14:textId="7DA3A31B" w:rsidR="007E2EB9" w:rsidRPr="006412F9" w:rsidRDefault="007E2EB9" w:rsidP="006412F9">
      <w:pPr>
        <w:jc w:val="left"/>
        <w:rPr>
          <w:rFonts w:ascii="微软雅黑" w:eastAsia="微软雅黑" w:hAnsi="微软雅黑"/>
          <w:b/>
          <w:bCs/>
          <w:color w:val="4472C4" w:themeColor="accent1"/>
          <w:sz w:val="32"/>
          <w:szCs w:val="36"/>
        </w:rPr>
      </w:pPr>
      <w:r w:rsidRPr="006412F9">
        <w:rPr>
          <w:rFonts w:ascii="微软雅黑" w:eastAsia="微软雅黑" w:hAnsi="微软雅黑" w:hint="eastAsia"/>
          <w:b/>
          <w:bCs/>
          <w:color w:val="4472C4" w:themeColor="accent1"/>
          <w:sz w:val="32"/>
          <w:szCs w:val="36"/>
        </w:rPr>
        <w:t>应届生培养体系</w:t>
      </w:r>
    </w:p>
    <w:p w14:paraId="096E40B3" w14:textId="3B8F326B" w:rsidR="007E2EB9" w:rsidRPr="006412F9" w:rsidRDefault="007E2EB9" w:rsidP="007E2EB9">
      <w:pPr>
        <w:rPr>
          <w:rFonts w:ascii="微软雅黑" w:eastAsia="微软雅黑" w:hAnsi="微软雅黑" w:hint="eastAsia"/>
        </w:rPr>
      </w:pPr>
      <w:r w:rsidRPr="006412F9">
        <w:rPr>
          <w:rFonts w:ascii="微软雅黑" w:eastAsia="微软雅黑" w:hAnsi="微软雅黑" w:hint="eastAsia"/>
        </w:rPr>
        <w:t>应届生入职培训-英才班-青年沙龙-青干班</w:t>
      </w:r>
    </w:p>
    <w:p w14:paraId="4FC4FC42" w14:textId="77777777" w:rsidR="007E2EB9" w:rsidRPr="006412F9" w:rsidRDefault="007E2EB9" w:rsidP="006412F9">
      <w:pPr>
        <w:jc w:val="left"/>
        <w:rPr>
          <w:rFonts w:ascii="微软雅黑" w:eastAsia="微软雅黑" w:hAnsi="微软雅黑" w:hint="eastAsia"/>
          <w:b/>
          <w:bCs/>
          <w:color w:val="4472C4" w:themeColor="accent1"/>
          <w:sz w:val="32"/>
          <w:szCs w:val="36"/>
        </w:rPr>
      </w:pPr>
      <w:r w:rsidRPr="006412F9">
        <w:rPr>
          <w:rFonts w:ascii="微软雅黑" w:eastAsia="微软雅黑" w:hAnsi="微软雅黑" w:hint="eastAsia"/>
          <w:b/>
          <w:bCs/>
          <w:color w:val="4472C4" w:themeColor="accent1"/>
          <w:sz w:val="32"/>
          <w:szCs w:val="36"/>
        </w:rPr>
        <w:t>招聘流程</w:t>
      </w:r>
    </w:p>
    <w:p w14:paraId="530E470B" w14:textId="33348D7A" w:rsidR="007E2EB9" w:rsidRPr="006412F9" w:rsidRDefault="00E32AD9" w:rsidP="007E2EB9">
      <w:pPr>
        <w:pStyle w:val="a3"/>
        <w:shd w:val="clear" w:color="auto" w:fill="FFFFFF"/>
        <w:spacing w:beforeAutospacing="0" w:afterAutospacing="0"/>
        <w:rPr>
          <w:rFonts w:ascii="微软雅黑" w:eastAsia="微软雅黑" w:hAnsi="微软雅黑" w:cs="微软雅黑" w:hint="eastAsia"/>
          <w:kern w:val="2"/>
          <w:sz w:val="21"/>
          <w:szCs w:val="21"/>
        </w:rPr>
      </w:pPr>
      <w:proofErr w:type="gramStart"/>
      <w:r>
        <w:rPr>
          <w:rFonts w:ascii="微软雅黑" w:eastAsia="微软雅黑" w:hAnsi="微软雅黑" w:cs="微软雅黑" w:hint="eastAsia"/>
          <w:kern w:val="2"/>
          <w:sz w:val="21"/>
          <w:szCs w:val="21"/>
        </w:rPr>
        <w:t>网申</w:t>
      </w:r>
      <w:proofErr w:type="gramEnd"/>
      <w:r w:rsidR="007E2EB9" w:rsidRPr="006412F9">
        <w:rPr>
          <w:rFonts w:ascii="微软雅黑" w:eastAsia="微软雅黑" w:hAnsi="微软雅黑" w:cs="微软雅黑" w:hint="eastAsia"/>
          <w:kern w:val="2"/>
          <w:sz w:val="21"/>
          <w:szCs w:val="21"/>
        </w:rPr>
        <w:t>→笔试/测评→面试→发放Offer</w:t>
      </w:r>
    </w:p>
    <w:p w14:paraId="65C84D61" w14:textId="55EE199B" w:rsidR="007E2EB9" w:rsidRPr="006412F9" w:rsidRDefault="007E2EB9" w:rsidP="006412F9">
      <w:pPr>
        <w:jc w:val="left"/>
        <w:rPr>
          <w:rFonts w:ascii="微软雅黑" w:eastAsia="微软雅黑" w:hAnsi="微软雅黑" w:hint="eastAsia"/>
          <w:b/>
          <w:bCs/>
          <w:color w:val="4472C4" w:themeColor="accent1"/>
          <w:sz w:val="32"/>
          <w:szCs w:val="36"/>
        </w:rPr>
      </w:pPr>
      <w:r w:rsidRPr="006412F9">
        <w:rPr>
          <w:rFonts w:ascii="微软雅黑" w:eastAsia="微软雅黑" w:hAnsi="微软雅黑" w:hint="eastAsia"/>
          <w:b/>
          <w:bCs/>
          <w:color w:val="4472C4" w:themeColor="accent1"/>
          <w:sz w:val="32"/>
          <w:szCs w:val="36"/>
        </w:rPr>
        <w:t>简历</w:t>
      </w:r>
      <w:r w:rsidRPr="006412F9">
        <w:rPr>
          <w:rFonts w:ascii="微软雅黑" w:eastAsia="微软雅黑" w:hAnsi="微软雅黑"/>
          <w:b/>
          <w:bCs/>
          <w:color w:val="4472C4" w:themeColor="accent1"/>
          <w:sz w:val="32"/>
          <w:szCs w:val="36"/>
        </w:rPr>
        <w:t>投递时间</w:t>
      </w:r>
    </w:p>
    <w:p w14:paraId="504D8104" w14:textId="1EF4289F" w:rsidR="007E2EB9" w:rsidRPr="006412F9" w:rsidRDefault="007E2EB9" w:rsidP="007E2EB9">
      <w:pPr>
        <w:pStyle w:val="a3"/>
        <w:shd w:val="clear" w:color="auto" w:fill="FFFFFF"/>
        <w:spacing w:beforeAutospacing="0" w:afterAutospacing="0"/>
        <w:rPr>
          <w:rFonts w:ascii="微软雅黑" w:eastAsia="微软雅黑" w:hAnsi="微软雅黑" w:cs="微软雅黑" w:hint="eastAsia"/>
          <w:kern w:val="2"/>
          <w:sz w:val="21"/>
          <w:szCs w:val="21"/>
        </w:rPr>
      </w:pPr>
      <w:r w:rsidRPr="006412F9">
        <w:rPr>
          <w:rFonts w:ascii="微软雅黑" w:eastAsia="微软雅黑" w:hAnsi="微软雅黑" w:cs="微软雅黑"/>
          <w:kern w:val="2"/>
          <w:sz w:val="21"/>
          <w:szCs w:val="21"/>
        </w:rPr>
        <w:t>202</w:t>
      </w:r>
      <w:r w:rsidRPr="006412F9">
        <w:rPr>
          <w:rFonts w:ascii="微软雅黑" w:eastAsia="微软雅黑" w:hAnsi="微软雅黑" w:cs="微软雅黑" w:hint="eastAsia"/>
          <w:kern w:val="2"/>
          <w:sz w:val="21"/>
          <w:szCs w:val="21"/>
        </w:rPr>
        <w:t>4</w:t>
      </w:r>
      <w:r w:rsidRPr="006412F9">
        <w:rPr>
          <w:rFonts w:ascii="微软雅黑" w:eastAsia="微软雅黑" w:hAnsi="微软雅黑" w:cs="微软雅黑" w:hint="eastAsia"/>
          <w:kern w:val="2"/>
          <w:sz w:val="21"/>
          <w:szCs w:val="21"/>
        </w:rPr>
        <w:t>年</w:t>
      </w:r>
      <w:r w:rsidRPr="006412F9">
        <w:rPr>
          <w:rFonts w:ascii="微软雅黑" w:eastAsia="微软雅黑" w:hAnsi="微软雅黑" w:cs="微软雅黑"/>
          <w:kern w:val="2"/>
          <w:sz w:val="21"/>
          <w:szCs w:val="21"/>
        </w:rPr>
        <w:t>9</w:t>
      </w:r>
      <w:r w:rsidRPr="006412F9">
        <w:rPr>
          <w:rFonts w:ascii="微软雅黑" w:eastAsia="微软雅黑" w:hAnsi="微软雅黑" w:cs="微软雅黑" w:hint="eastAsia"/>
          <w:kern w:val="2"/>
          <w:sz w:val="21"/>
          <w:szCs w:val="21"/>
        </w:rPr>
        <w:t>月</w:t>
      </w:r>
      <w:r w:rsidRPr="006412F9">
        <w:rPr>
          <w:rFonts w:ascii="微软雅黑" w:eastAsia="微软雅黑" w:hAnsi="微软雅黑" w:cs="微软雅黑"/>
          <w:kern w:val="2"/>
          <w:sz w:val="21"/>
          <w:szCs w:val="21"/>
        </w:rPr>
        <w:t>—202</w:t>
      </w:r>
      <w:r w:rsidRPr="006412F9">
        <w:rPr>
          <w:rFonts w:ascii="微软雅黑" w:eastAsia="微软雅黑" w:hAnsi="微软雅黑" w:cs="微软雅黑" w:hint="eastAsia"/>
          <w:kern w:val="2"/>
          <w:sz w:val="21"/>
          <w:szCs w:val="21"/>
        </w:rPr>
        <w:t>5</w:t>
      </w:r>
      <w:r w:rsidRPr="006412F9">
        <w:rPr>
          <w:rFonts w:ascii="微软雅黑" w:eastAsia="微软雅黑" w:hAnsi="微软雅黑" w:cs="微软雅黑" w:hint="eastAsia"/>
          <w:kern w:val="2"/>
          <w:sz w:val="21"/>
          <w:szCs w:val="21"/>
        </w:rPr>
        <w:t>年</w:t>
      </w:r>
      <w:r w:rsidR="00E32AD9">
        <w:rPr>
          <w:rFonts w:ascii="微软雅黑" w:eastAsia="微软雅黑" w:hAnsi="微软雅黑" w:cs="微软雅黑" w:hint="eastAsia"/>
          <w:kern w:val="2"/>
          <w:sz w:val="21"/>
          <w:szCs w:val="21"/>
        </w:rPr>
        <w:t>12</w:t>
      </w:r>
      <w:r w:rsidRPr="006412F9">
        <w:rPr>
          <w:rFonts w:ascii="微软雅黑" w:eastAsia="微软雅黑" w:hAnsi="微软雅黑" w:cs="微软雅黑" w:hint="eastAsia"/>
          <w:kern w:val="2"/>
          <w:sz w:val="21"/>
          <w:szCs w:val="21"/>
        </w:rPr>
        <w:t>月</w:t>
      </w:r>
    </w:p>
    <w:p w14:paraId="485B5D2E" w14:textId="77777777" w:rsidR="007E2EB9" w:rsidRPr="006412F9" w:rsidRDefault="007E2EB9" w:rsidP="007E2EB9">
      <w:pPr>
        <w:jc w:val="left"/>
        <w:rPr>
          <w:rFonts w:ascii="微软雅黑" w:eastAsia="微软雅黑" w:hAnsi="微软雅黑" w:hint="eastAsia"/>
          <w:b/>
          <w:bCs/>
          <w:color w:val="4472C4" w:themeColor="accent1"/>
          <w:sz w:val="32"/>
          <w:szCs w:val="36"/>
        </w:rPr>
      </w:pPr>
      <w:r w:rsidRPr="006412F9">
        <w:rPr>
          <w:rFonts w:ascii="微软雅黑" w:eastAsia="微软雅黑" w:hAnsi="微软雅黑" w:hint="eastAsia"/>
          <w:b/>
          <w:bCs/>
          <w:color w:val="4472C4" w:themeColor="accent1"/>
          <w:sz w:val="32"/>
          <w:szCs w:val="36"/>
        </w:rPr>
        <w:t>简历投递方式</w:t>
      </w:r>
    </w:p>
    <w:p w14:paraId="741288AC" w14:textId="77777777" w:rsidR="007E2EB9" w:rsidRPr="006412F9" w:rsidRDefault="007E2EB9" w:rsidP="007E2EB9">
      <w:pPr>
        <w:pStyle w:val="1"/>
        <w:numPr>
          <w:ilvl w:val="0"/>
          <w:numId w:val="1"/>
        </w:numPr>
        <w:ind w:firstLineChars="0"/>
        <w:jc w:val="left"/>
        <w:rPr>
          <w:rFonts w:ascii="微软雅黑" w:eastAsia="微软雅黑" w:hAnsi="微软雅黑" w:cs="微软雅黑" w:hint="eastAsia"/>
          <w:b/>
          <w:szCs w:val="21"/>
        </w:rPr>
      </w:pPr>
      <w:proofErr w:type="gramStart"/>
      <w:r w:rsidRPr="006412F9">
        <w:rPr>
          <w:rFonts w:ascii="微软雅黑" w:eastAsia="微软雅黑" w:hAnsi="微软雅黑" w:cs="微软雅黑" w:hint="eastAsia"/>
          <w:b/>
          <w:szCs w:val="21"/>
        </w:rPr>
        <w:t>网申地址</w:t>
      </w:r>
      <w:proofErr w:type="gramEnd"/>
      <w:r w:rsidRPr="006412F9">
        <w:rPr>
          <w:rFonts w:ascii="微软雅黑" w:eastAsia="微软雅黑" w:hAnsi="微软雅黑" w:cs="微软雅黑" w:hint="eastAsia"/>
          <w:b/>
          <w:szCs w:val="21"/>
        </w:rPr>
        <w:t>：</w:t>
      </w:r>
      <w:hyperlink r:id="rId6" w:history="1">
        <w:r w:rsidRPr="006412F9">
          <w:rPr>
            <w:rStyle w:val="a4"/>
            <w:rFonts w:ascii="微软雅黑" w:eastAsia="微软雅黑" w:hAnsi="微软雅黑"/>
          </w:rPr>
          <w:t>https://digitalchina.zhiye.com/campus</w:t>
        </w:r>
      </w:hyperlink>
    </w:p>
    <w:p w14:paraId="06121BF5" w14:textId="77777777" w:rsidR="007E2EB9" w:rsidRPr="006412F9" w:rsidRDefault="007E2EB9" w:rsidP="007E2EB9">
      <w:pPr>
        <w:pStyle w:val="1"/>
        <w:numPr>
          <w:ilvl w:val="0"/>
          <w:numId w:val="1"/>
        </w:numPr>
        <w:ind w:firstLineChars="0"/>
        <w:jc w:val="left"/>
        <w:rPr>
          <w:rFonts w:ascii="微软雅黑" w:eastAsia="微软雅黑" w:hAnsi="微软雅黑" w:cs="微软雅黑" w:hint="eastAsia"/>
          <w:b/>
          <w:szCs w:val="21"/>
        </w:rPr>
      </w:pPr>
      <w:r w:rsidRPr="006412F9">
        <w:rPr>
          <w:rFonts w:ascii="微软雅黑" w:eastAsia="微软雅黑" w:hAnsi="微软雅黑" w:cs="微软雅黑" w:hint="eastAsia"/>
          <w:b/>
          <w:szCs w:val="21"/>
        </w:rPr>
        <w:t>扫描下方的二维码，关注神州数码官方</w:t>
      </w:r>
      <w:proofErr w:type="gramStart"/>
      <w:r w:rsidRPr="006412F9">
        <w:rPr>
          <w:rFonts w:ascii="微软雅黑" w:eastAsia="微软雅黑" w:hAnsi="微软雅黑" w:cs="微软雅黑" w:hint="eastAsia"/>
          <w:b/>
          <w:szCs w:val="21"/>
        </w:rPr>
        <w:t>微信公众号</w:t>
      </w:r>
      <w:proofErr w:type="gramEnd"/>
      <w:r w:rsidRPr="006412F9">
        <w:rPr>
          <w:rFonts w:ascii="微软雅黑" w:eastAsia="微软雅黑" w:hAnsi="微软雅黑" w:cs="微软雅黑" w:hint="eastAsia"/>
          <w:b/>
          <w:szCs w:val="21"/>
        </w:rPr>
        <w:t>投递简历</w:t>
      </w:r>
    </w:p>
    <w:p w14:paraId="300AA009" w14:textId="4128F8E5" w:rsidR="007E2EB9" w:rsidRPr="00C474A9" w:rsidRDefault="007E2EB9" w:rsidP="00C474A9">
      <w:pPr>
        <w:pStyle w:val="1"/>
        <w:ind w:firstLineChars="0"/>
        <w:jc w:val="left"/>
        <w:rPr>
          <w:rFonts w:ascii="微软雅黑" w:eastAsia="微软雅黑" w:hAnsi="微软雅黑" w:cs="微软雅黑" w:hint="eastAsia"/>
          <w:b/>
          <w:color w:val="000000" w:themeColor="text1"/>
          <w:szCs w:val="21"/>
        </w:rPr>
      </w:pPr>
      <w:r w:rsidRPr="006412F9">
        <w:rPr>
          <w:rFonts w:ascii="微软雅黑" w:eastAsia="微软雅黑" w:hAnsi="微软雅黑" w:cs="微软雅黑" w:hint="eastAsia"/>
          <w:b/>
          <w:color w:val="000000" w:themeColor="text1"/>
          <w:szCs w:val="21"/>
        </w:rPr>
        <w:t xml:space="preserve">                   </w:t>
      </w:r>
      <w:r w:rsidRPr="006412F9">
        <w:rPr>
          <w:rFonts w:ascii="微软雅黑" w:eastAsia="微软雅黑" w:hAnsi="微软雅黑" w:cs="微软雅黑"/>
          <w:b/>
          <w:noProof/>
          <w:color w:val="000000" w:themeColor="text1"/>
          <w:szCs w:val="21"/>
        </w:rPr>
        <w:drawing>
          <wp:inline distT="0" distB="0" distL="0" distR="0" wp14:anchorId="1B229C45" wp14:editId="3927463B">
            <wp:extent cx="1644650" cy="1644650"/>
            <wp:effectExtent l="0" t="0" r="0" b="0"/>
            <wp:docPr id="2" name="图片 2" descr="C:\Users\zhaowjd\AppData\Local\Temp\WeChat Files\607e7adbec8c7aded5e360a02a7e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owjd\AppData\Local\Temp\WeChat Files\607e7adbec8c7aded5e360a02a7ee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p>
    <w:sectPr w:rsidR="007E2EB9" w:rsidRPr="00C47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altName w:val="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54505"/>
    <w:multiLevelType w:val="hybridMultilevel"/>
    <w:tmpl w:val="A836BB02"/>
    <w:lvl w:ilvl="0" w:tplc="EAC0799E">
      <w:start w:val="1"/>
      <w:numFmt w:val="decimal"/>
      <w:lvlText w:val="%1、"/>
      <w:lvlJc w:val="left"/>
      <w:pPr>
        <w:ind w:left="785" w:hanging="360"/>
      </w:pPr>
      <w:rPr>
        <w:rFonts w:ascii="微软雅黑" w:eastAsia="微软雅黑" w:hAnsi="微软雅黑" w:cs="微软雅黑"/>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0880438"/>
    <w:multiLevelType w:val="hybridMultilevel"/>
    <w:tmpl w:val="08260A0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67867737">
    <w:abstractNumId w:val="0"/>
  </w:num>
  <w:num w:numId="2" w16cid:durableId="21693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B9"/>
    <w:rsid w:val="00557DED"/>
    <w:rsid w:val="00590187"/>
    <w:rsid w:val="006412F9"/>
    <w:rsid w:val="007E2EB9"/>
    <w:rsid w:val="00AE642F"/>
    <w:rsid w:val="00C474A9"/>
    <w:rsid w:val="00E32AD9"/>
    <w:rsid w:val="00FE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4F72"/>
  <w15:chartTrackingRefBased/>
  <w15:docId w15:val="{19BF68E1-02D1-4120-B018-1FE60CE7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7E2EB9"/>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qFormat/>
    <w:rsid w:val="007E2EB9"/>
    <w:rPr>
      <w:color w:val="0000FF"/>
      <w:u w:val="single"/>
    </w:rPr>
  </w:style>
  <w:style w:type="paragraph" w:customStyle="1" w:styleId="1">
    <w:name w:val="列出段落1"/>
    <w:basedOn w:val="a"/>
    <w:uiPriority w:val="34"/>
    <w:qFormat/>
    <w:rsid w:val="007E2EB9"/>
    <w:pPr>
      <w:ind w:firstLineChars="200" w:firstLine="420"/>
    </w:pPr>
    <w:rPr>
      <w:szCs w:val="24"/>
      <w14:ligatures w14:val="none"/>
    </w:rPr>
  </w:style>
  <w:style w:type="character" w:styleId="a5">
    <w:name w:val="Emphasis"/>
    <w:basedOn w:val="a0"/>
    <w:uiPriority w:val="20"/>
    <w:qFormat/>
    <w:rsid w:val="006412F9"/>
    <w:rPr>
      <w:i/>
      <w:iCs/>
    </w:rPr>
  </w:style>
  <w:style w:type="paragraph" w:styleId="a6">
    <w:name w:val="List Paragraph"/>
    <w:basedOn w:val="a"/>
    <w:uiPriority w:val="34"/>
    <w:qFormat/>
    <w:rsid w:val="006412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china.zhiye.com/camp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建梅 王</dc:creator>
  <cp:keywords/>
  <dc:description/>
  <cp:lastModifiedBy>建梅 王</cp:lastModifiedBy>
  <cp:revision>5</cp:revision>
  <dcterms:created xsi:type="dcterms:W3CDTF">2024-09-06T09:01:00Z</dcterms:created>
  <dcterms:modified xsi:type="dcterms:W3CDTF">2024-09-06T09:35:00Z</dcterms:modified>
</cp:coreProperties>
</file>