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BBBC1D" w14:textId="580327FC" w:rsidR="007943D3" w:rsidRPr="00AD156A" w:rsidRDefault="00DF4CDE" w:rsidP="00AD156A">
      <w:pPr>
        <w:spacing w:line="560" w:lineRule="exact"/>
        <w:ind w:firstLineChars="200" w:firstLine="723"/>
        <w:rPr>
          <w:rFonts w:ascii="黑体" w:eastAsia="黑体" w:hAnsi="黑体" w:cs="仿宋_GB2312"/>
          <w:b/>
          <w:kern w:val="0"/>
          <w:sz w:val="36"/>
          <w:szCs w:val="36"/>
        </w:rPr>
      </w:pPr>
      <w:r w:rsidRPr="00AD156A">
        <w:rPr>
          <w:rFonts w:ascii="黑体" w:eastAsia="黑体" w:hAnsi="黑体" w:cs="仿宋_GB2312" w:hint="eastAsia"/>
          <w:b/>
          <w:kern w:val="0"/>
          <w:sz w:val="36"/>
          <w:szCs w:val="36"/>
        </w:rPr>
        <w:t>所属企业简介</w:t>
      </w:r>
    </w:p>
    <w:p w14:paraId="042CA45E" w14:textId="77777777" w:rsidR="007943D3" w:rsidRPr="006B4C01" w:rsidRDefault="00DF4CDE" w:rsidP="008B0ED9">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大唐同舟科技有限公司</w:t>
      </w:r>
    </w:p>
    <w:p w14:paraId="3FAA5921"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公司成立于2009年，注册资本1亿元人民币，是大唐国际发电股份有限公司的全资二级专业公司，职能定位为“各火力发电企业固体排放物综合利用及处置的专业化管理公司”。近年来，公司通过集团化、专业化管理将各火力发电企业的固体排放物由灰场推向市场，全面提高发电固体排放物综合利用水平，积极践行绿色发展理念，通过科技创新，不断延伸产业链，提高产品附加值，销售业绩和利润水平不断攀升。打造一流的资源综合利用、科技环保型企业，公司连续三年获得由亚洲粉煤灰协会授予的“中国粉煤灰综合利用优秀企业”称号，名列亚洲规模最大粉煤灰综合利用单位第一位。</w:t>
      </w:r>
    </w:p>
    <w:p w14:paraId="052A1C8F" w14:textId="77777777" w:rsidR="007943D3" w:rsidRDefault="006B4C01" w:rsidP="008B0ED9">
      <w:pPr>
        <w:widowControl/>
        <w:spacing w:before="75" w:after="75" w:line="560" w:lineRule="exact"/>
        <w:ind w:firstLine="645"/>
        <w:jc w:val="left"/>
        <w:rPr>
          <w:rFonts w:ascii="微软雅黑" w:eastAsia="微软雅黑" w:hAnsi="微软雅黑"/>
          <w:sz w:val="32"/>
          <w:szCs w:val="32"/>
        </w:rPr>
      </w:pPr>
      <w:r>
        <w:rPr>
          <w:rFonts w:ascii="微软雅黑" w:eastAsia="微软雅黑" w:hAnsi="微软雅黑" w:hint="eastAsia"/>
          <w:sz w:val="32"/>
          <w:szCs w:val="32"/>
        </w:rPr>
        <w:t>  </w:t>
      </w:r>
      <w:r w:rsidR="00DF4CDE" w:rsidRPr="008B0ED9">
        <w:rPr>
          <w:rFonts w:ascii="微软雅黑" w:eastAsia="微软雅黑" w:hAnsi="微软雅黑" w:hint="eastAsia"/>
          <w:sz w:val="32"/>
          <w:szCs w:val="32"/>
        </w:rPr>
        <w:t>目前，我公司有1</w:t>
      </w:r>
      <w:r w:rsidR="00DF4CDE" w:rsidRPr="008B0ED9">
        <w:rPr>
          <w:rFonts w:ascii="微软雅黑" w:eastAsia="微软雅黑" w:hAnsi="微软雅黑"/>
          <w:sz w:val="32"/>
          <w:szCs w:val="32"/>
        </w:rPr>
        <w:t>3</w:t>
      </w:r>
      <w:r w:rsidR="00DF4CDE" w:rsidRPr="008B0ED9">
        <w:rPr>
          <w:rFonts w:ascii="微软雅黑" w:eastAsia="微软雅黑" w:hAnsi="微软雅黑" w:hint="eastAsia"/>
          <w:sz w:val="32"/>
          <w:szCs w:val="32"/>
        </w:rPr>
        <w:t>家分公司和</w:t>
      </w:r>
      <w:r w:rsidR="00DF4CDE" w:rsidRPr="008B0ED9">
        <w:rPr>
          <w:rFonts w:ascii="微软雅黑" w:eastAsia="微软雅黑" w:hAnsi="微软雅黑"/>
          <w:sz w:val="32"/>
          <w:szCs w:val="32"/>
        </w:rPr>
        <w:t>7</w:t>
      </w:r>
      <w:r w:rsidR="00DF4CDE" w:rsidRPr="008B0ED9">
        <w:rPr>
          <w:rFonts w:ascii="微软雅黑" w:eastAsia="微软雅黑" w:hAnsi="微软雅黑" w:hint="eastAsia"/>
          <w:sz w:val="32"/>
          <w:szCs w:val="32"/>
        </w:rPr>
        <w:t>家子公司，承揽大唐国际所属广东、浙江、江苏、福建、重庆、辽宁等区域和中国大唐集团部分区域的23家火电厂的业务。我公司年度综合利用及处置量及总营业额连续三年稳居亚洲第一；年均减少灰场占地近千亩,有效解决了无灰场或灰场储量不足的火电企业固体排放物无处可排的困境。</w:t>
      </w:r>
    </w:p>
    <w:p w14:paraId="3B965E0F"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12A34390"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北京高井热电厂</w:t>
      </w:r>
    </w:p>
    <w:p w14:paraId="1C63A430"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高井热电厂地处北京市石景山区，是大唐国际发电股份有限公司的全资电厂，是中国大唐集团有限公司和大唐国际发电股份有限公司在京的唯一火电企业。高井热电厂始建于1959年，是北京西部重要的电源、热源支撑点。建厂61年来企业先后获得了首都工业建设的橱窗、电力工业战线上的一面旗帜、全国思想政治工作先进单位、全国绿化先进单位、全国节能先进企业、国家电力公司一流火力发电厂、国资委先进基层党组织、首都劳动奖状等殊荣。2014年7月，高井</w:t>
      </w:r>
      <w:r w:rsidRPr="008B0ED9">
        <w:rPr>
          <w:rFonts w:ascii="微软雅黑" w:eastAsia="微软雅黑" w:hAnsi="微软雅黑" w:hint="eastAsia"/>
          <w:sz w:val="32"/>
          <w:szCs w:val="32"/>
        </w:rPr>
        <w:lastRenderedPageBreak/>
        <w:t>热电厂积极响应北京市委、市政府节能减排号召，关停全部燃煤机组，同年6月和10月，燃气“二拖一”、“一拖一”机组顺利通过168小时满负荷试运行，实现一年“双投”的目标，开启了科学发展新时代。如今北京高井热电厂共建设3台350MW级燃气—蒸汽联合循环热电联产机组，拥有亚洲首台PG9371FB型燃机，总装机容量1380MW，供热能力962MW，供热面积1924万平方米,年平均发电量62亿kWh，机组效率和余热锅炉技术均达到世界先进水平。</w:t>
      </w:r>
    </w:p>
    <w:p w14:paraId="359E73BF"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高井热电厂秉承“务实、奉献、创新、奋进”的大唐精神，以“重树绿色电力旗帜、再铸高井卓越辉煌”的风采，为建设具有核心竞争力的燃气一流电厂、奉献首都电力事业不懈奋斗，在首都北京充分展示大唐负责任、可信赖、有实力的品牌形象。</w:t>
      </w:r>
    </w:p>
    <w:p w14:paraId="1ACB239B" w14:textId="77777777" w:rsidR="007943D3" w:rsidRPr="008B0ED9" w:rsidRDefault="007943D3">
      <w:pPr>
        <w:widowControl/>
        <w:spacing w:before="75" w:after="75" w:line="560" w:lineRule="exact"/>
        <w:ind w:firstLine="645"/>
        <w:jc w:val="left"/>
        <w:rPr>
          <w:rFonts w:ascii="微软雅黑" w:eastAsia="微软雅黑" w:hAnsi="微软雅黑"/>
          <w:sz w:val="32"/>
          <w:szCs w:val="32"/>
        </w:rPr>
      </w:pPr>
    </w:p>
    <w:p w14:paraId="7E21B424"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天津大唐国际盘山发电有限责任公司</w:t>
      </w:r>
    </w:p>
    <w:p w14:paraId="6E08CA2D" w14:textId="77777777" w:rsidR="007943D3" w:rsidRPr="008B0ED9" w:rsidRDefault="00DF4CDE">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公司位于天津市蓟州区境内，南距天津市区110公里，西距北京市90公里，东距唐山市75公里，地处京津冀腹心地带。1997年由大唐国际发电股份有限公司和天津津能股份有限公司按照75%和25%的比例共同出资组建，装机容量为两台600MW国产亚临界燃煤汽轮发电机组。两台机组分别于2001年12月18日和2002年6月5日投入商业化运营，是京津唐电网投产最早的600MW火电机组，实现了即投产、即稳定、即盈利的目标。</w:t>
      </w:r>
    </w:p>
    <w:p w14:paraId="62411F59" w14:textId="77777777" w:rsidR="007943D3" w:rsidRDefault="00DF4CDE">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公司以积极实践运行管理集控制、设备管理点检定修制和电力系统标准化闻名业内。自投产以来，先后获得了全国文明单位、全国安全文化示范企业、全国设备管理优秀单位、全国五一劳动奖状等诸多荣誉，是首批通过全国安全生产标准化良好行为4A级认证的企业，先后8次获得全国发电可靠性金牌机组，14次大机组竞赛优胜机组。</w:t>
      </w:r>
    </w:p>
    <w:p w14:paraId="775C9509" w14:textId="77777777" w:rsidR="006B4C01" w:rsidRPr="008B0ED9" w:rsidRDefault="006B4C01">
      <w:pPr>
        <w:widowControl/>
        <w:spacing w:before="75" w:after="75" w:line="560" w:lineRule="exact"/>
        <w:ind w:firstLine="645"/>
        <w:jc w:val="left"/>
        <w:rPr>
          <w:rFonts w:ascii="微软雅黑" w:eastAsia="微软雅黑" w:hAnsi="微软雅黑"/>
          <w:sz w:val="32"/>
          <w:szCs w:val="32"/>
        </w:rPr>
      </w:pPr>
    </w:p>
    <w:p w14:paraId="35CE7634"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大唐国际发电股份有限公司陡河发电厂</w:t>
      </w:r>
    </w:p>
    <w:p w14:paraId="4C996D26"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 </w:t>
      </w:r>
      <w:r w:rsidRPr="008B0ED9">
        <w:rPr>
          <w:rFonts w:ascii="微软雅黑" w:eastAsia="微软雅黑" w:hAnsi="微软雅黑" w:hint="eastAsia"/>
          <w:sz w:val="32"/>
          <w:szCs w:val="32"/>
        </w:rPr>
        <w:t>陡河发电厂位于河北省唐山市开平区，地处陡河水库西岸，</w:t>
      </w:r>
      <w:r w:rsidR="00545817" w:rsidRPr="008B0ED9">
        <w:rPr>
          <w:rFonts w:ascii="微软雅黑" w:eastAsia="微软雅黑" w:hAnsi="微软雅黑" w:hint="eastAsia"/>
          <w:sz w:val="32"/>
          <w:szCs w:val="32"/>
        </w:rPr>
        <w:t xml:space="preserve"> </w:t>
      </w:r>
      <w:r w:rsidRPr="008B0ED9">
        <w:rPr>
          <w:rFonts w:ascii="微软雅黑" w:eastAsia="微软雅黑" w:hAnsi="微软雅黑" w:hint="eastAsia"/>
          <w:sz w:val="32"/>
          <w:szCs w:val="32"/>
        </w:rPr>
        <w:t>1973年底开工建设，1987年10月，8台燃煤发电机组全部建成投产，总装机容量1550MW，是当时全国最大的火力发电厂。</w:t>
      </w:r>
    </w:p>
    <w:p w14:paraId="34FD36DA"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2009年、2015年分别完成两台250MW机组、四台200MW机组供热改造；2015年，6台机组完成了超低排放改造，主要污染物达到国家超低排放标准。2008年底，两台125MW机组关停；2019年11月，两台200MW机组关停。陡河发电厂负责北郊热电公司两台350MW热电联产机组的生产运营，与陡河发电厂实施“一体化”管理，工程自2016年9月26日正式开工，两台机组分别于2019年12月、2020年5月高质量通过168小时试运，实现全面投产。目前陡河发电厂（含北郊热电公司）在网运营机组6台，总容量1600MW，在役机组全部向唐山市区供热。</w:t>
      </w:r>
    </w:p>
    <w:p w14:paraId="712E202F"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按照新发展理念和“四个革命、一个合作”的能源安全新战略要求，陡河发电厂坚持推进供给侧结构性改革，积极响应河北省、唐山市政府要求，拟通过等容量替代方式原址改建2台66万千瓦热电联产机组。该项目符合国家高质量发展的政策要求，在承接区域原有供电、供热的基础上，进一步缓解区域供热紧张局面，优化区域发电装机结构，提升节能减排水平，改善大气环境质量，是助力打赢蓝天保卫战的民生供暖工程。目前，项目已经取得河北省、唐山市两级政府支持开展前期工作的函，2020年7月13日，取得中国大唐集团有限公司《关于大唐国际陡河发电厂2×660MW燃煤热电联产等容量替代项目通过战略判断的批复》。</w:t>
      </w:r>
    </w:p>
    <w:p w14:paraId="1195A6DC"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352EFC19"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b/>
          <w:sz w:val="36"/>
          <w:szCs w:val="36"/>
        </w:rPr>
        <w:lastRenderedPageBreak/>
        <w:t>河北大唐国际唐山热电有限责任公司</w:t>
      </w:r>
    </w:p>
    <w:p w14:paraId="668A0B12"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河北大唐国际唐山热电有限责任公司是大唐国际发电股份有限公司的控股子公司，坐落于渤海之滨河北省唐山市路北区，毗邻大城山公园和陡河带状公园。距离北京160公里，距离天津135公里，交通便利。唐山热电公司前身为唐山发电总厂，始建于1941年，2004年完成技术改造新投产2台300MW供热机组。</w:t>
      </w:r>
    </w:p>
    <w:p w14:paraId="58D79006"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唐山热电公司主要设备均来自国内三大动力厂提供，设备自动化水平高。为适应国家节能、环保要求，公司近年来采用先进技术进行除尘、脱硫、脱销升级改造，率先达到国家超低排放标准。公司具备发电、供热、机组大修、集团公司培训及竞赛等能力，部门齐全，员工发展路径广阔。</w:t>
      </w:r>
    </w:p>
    <w:p w14:paraId="60BD11E4"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由于在老厂地址进行重建，公司位于唐山市市区。原老厂齐全的生活设施保留，有全面的文体设施，员工业余文化活动丰富。公司毗邻唐山陡河带状公园，周边城市建设先进、完善，员工家庭生活方便、舒适。</w:t>
      </w:r>
    </w:p>
    <w:p w14:paraId="50643E41"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30B52911"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河北大唐国际丰润热电有限责任公司</w:t>
      </w:r>
    </w:p>
    <w:p w14:paraId="30F548C5"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公司由大唐国际发电股份有限公司和唐山建设投资有限责任公司共同出资建设，于2009年3月9日注册成立。</w:t>
      </w:r>
    </w:p>
    <w:p w14:paraId="4CF56E01"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公司位于河北省唐山市丰润区，规划设计4台30万千瓦热电联产机组，一期建设2台30万千瓦亚临界供热机组，分别于2009年9月15日和10月28日投产。公司项目充分利用国家“上大压小”和扶持热电联产政策，具有较好的节能减排效果，属水资源综合利用项目，是河北省“十一五”重点建设项目。</w:t>
      </w:r>
    </w:p>
    <w:p w14:paraId="7E89FE4B"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lastRenderedPageBreak/>
        <w:t>作为唐山市重要的电源点和第一大热源点，公司设计年发电量33亿千瓦时，具备1200万平方米的供热能力，有效缓解了唐山地区的电力紧张状况，解决了唐山市区北部和丰润区的集中供热问题，对加快唐山经济发展、提高城市环境治理、促进节能减排、改善百姓生活质量，发挥了积极的作用。</w:t>
      </w:r>
    </w:p>
    <w:p w14:paraId="0EED6C99"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456BEC0B"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b/>
          <w:sz w:val="36"/>
          <w:szCs w:val="36"/>
        </w:rPr>
        <w:t>河北大唐国际王滩发电有限责任公司</w:t>
      </w:r>
    </w:p>
    <w:p w14:paraId="584B4041"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河北大唐国际王滩发电有限责任公司位于河北省唐山市海港开发区境内，</w:t>
      </w:r>
      <w:r w:rsidRPr="008B0ED9">
        <w:rPr>
          <w:rFonts w:ascii="微软雅黑" w:eastAsia="微软雅黑" w:hAnsi="微软雅黑"/>
          <w:sz w:val="32"/>
          <w:szCs w:val="32"/>
        </w:rPr>
        <w:t>地处京津唐一级经济区网络和环渤海经济圈中心地带，</w:t>
      </w:r>
      <w:r w:rsidRPr="008B0ED9">
        <w:rPr>
          <w:rFonts w:ascii="微软雅黑" w:eastAsia="微软雅黑" w:hAnsi="微软雅黑" w:hint="eastAsia"/>
          <w:sz w:val="32"/>
          <w:szCs w:val="32"/>
        </w:rPr>
        <w:t>地理位置优越，交通便利。厂址坐落在美丽的渤海之滨，</w:t>
      </w:r>
      <w:r w:rsidRPr="008B0ED9">
        <w:rPr>
          <w:rFonts w:ascii="微软雅黑" w:eastAsia="微软雅黑" w:hAnsi="微软雅黑"/>
          <w:sz w:val="32"/>
          <w:szCs w:val="32"/>
        </w:rPr>
        <w:t>风光旖旎</w:t>
      </w:r>
      <w:r w:rsidRPr="008B0ED9">
        <w:rPr>
          <w:rFonts w:ascii="微软雅黑" w:eastAsia="微软雅黑" w:hAnsi="微软雅黑" w:hint="eastAsia"/>
          <w:sz w:val="32"/>
          <w:szCs w:val="32"/>
        </w:rPr>
        <w:t>，气候宜人，</w:t>
      </w:r>
      <w:r w:rsidRPr="008B0ED9">
        <w:rPr>
          <w:rFonts w:ascii="微软雅黑" w:eastAsia="微软雅黑" w:hAnsi="微软雅黑"/>
          <w:sz w:val="32"/>
          <w:szCs w:val="32"/>
        </w:rPr>
        <w:t>厂区</w:t>
      </w:r>
      <w:r w:rsidRPr="008B0ED9">
        <w:rPr>
          <w:rFonts w:ascii="微软雅黑" w:eastAsia="微软雅黑" w:hAnsi="微软雅黑" w:hint="eastAsia"/>
          <w:sz w:val="32"/>
          <w:szCs w:val="32"/>
        </w:rPr>
        <w:t>内</w:t>
      </w:r>
      <w:r w:rsidRPr="008B0ED9">
        <w:rPr>
          <w:rFonts w:ascii="微软雅黑" w:eastAsia="微软雅黑" w:hAnsi="微软雅黑"/>
          <w:sz w:val="32"/>
          <w:szCs w:val="32"/>
        </w:rPr>
        <w:t>生活设施一应俱全。</w:t>
      </w:r>
    </w:p>
    <w:p w14:paraId="59ECEAC8" w14:textId="77777777" w:rsidR="007943D3" w:rsidRDefault="00DF4CDE" w:rsidP="006B4C01">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王滩发电公司一期工程安装2台600MW发电机组，主辅机均采用集中控制。</w:t>
      </w:r>
      <w:r w:rsidRPr="008B0ED9">
        <w:rPr>
          <w:rFonts w:ascii="微软雅黑" w:eastAsia="微软雅黑" w:hAnsi="微软雅黑"/>
          <w:sz w:val="32"/>
          <w:szCs w:val="32"/>
        </w:rPr>
        <w:t>2005年底机组双投以来，公司先后荣获</w:t>
      </w:r>
      <w:r w:rsidRPr="008B0ED9">
        <w:rPr>
          <w:rFonts w:ascii="微软雅黑" w:eastAsia="微软雅黑" w:hAnsi="微软雅黑" w:hint="eastAsia"/>
          <w:sz w:val="32"/>
          <w:szCs w:val="32"/>
        </w:rPr>
        <w:t>多项</w:t>
      </w:r>
      <w:r w:rsidRPr="008B0ED9">
        <w:rPr>
          <w:rFonts w:ascii="微软雅黑" w:eastAsia="微软雅黑" w:hAnsi="微软雅黑"/>
          <w:sz w:val="32"/>
          <w:szCs w:val="32"/>
        </w:rPr>
        <w:t>荣誉称号。两台机组现已完成了烟气调质、脱硝脱硫增容改造，环保指标</w:t>
      </w:r>
      <w:r w:rsidRPr="008B0ED9">
        <w:rPr>
          <w:rFonts w:ascii="微软雅黑" w:eastAsia="微软雅黑" w:hAnsi="微软雅黑" w:hint="eastAsia"/>
          <w:sz w:val="32"/>
          <w:szCs w:val="32"/>
        </w:rPr>
        <w:t>先进</w:t>
      </w:r>
      <w:r w:rsidRPr="008B0ED9">
        <w:rPr>
          <w:rFonts w:ascii="微软雅黑" w:eastAsia="微软雅黑" w:hAnsi="微软雅黑"/>
          <w:sz w:val="32"/>
          <w:szCs w:val="32"/>
        </w:rPr>
        <w:t>。</w:t>
      </w:r>
      <w:r w:rsidRPr="008B0ED9">
        <w:rPr>
          <w:rFonts w:ascii="微软雅黑" w:eastAsia="微软雅黑" w:hAnsi="微软雅黑" w:hint="eastAsia"/>
          <w:sz w:val="32"/>
          <w:szCs w:val="32"/>
        </w:rPr>
        <w:tab/>
        <w:t>二期工程两台1000MW超超临界机组正在积极开展前期工作。</w:t>
      </w:r>
    </w:p>
    <w:p w14:paraId="70F7ED72" w14:textId="77777777" w:rsidR="006B4C01" w:rsidRPr="008B0ED9" w:rsidRDefault="006B4C01" w:rsidP="006B4C01">
      <w:pPr>
        <w:widowControl/>
        <w:spacing w:before="75" w:after="75" w:line="560" w:lineRule="exact"/>
        <w:ind w:firstLine="645"/>
        <w:jc w:val="left"/>
        <w:rPr>
          <w:rFonts w:ascii="微软雅黑" w:eastAsia="微软雅黑" w:hAnsi="微软雅黑"/>
          <w:sz w:val="32"/>
          <w:szCs w:val="32"/>
        </w:rPr>
      </w:pPr>
    </w:p>
    <w:p w14:paraId="725D12BE"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大唐国际发电股份有限公司张家口发电厂</w:t>
      </w:r>
    </w:p>
    <w:p w14:paraId="77A4E540"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大唐国际发电股份有限公司张家口发电厂（以下简称“张电”）是中国大唐集团公司所属，大唐国际发电股份有限公司的全资发电厂。是国家“七五”、“八五”、“九五”重点工程。1988年建厂，2001年9月全部竣工投产，共安装8台国产32万千瓦火力发电机组，通过500千伏双回线路向北京供电，是首都北京的重要电源支撑点和京津唐主网上的重要枢纽变电站。2016年，八台机组全部实现对外供热，目前，正在谋划布局百万机组项目，同步开拓污泥耦合发电、风力发</w:t>
      </w:r>
      <w:r w:rsidRPr="008B0ED9">
        <w:rPr>
          <w:rFonts w:ascii="微软雅黑" w:eastAsia="微软雅黑" w:hAnsi="微软雅黑" w:hint="eastAsia"/>
          <w:sz w:val="32"/>
          <w:szCs w:val="32"/>
        </w:rPr>
        <w:lastRenderedPageBreak/>
        <w:t>电和光伏发电等新能源项目，已逐步发展成为“以发电为主，热电联产，全面发展”的现代化发电企业。</w:t>
      </w:r>
    </w:p>
    <w:p w14:paraId="0BFBCD8D"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 张电位于2022年冬奥会举办地张家口市东南，距首都北京160公里，已开通的京张高铁使两地车程缩短至1小时。2013年张家口宁远机场顺利通航，标志着现代立体综合交通体系已经形成，交通出行十分便利。该地区属于温带大陆性季风气候，自然风光独特，气候四季分明，春赏花、夏避暑、秋观景，特别到了冬季，以崇礼、赤城为代表的坝上与坝下过渡地带，是华北地区最大的天然滑雪场，被誉为东方“达沃斯”。</w:t>
      </w:r>
    </w:p>
    <w:p w14:paraId="56095318"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 近年来，张电以“提供清洁电力，点亮美好生活”为使命，本着“务实、奉献、创新、奋进”的大唐精神，对标一流，深化改革，盈利能力始终稳居集团公司系统企业前列，先后获得全国五一劳动奖状、全国安全文化建设示范企业等称号，保持了河北省文明单位、全国模范职工之家，中国大唐集团公司一流企业等多项荣誉称号。</w:t>
      </w:r>
    </w:p>
    <w:p w14:paraId="3EC59463"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3CDA7D8C"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河北大唐国际张家口热电有限责任公司</w:t>
      </w:r>
    </w:p>
    <w:p w14:paraId="250F26B3"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河北大唐国际张家口热电有限责任公司位于张家口经济开发区，由大唐国际发电股份有限公司全资建设，于2008年9月8日注册成立。公司距张家口市中心10KM，距北京150KM。张家口将携手北京举办2022年冬奥会，至北京的高铁已于2019年底建成通车，到首都的时间仅1小时，每天有40余对列车穿梭于京张之间。</w:t>
      </w:r>
    </w:p>
    <w:p w14:paraId="514C5567"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张家口热电公司一期工程建设2×300MW供热机组，两台机组分别于2009年、2010年投入商业运营，投产当年均实现了“即投产、即盈利”，公司成立以来，持续保持盈利，创造了集团系统同时期新投产同型企业的最好业绩。目前二期2×80MW背压机项目已获得地方</w:t>
      </w:r>
      <w:r w:rsidRPr="008B0ED9">
        <w:rPr>
          <w:rFonts w:ascii="微软雅黑" w:eastAsia="微软雅黑" w:hAnsi="微软雅黑" w:hint="eastAsia"/>
          <w:sz w:val="32"/>
          <w:szCs w:val="32"/>
        </w:rPr>
        <w:lastRenderedPageBreak/>
        <w:t>大力支持，张北背压机项目已获得河北省和集团公司批复同意开展前期工作，公司发展前景向好。</w:t>
      </w:r>
    </w:p>
    <w:p w14:paraId="787528FB"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张家口热电公司自成立以来，积极弘扬“务实、奉献、创新、奋进”的大唐精神，先后荣获了全国文明单位、中国大唐集团公司一流企业、两型企业、文明单位、全国电力安全生产标准化达标一级企业、全国模范职工之家等众多荣誉称号。公司一贯注重人才的培养和选拔，2008年以来入职的毕业生20余人逐渐走上中层管理、值长、点检长等重要岗位。2018年、2019年，公司作为大唐国际员工职业发展多通道建设工作两家试点单位之一，评选25人通过多通道实现岗位和薪酬的提升，为人才的发展提供了更广阔的平台。</w:t>
      </w:r>
    </w:p>
    <w:p w14:paraId="41B219D9"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68966CA0"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b/>
          <w:sz w:val="36"/>
          <w:szCs w:val="36"/>
        </w:rPr>
        <w:t>大唐国际发电股份有限公司下花园发电厂</w:t>
      </w:r>
    </w:p>
    <w:p w14:paraId="6DD22B4F"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下花园发电厂隶属于大唐</w:t>
      </w:r>
      <w:r w:rsidRPr="008B0ED9">
        <w:rPr>
          <w:rFonts w:ascii="微软雅黑" w:eastAsia="微软雅黑" w:hAnsi="微软雅黑" w:hint="eastAsia"/>
          <w:sz w:val="32"/>
          <w:szCs w:val="32"/>
        </w:rPr>
        <w:t>国际</w:t>
      </w:r>
      <w:r w:rsidRPr="008B0ED9">
        <w:rPr>
          <w:rFonts w:ascii="微软雅黑" w:eastAsia="微软雅黑" w:hAnsi="微软雅黑"/>
          <w:sz w:val="32"/>
          <w:szCs w:val="32"/>
        </w:rPr>
        <w:t>发电股份有限公司</w:t>
      </w:r>
      <w:r w:rsidRPr="008B0ED9">
        <w:rPr>
          <w:rFonts w:ascii="微软雅黑" w:eastAsia="微软雅黑" w:hAnsi="微软雅黑" w:hint="eastAsia"/>
          <w:sz w:val="32"/>
          <w:szCs w:val="32"/>
        </w:rPr>
        <w:t>，具有8</w:t>
      </w:r>
      <w:r w:rsidRPr="008B0ED9">
        <w:rPr>
          <w:rFonts w:ascii="微软雅黑" w:eastAsia="微软雅黑" w:hAnsi="微软雅黑"/>
          <w:sz w:val="32"/>
          <w:szCs w:val="32"/>
        </w:rPr>
        <w:t>3</w:t>
      </w:r>
      <w:r w:rsidRPr="008B0ED9">
        <w:rPr>
          <w:rFonts w:ascii="微软雅黑" w:eastAsia="微软雅黑" w:hAnsi="微软雅黑" w:hint="eastAsia"/>
          <w:sz w:val="32"/>
          <w:szCs w:val="32"/>
        </w:rPr>
        <w:t>年的发展历史，文化底蕴深厚，现装机容量2</w:t>
      </w:r>
      <w:r w:rsidRPr="008B0ED9">
        <w:rPr>
          <w:rFonts w:ascii="微软雅黑" w:eastAsia="微软雅黑" w:hAnsi="微软雅黑"/>
          <w:sz w:val="32"/>
          <w:szCs w:val="32"/>
        </w:rPr>
        <w:t>1</w:t>
      </w:r>
      <w:r w:rsidRPr="008B0ED9">
        <w:rPr>
          <w:rFonts w:ascii="微软雅黑" w:eastAsia="微软雅黑" w:hAnsi="微软雅黑" w:hint="eastAsia"/>
          <w:sz w:val="32"/>
          <w:szCs w:val="32"/>
        </w:rPr>
        <w:t>0MW，</w:t>
      </w:r>
      <w:r w:rsidRPr="008B0ED9">
        <w:rPr>
          <w:rFonts w:ascii="微软雅黑" w:eastAsia="微软雅黑" w:hAnsi="微软雅黑"/>
          <w:sz w:val="32"/>
          <w:szCs w:val="32"/>
        </w:rPr>
        <w:t>位于河北省张家口市下花园区内</w:t>
      </w:r>
      <w:r w:rsidRPr="008B0ED9">
        <w:rPr>
          <w:rFonts w:ascii="微软雅黑" w:eastAsia="微软雅黑" w:hAnsi="微软雅黑" w:hint="eastAsia"/>
          <w:sz w:val="32"/>
          <w:szCs w:val="32"/>
        </w:rPr>
        <w:t>，东临京包铁路，</w:t>
      </w:r>
      <w:r w:rsidRPr="008B0ED9">
        <w:rPr>
          <w:rFonts w:ascii="微软雅黑" w:eastAsia="微软雅黑" w:hAnsi="微软雅黑"/>
          <w:sz w:val="32"/>
          <w:szCs w:val="32"/>
        </w:rPr>
        <w:t>距首都北京1</w:t>
      </w:r>
      <w:r w:rsidRPr="008B0ED9">
        <w:rPr>
          <w:rFonts w:ascii="微软雅黑" w:eastAsia="微软雅黑" w:hAnsi="微软雅黑" w:hint="eastAsia"/>
          <w:sz w:val="32"/>
          <w:szCs w:val="32"/>
        </w:rPr>
        <w:t>30</w:t>
      </w:r>
      <w:r w:rsidRPr="008B0ED9">
        <w:rPr>
          <w:rFonts w:ascii="微软雅黑" w:eastAsia="微软雅黑" w:hAnsi="微软雅黑"/>
          <w:sz w:val="32"/>
          <w:szCs w:val="32"/>
        </w:rPr>
        <w:t>公里</w:t>
      </w:r>
      <w:r w:rsidRPr="008B0ED9">
        <w:rPr>
          <w:rFonts w:ascii="微软雅黑" w:eastAsia="微软雅黑" w:hAnsi="微软雅黑" w:hint="eastAsia"/>
          <w:sz w:val="32"/>
          <w:szCs w:val="32"/>
        </w:rPr>
        <w:t>，</w:t>
      </w:r>
      <w:r w:rsidRPr="008B0ED9">
        <w:rPr>
          <w:rFonts w:ascii="微软雅黑" w:eastAsia="微软雅黑" w:hAnsi="微软雅黑"/>
          <w:sz w:val="32"/>
          <w:szCs w:val="32"/>
        </w:rPr>
        <w:t>北京到下花园的公交车已经开通，</w:t>
      </w:r>
      <w:r w:rsidRPr="008B0ED9">
        <w:rPr>
          <w:rFonts w:ascii="微软雅黑" w:eastAsia="微软雅黑" w:hAnsi="微软雅黑" w:hint="eastAsia"/>
          <w:sz w:val="32"/>
          <w:szCs w:val="32"/>
        </w:rPr>
        <w:t>下花园北高铁站已建成通车，</w:t>
      </w:r>
      <w:r w:rsidRPr="008B0ED9">
        <w:rPr>
          <w:rFonts w:ascii="微软雅黑" w:eastAsia="微软雅黑" w:hAnsi="微软雅黑"/>
          <w:sz w:val="32"/>
          <w:szCs w:val="32"/>
        </w:rPr>
        <w:t>京张城际</w:t>
      </w:r>
      <w:r w:rsidRPr="008B0ED9">
        <w:rPr>
          <w:rFonts w:ascii="微软雅黑" w:eastAsia="微软雅黑" w:hAnsi="微软雅黑" w:hint="eastAsia"/>
          <w:sz w:val="32"/>
          <w:szCs w:val="32"/>
        </w:rPr>
        <w:t>高铁将使两地</w:t>
      </w:r>
      <w:r w:rsidRPr="008B0ED9">
        <w:rPr>
          <w:rFonts w:ascii="微软雅黑" w:eastAsia="微软雅黑" w:hAnsi="微软雅黑"/>
          <w:sz w:val="32"/>
          <w:szCs w:val="32"/>
        </w:rPr>
        <w:t>通达时间缩短到40分钟</w:t>
      </w:r>
      <w:r w:rsidRPr="008B0ED9">
        <w:rPr>
          <w:rFonts w:ascii="微软雅黑" w:eastAsia="微软雅黑" w:hAnsi="微软雅黑" w:hint="eastAsia"/>
          <w:sz w:val="32"/>
          <w:szCs w:val="32"/>
        </w:rPr>
        <w:t>内</w:t>
      </w:r>
      <w:r w:rsidRPr="008B0ED9">
        <w:rPr>
          <w:rFonts w:ascii="微软雅黑" w:eastAsia="微软雅黑" w:hAnsi="微软雅黑"/>
          <w:sz w:val="32"/>
          <w:szCs w:val="32"/>
        </w:rPr>
        <w:t>,</w:t>
      </w:r>
      <w:r w:rsidRPr="008B0ED9">
        <w:rPr>
          <w:rFonts w:ascii="微软雅黑" w:eastAsia="微软雅黑" w:hAnsi="微软雅黑" w:hint="eastAsia"/>
          <w:sz w:val="32"/>
          <w:szCs w:val="32"/>
        </w:rPr>
        <w:t>下花园</w:t>
      </w:r>
      <w:r w:rsidRPr="008B0ED9">
        <w:rPr>
          <w:rFonts w:ascii="微软雅黑" w:eastAsia="微软雅黑" w:hAnsi="微软雅黑"/>
          <w:sz w:val="32"/>
          <w:szCs w:val="32"/>
        </w:rPr>
        <w:t>由此进入“首都一小时经济圈”</w:t>
      </w:r>
      <w:r w:rsidRPr="008B0ED9">
        <w:rPr>
          <w:rFonts w:ascii="微软雅黑" w:eastAsia="微软雅黑" w:hAnsi="微软雅黑" w:hint="eastAsia"/>
          <w:sz w:val="32"/>
          <w:szCs w:val="32"/>
        </w:rPr>
        <w:t>，交通便利，环境宜人，区域优势明显，发展前景广阔。城区无线WIFI网络全覆盖，并对公众免费开放。</w:t>
      </w:r>
    </w:p>
    <w:p w14:paraId="32D47933"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园电非常注重人才的培养和选拔，企业已形成以人为本、尊重知识、尊重人才的良好氛围，并不断提升专业化、规范化和现代化管理水平。下花园发电厂与张家口市下花园区人民政府已正式签约《大唐河北下花园网源一体化项目合作框架协议》，项目已获得公司和河北省发改委的大力支持，园电将依托冬奥会及京津冀一体化经济发展优势，积极打造“两县一区热电联产+背压网源一体化项目”，形成“两县一</w:t>
      </w:r>
      <w:r w:rsidRPr="008B0ED9">
        <w:rPr>
          <w:rFonts w:ascii="微软雅黑" w:eastAsia="微软雅黑" w:hAnsi="微软雅黑" w:hint="eastAsia"/>
          <w:sz w:val="32"/>
          <w:szCs w:val="32"/>
        </w:rPr>
        <w:lastRenderedPageBreak/>
        <w:t>区”区域资源共享、能源互联互通的新模式，建立张家口地区首个智能化热网。</w:t>
      </w:r>
    </w:p>
    <w:p w14:paraId="1C3A6AFA"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目前正在积极推进筹建2×35</w:t>
      </w:r>
      <w:r w:rsidRPr="008B0ED9">
        <w:rPr>
          <w:rFonts w:ascii="微软雅黑" w:eastAsia="微软雅黑" w:hAnsi="微软雅黑"/>
          <w:sz w:val="32"/>
          <w:szCs w:val="32"/>
        </w:rPr>
        <w:t>0MW</w:t>
      </w:r>
      <w:r w:rsidRPr="008B0ED9">
        <w:rPr>
          <w:rFonts w:ascii="微软雅黑" w:eastAsia="微软雅黑" w:hAnsi="微软雅黑" w:hint="eastAsia"/>
          <w:sz w:val="32"/>
          <w:szCs w:val="32"/>
        </w:rPr>
        <w:t>怀来热电联产项目和新能源项目，并将为园电发展注入新的生机和活力。</w:t>
      </w:r>
    </w:p>
    <w:p w14:paraId="0826BD4F"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513933EC"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大唐河北新能源（张北）有限责任公司</w:t>
      </w:r>
    </w:p>
    <w:p w14:paraId="1A89D5BB"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大唐河北新能源（张北）有限责任公司隶属于大唐京津冀能源开发有限公司管理。主要负责河北省张家口、保定、石家庄、衡水、邢台、邯郸以及北京地区的新能源项目开发、建设和生产运营全产业链管理，现阶段管理以下6个项目公司，分别为:大唐张北风力发电有限责任公司、大唐康保新能源有限公司、大唐昌裕(北京)新能源有限公司、大唐河北发电有限公司行唐分公司、大唐河北发电有限公司赞皇分公司和大唐齐鲁(北京)新型能源技术有限公司，与大唐京津冀能源开发有限公司张家口新能源事业部、大唐沽源新能源有限公司合署办公。</w:t>
      </w:r>
      <w:r w:rsidRPr="008B0ED9">
        <w:rPr>
          <w:rFonts w:ascii="微软雅黑" w:eastAsia="微软雅黑" w:hAnsi="微软雅黑" w:hint="eastAsia"/>
          <w:sz w:val="32"/>
          <w:szCs w:val="32"/>
        </w:rPr>
        <w:cr/>
        <w:t xml:space="preserve">    截至目前，大唐河北新能源（张北）有限责任公司在役机组容量35.7449万千瓦，其中风电29.75万千瓦，光伏5. 9949万千瓦。2020年拟投产项目5个，总计34. 82万千瓦。其中风电项目4个(沽源闪电河二期工程、康保鸡邓乌素工程、青灰岭一期工程、宣化崞村风电项目)，计29. 82万千瓦;光伏项目1个(赞皇平价光伏工程)，计5万千瓦，均按节点计划稳步推进。</w:t>
      </w:r>
      <w:r w:rsidRPr="008B0ED9">
        <w:rPr>
          <w:rFonts w:ascii="微软雅黑" w:eastAsia="微软雅黑" w:hAnsi="微软雅黑" w:hint="eastAsia"/>
          <w:sz w:val="32"/>
          <w:szCs w:val="32"/>
        </w:rPr>
        <w:cr/>
        <w:t xml:space="preserve">    蓝图绘就腾飞势，风帆正举破浪行。大唐河北新能源（张北）有限责任公司以习近平新时代中国特色社会主义思想为指引，持续巩固“不忘初心、牢记使命”主题教育成果，紧紧围绕“干就干一流的事、干就干成一流”的总要求，坚决落实“高质量发展年”各项要求，全</w:t>
      </w:r>
      <w:r w:rsidRPr="008B0ED9">
        <w:rPr>
          <w:rFonts w:ascii="微软雅黑" w:eastAsia="微软雅黑" w:hAnsi="微软雅黑" w:hint="eastAsia"/>
          <w:sz w:val="32"/>
          <w:szCs w:val="32"/>
        </w:rPr>
        <w:lastRenderedPageBreak/>
        <w:t>力攻坚“前期开发、 经营成果、项目投产”三大任务，坚决为大唐国际“打赢京津冀保卫战”凝心聚力，朝着新能源“百万容量”发展目标不断迈进!</w:t>
      </w:r>
    </w:p>
    <w:p w14:paraId="34D9171D"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07588583"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河北蔚州能源综合开发有限公司</w:t>
      </w:r>
    </w:p>
    <w:p w14:paraId="6A069B20"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蔚州能源公司成立于2005年9月，由大唐国际发电股份有限公司和开滦（集团）有限责任公司各投资50%组建，规划建设规模为4×600MW级燃煤空冷机组，一期工程建设2×660MW国产超超临界燃煤空冷凝汽抽汽机组，于2015年7月开工建设，2018年11月，公司1号机组顺利通过168小时满负荷试运，并为蔚县城区供热。2019年9月23日1、2号机获得投产批文，同年11月17日，1号机正式投产，2020年7月16日，2号机正式投产。</w:t>
      </w:r>
    </w:p>
    <w:p w14:paraId="1A79FEBB"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公司一期工程作为京津冀地区唯一的高效超超临界机组，具备机组容量大、技术指标先进、环保指标过硬等诸多优势，“上大压小”政策的扶持保证了机组的发电量，500KV输电线路直供北京门头沟，同时肩负着蔚县县城的冬季供暖任务，项目效益良好。</w:t>
      </w:r>
    </w:p>
    <w:p w14:paraId="552E192F"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蔚州能源公司注册地为河北省张家口市蔚县，电厂厂址位于蔚县县城东南约5公里处，北距张家口市140公里，东距北京直线距离140公里，该区煤炭资源丰富，气候温和，文化、旅游发达，交通便利。</w:t>
      </w:r>
    </w:p>
    <w:p w14:paraId="64890454"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7777E5B3"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大唐保定供热有限责任公司</w:t>
      </w:r>
    </w:p>
    <w:p w14:paraId="4DB40667" w14:textId="77777777" w:rsidR="007943D3" w:rsidRPr="008B0ED9" w:rsidRDefault="00DF4CDE">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保定供热公司成立于2005年9月，由原大唐河北发电有限公司、中明置业有限公司、保定宏丰运输有限公司、保定市建设投资公司共</w:t>
      </w:r>
      <w:r w:rsidRPr="008B0ED9">
        <w:rPr>
          <w:rFonts w:ascii="微软雅黑" w:eastAsia="微软雅黑" w:hAnsi="微软雅黑" w:hint="eastAsia"/>
          <w:sz w:val="32"/>
          <w:szCs w:val="32"/>
        </w:rPr>
        <w:lastRenderedPageBreak/>
        <w:t>同出资组建，主要从事热力生产和供应、热力工程设计、施工，供热材料销售等业务。截止2019年底，供热发展面积5000万余平米，建成小区换热站380座，敷设供热管网302公里，居民热用户36万户，蒸汽工业用户20户。是集团公司和保定市最大的集中供热企业，供热规模及热网安全性在全国范围内居于前列。</w:t>
      </w:r>
    </w:p>
    <w:p w14:paraId="0E66795C" w14:textId="77777777" w:rsidR="007943D3" w:rsidRPr="008B0ED9" w:rsidRDefault="00DF4CDE">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秉承“大唐供热，暖和到家”企业理念，积极推进企业从生产型向服务型企业转型升级，全面健全优化供热服务保障体系，再造客户服务工作流程，创新客服体系智能化建设，不断提高对市民、热用户的服务水平，在全市形成了五大区域，20个片区的供热服务网路体系。特别是国内供热企业首创“供暖之家”标准店建设，以及与之匹配的“供暖管家”制，为广大热用户提供集“咨询、收费、消缺、接访”业务为一体的“一站式服务”，形成了10分钟供暖服务圈，已成为国内供热行业服务体系建设的新标杆。2019年7月，“全功能服务站建设及应用”荣获中国设备管理协会颁发的“中国设备管理科技创新成果二等奖”。</w:t>
      </w:r>
    </w:p>
    <w:p w14:paraId="0C4A6D08" w14:textId="77777777" w:rsidR="007943D3" w:rsidRDefault="00DF4CDE">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2019年，公司获得国资委授予的央企先进单位称号，保持了全国文明单位称号，获得了集团先进基层党组织、大唐国际先进单位、文明单位称号；连续三届获得“河北省文明单位”荣誉称号，连续八年获得集团公司文明单位荣誉称号。</w:t>
      </w:r>
    </w:p>
    <w:p w14:paraId="1E457EA3" w14:textId="77777777" w:rsidR="006B4C01" w:rsidRPr="008B0ED9" w:rsidRDefault="006B4C01">
      <w:pPr>
        <w:widowControl/>
        <w:spacing w:before="75" w:after="75" w:line="560" w:lineRule="exact"/>
        <w:ind w:firstLine="645"/>
        <w:jc w:val="left"/>
        <w:rPr>
          <w:rFonts w:ascii="微软雅黑" w:eastAsia="微软雅黑" w:hAnsi="微软雅黑"/>
          <w:sz w:val="32"/>
          <w:szCs w:val="32"/>
        </w:rPr>
      </w:pPr>
    </w:p>
    <w:p w14:paraId="6B17E590"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大唐保定热电厂</w:t>
      </w:r>
    </w:p>
    <w:p w14:paraId="0ECEC7EA"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大唐保定热电厂位于河北省保定市乐凯北大街光明路316号，隶属大唐国际发电股份有限公司，是我国第一个五年计划期间由国家确定兴建的华北地区第一座高温高压热电联产厂。自1958年建厂，按照国家节能减排要求，部分小机组先后关停退役，目前全厂在役热电</w:t>
      </w:r>
      <w:r w:rsidRPr="008B0ED9">
        <w:rPr>
          <w:rFonts w:ascii="微软雅黑" w:eastAsia="微软雅黑" w:hAnsi="微软雅黑" w:hint="eastAsia"/>
          <w:sz w:val="32"/>
          <w:szCs w:val="32"/>
        </w:rPr>
        <w:lastRenderedPageBreak/>
        <w:t>机组为二厂区2台20万千瓦双抽凝汽式供热机组，合计容量40万千瓦，配备两台670t/h超高压煤粉炉和脱硫、脱硝、除尘装置，全部达到超低排放标准。保障着市中心城区集中供热面积约1000万平米，工业抽汽约220t/h，是保定市重要的热源点和电源点。</w:t>
      </w:r>
    </w:p>
    <w:p w14:paraId="2DD82690"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保定九期扩建项目于2014年10月正式启动，规划建设2台35万千瓦超临界热电联产机组。现已获得核准并且已取得《建设用地规划许可证》《国有土地使用证》和《工程规划许可证》，处于五通一平施工阶段。建成后，大唐保定热电厂装机容量将达到110万千瓦。</w:t>
      </w:r>
    </w:p>
    <w:p w14:paraId="584C31E3"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大唐保定热电厂坚持“干就干一流的事，干就干成一流”的目标，秉承“把职工当家人待，把工作当家事干”的理念，践行“一线工作法”，不断强化安全生产、深化设备治理、设备可靠性和经济性，大力开展对标挖潜，节能降耗，企业管理水平和盈利能力逐步提升。</w:t>
      </w:r>
    </w:p>
    <w:p w14:paraId="7E22A78E"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1282E77A"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b/>
          <w:sz w:val="36"/>
          <w:szCs w:val="36"/>
        </w:rPr>
        <w:t>大唐清苑热电有限公司</w:t>
      </w:r>
    </w:p>
    <w:p w14:paraId="42F6F495"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大唐清苑热电有限公司成立于2010年1</w:t>
      </w:r>
      <w:r w:rsidR="008053C5" w:rsidRPr="008B0ED9">
        <w:rPr>
          <w:rFonts w:ascii="微软雅黑" w:eastAsia="微软雅黑" w:hAnsi="微软雅黑"/>
          <w:sz w:val="32"/>
          <w:szCs w:val="32"/>
        </w:rPr>
        <w:t>月，位于河北省保定市清苑区</w:t>
      </w:r>
      <w:r w:rsidRPr="008B0ED9">
        <w:rPr>
          <w:rFonts w:ascii="微软雅黑" w:eastAsia="微软雅黑" w:hAnsi="微软雅黑"/>
          <w:sz w:val="32"/>
          <w:szCs w:val="32"/>
        </w:rPr>
        <w:t>，主要经营电力、热力生产和供应。</w:t>
      </w:r>
    </w:p>
    <w:p w14:paraId="1711D9FD" w14:textId="77777777" w:rsidR="007943D3" w:rsidRPr="008B0ED9" w:rsidRDefault="008053C5"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公司</w:t>
      </w:r>
      <w:r w:rsidRPr="008B0ED9">
        <w:rPr>
          <w:rFonts w:ascii="微软雅黑" w:eastAsia="微软雅黑" w:hAnsi="微软雅黑"/>
          <w:sz w:val="32"/>
          <w:szCs w:val="32"/>
        </w:rPr>
        <w:t>现装机两台</w:t>
      </w:r>
      <w:r w:rsidRPr="008B0ED9">
        <w:rPr>
          <w:rFonts w:ascii="微软雅黑" w:eastAsia="微软雅黑" w:hAnsi="微软雅黑" w:hint="eastAsia"/>
          <w:sz w:val="32"/>
          <w:szCs w:val="32"/>
        </w:rPr>
        <w:t>300兆瓦国产亚临界燃煤热电机组</w:t>
      </w:r>
      <w:r w:rsidR="00DF4CDE" w:rsidRPr="008B0ED9">
        <w:rPr>
          <w:rFonts w:ascii="微软雅黑" w:eastAsia="微软雅黑" w:hAnsi="微软雅黑"/>
          <w:sz w:val="32"/>
          <w:szCs w:val="32"/>
        </w:rPr>
        <w:t>，以“上大压小”方式建设，</w:t>
      </w:r>
      <w:r w:rsidRPr="008B0ED9">
        <w:rPr>
          <w:rFonts w:ascii="微软雅黑" w:eastAsia="微软雅黑" w:hAnsi="微软雅黑"/>
          <w:sz w:val="32"/>
          <w:szCs w:val="32"/>
        </w:rPr>
        <w:t>于2012年11月、12月投产运营</w:t>
      </w:r>
      <w:r w:rsidRPr="008B0ED9">
        <w:rPr>
          <w:rFonts w:ascii="微软雅黑" w:eastAsia="微软雅黑" w:hAnsi="微软雅黑" w:hint="eastAsia"/>
          <w:sz w:val="32"/>
          <w:szCs w:val="32"/>
        </w:rPr>
        <w:t>，</w:t>
      </w:r>
      <w:r w:rsidR="00DF4CDE" w:rsidRPr="008B0ED9">
        <w:rPr>
          <w:rFonts w:ascii="微软雅黑" w:eastAsia="微软雅黑" w:hAnsi="微软雅黑"/>
          <w:sz w:val="32"/>
          <w:szCs w:val="32"/>
        </w:rPr>
        <w:t>同步安装烟气脱硫、脱硝、布袋除尘装置，配套建设热网工程</w:t>
      </w:r>
      <w:r w:rsidRPr="008B0ED9">
        <w:rPr>
          <w:rFonts w:ascii="微软雅黑" w:eastAsia="微软雅黑" w:hAnsi="微软雅黑" w:hint="eastAsia"/>
          <w:sz w:val="32"/>
          <w:szCs w:val="32"/>
        </w:rPr>
        <w:t>，</w:t>
      </w:r>
      <w:r w:rsidRPr="008B0ED9">
        <w:rPr>
          <w:rFonts w:ascii="微软雅黑" w:eastAsia="微软雅黑" w:hAnsi="微软雅黑"/>
          <w:sz w:val="32"/>
          <w:szCs w:val="32"/>
        </w:rPr>
        <w:t>供热面积</w:t>
      </w:r>
      <w:r w:rsidRPr="008B0ED9">
        <w:rPr>
          <w:rFonts w:ascii="微软雅黑" w:eastAsia="微软雅黑" w:hAnsi="微软雅黑" w:hint="eastAsia"/>
          <w:sz w:val="32"/>
          <w:szCs w:val="32"/>
        </w:rPr>
        <w:t>1700万平方米</w:t>
      </w:r>
      <w:r w:rsidR="00DF4CDE" w:rsidRPr="008B0ED9">
        <w:rPr>
          <w:rFonts w:ascii="微软雅黑" w:eastAsia="微软雅黑" w:hAnsi="微软雅黑"/>
          <w:sz w:val="32"/>
          <w:szCs w:val="32"/>
        </w:rPr>
        <w:t>。</w:t>
      </w:r>
    </w:p>
    <w:p w14:paraId="22E47AEE" w14:textId="77777777" w:rsidR="008053C5" w:rsidRDefault="008053C5"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公司坚持以全面对标为手段</w:t>
      </w:r>
      <w:r w:rsidRPr="008B0ED9">
        <w:rPr>
          <w:rFonts w:ascii="微软雅黑" w:eastAsia="微软雅黑" w:hAnsi="微软雅黑" w:hint="eastAsia"/>
          <w:sz w:val="32"/>
          <w:szCs w:val="32"/>
        </w:rPr>
        <w:t>，</w:t>
      </w:r>
      <w:r w:rsidRPr="008B0ED9">
        <w:rPr>
          <w:rFonts w:ascii="微软雅黑" w:eastAsia="微软雅黑" w:hAnsi="微软雅黑"/>
          <w:sz w:val="32"/>
          <w:szCs w:val="32"/>
        </w:rPr>
        <w:t>不断深化设备治理</w:t>
      </w:r>
      <w:r w:rsidRPr="008B0ED9">
        <w:rPr>
          <w:rFonts w:ascii="微软雅黑" w:eastAsia="微软雅黑" w:hAnsi="微软雅黑" w:hint="eastAsia"/>
          <w:sz w:val="32"/>
          <w:szCs w:val="32"/>
        </w:rPr>
        <w:t>、</w:t>
      </w:r>
      <w:r w:rsidRPr="008B0ED9">
        <w:rPr>
          <w:rFonts w:ascii="微软雅黑" w:eastAsia="微软雅黑" w:hAnsi="微软雅黑"/>
          <w:sz w:val="32"/>
          <w:szCs w:val="32"/>
        </w:rPr>
        <w:t>设备可靠性和经济性稳步提高</w:t>
      </w:r>
      <w:r w:rsidRPr="008B0ED9">
        <w:rPr>
          <w:rFonts w:ascii="微软雅黑" w:eastAsia="微软雅黑" w:hAnsi="微软雅黑" w:hint="eastAsia"/>
          <w:sz w:val="32"/>
          <w:szCs w:val="32"/>
        </w:rPr>
        <w:t>，</w:t>
      </w:r>
      <w:r w:rsidRPr="008B0ED9">
        <w:rPr>
          <w:rFonts w:ascii="微软雅黑" w:eastAsia="微软雅黑" w:hAnsi="微软雅黑"/>
          <w:sz w:val="32"/>
          <w:szCs w:val="32"/>
        </w:rPr>
        <w:t>大力开展技术改造</w:t>
      </w:r>
      <w:r w:rsidRPr="008B0ED9">
        <w:rPr>
          <w:rFonts w:ascii="微软雅黑" w:eastAsia="微软雅黑" w:hAnsi="微软雅黑" w:hint="eastAsia"/>
          <w:sz w:val="32"/>
          <w:szCs w:val="32"/>
        </w:rPr>
        <w:t>、</w:t>
      </w:r>
      <w:r w:rsidRPr="008B0ED9">
        <w:rPr>
          <w:rFonts w:ascii="微软雅黑" w:eastAsia="微软雅黑" w:hAnsi="微软雅黑"/>
          <w:sz w:val="32"/>
          <w:szCs w:val="32"/>
        </w:rPr>
        <w:t>节能减排效果显著</w:t>
      </w:r>
      <w:r w:rsidRPr="008B0ED9">
        <w:rPr>
          <w:rFonts w:ascii="微软雅黑" w:eastAsia="微软雅黑" w:hAnsi="微软雅黑" w:hint="eastAsia"/>
          <w:sz w:val="32"/>
          <w:szCs w:val="32"/>
        </w:rPr>
        <w:t>，</w:t>
      </w:r>
      <w:r w:rsidRPr="008B0ED9">
        <w:rPr>
          <w:rFonts w:ascii="微软雅黑" w:eastAsia="微软雅黑" w:hAnsi="微软雅黑"/>
          <w:sz w:val="32"/>
          <w:szCs w:val="32"/>
        </w:rPr>
        <w:t>积极实施对标挖潜</w:t>
      </w:r>
      <w:r w:rsidR="009F28AC" w:rsidRPr="008B0ED9">
        <w:rPr>
          <w:rFonts w:ascii="微软雅黑" w:eastAsia="微软雅黑" w:hAnsi="微软雅黑" w:hint="eastAsia"/>
          <w:sz w:val="32"/>
          <w:szCs w:val="32"/>
        </w:rPr>
        <w:t>，</w:t>
      </w:r>
      <w:r w:rsidR="009F28AC" w:rsidRPr="008B0ED9">
        <w:rPr>
          <w:rFonts w:ascii="微软雅黑" w:eastAsia="微软雅黑" w:hAnsi="微软雅黑"/>
          <w:sz w:val="32"/>
          <w:szCs w:val="32"/>
        </w:rPr>
        <w:t>始终保持较好盈利能力</w:t>
      </w:r>
      <w:r w:rsidR="009F28AC" w:rsidRPr="008B0ED9">
        <w:rPr>
          <w:rFonts w:ascii="微软雅黑" w:eastAsia="微软雅黑" w:hAnsi="微软雅黑" w:hint="eastAsia"/>
          <w:sz w:val="32"/>
          <w:szCs w:val="32"/>
        </w:rPr>
        <w:t>，</w:t>
      </w:r>
      <w:r w:rsidR="009F28AC" w:rsidRPr="008B0ED9">
        <w:rPr>
          <w:rFonts w:ascii="微软雅黑" w:eastAsia="微软雅黑" w:hAnsi="微软雅黑"/>
          <w:sz w:val="32"/>
          <w:szCs w:val="32"/>
        </w:rPr>
        <w:t>努力强化依法治企</w:t>
      </w:r>
      <w:r w:rsidR="009F28AC" w:rsidRPr="008B0ED9">
        <w:rPr>
          <w:rFonts w:ascii="微软雅黑" w:eastAsia="微软雅黑" w:hAnsi="微软雅黑" w:hint="eastAsia"/>
          <w:sz w:val="32"/>
          <w:szCs w:val="32"/>
        </w:rPr>
        <w:t>，企业管理水平逐步提升。</w:t>
      </w:r>
    </w:p>
    <w:p w14:paraId="324CC2E5"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45DD9B24"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b/>
          <w:sz w:val="36"/>
          <w:szCs w:val="36"/>
        </w:rPr>
        <w:t>大唐河北马头热电分公司</w:t>
      </w:r>
    </w:p>
    <w:p w14:paraId="619586A6"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大唐河北发电有限公司马头热电分公司位于邯郸市南约10公里处，始建于1958年，2019年7月份归属大唐国际发电股份有限公司。历经六期建设，共计10台机组，目前在役机组为9号、10号共计2台300MW亚临界热电联产供热机组。</w:t>
      </w:r>
    </w:p>
    <w:p w14:paraId="405B6E96"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多年来，该公司始终坚持社会责任、政治责任、经济责任的有机统一，全力打造和力创“大唐”品牌，坚持把社会责任融入企业发展战略和管理过程，强化生产经营管理，推进节能减排，实现可持续性发展，为保障电力供应，维护社会稳定，推动地方经济建设和社会发展作出了卓越贡献。</w:t>
      </w:r>
    </w:p>
    <w:p w14:paraId="0EAE59FF"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公司曾荣获全国五一劳动奖状、全国模范职工之家、全国精神文明建设工作先进单位；全国安康杯竞赛优胜企业；河北省五一奖状、河北省文明单位、河北省安全生产管理先进单位、河北省思想政治工作优秀企业；河北省环境行为好企业；中国大唐集团公司一流企业、文明单位、十佳基层党组织、工程建设先进单位等荣誉称号。</w:t>
      </w:r>
    </w:p>
    <w:p w14:paraId="51BF3585"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 xml:space="preserve"> 邯郸市</w:t>
      </w:r>
      <w:r w:rsidRPr="008B0ED9">
        <w:rPr>
          <w:rFonts w:ascii="微软雅黑" w:eastAsia="微软雅黑" w:hAnsi="微软雅黑"/>
          <w:sz w:val="32"/>
          <w:szCs w:val="32"/>
        </w:rPr>
        <w:t>位于河北省南端，太行山东麓，西依太行山脉，东接华北平原，与晋、鲁、豫三省接壤，是国务院批准具有地方立法权的“较大的市”和市区人口超百万的大城市。邯郸位于晋冀鲁豫四省要冲和中原经济区腹心，有3100年的建城史</w:t>
      </w:r>
      <w:r w:rsidRPr="008B0ED9">
        <w:rPr>
          <w:rFonts w:ascii="微软雅黑" w:eastAsia="微软雅黑" w:hAnsi="微软雅黑" w:hint="eastAsia"/>
          <w:sz w:val="32"/>
          <w:szCs w:val="32"/>
        </w:rPr>
        <w:t>，</w:t>
      </w:r>
      <w:r w:rsidRPr="008B0ED9">
        <w:rPr>
          <w:rFonts w:ascii="微软雅黑" w:eastAsia="微软雅黑" w:hAnsi="微软雅黑"/>
          <w:sz w:val="32"/>
          <w:szCs w:val="32"/>
        </w:rPr>
        <w:t>是国家历史文化名城，8000年前孕育了新石器早期的磁山文化；战国邯郸为赵国都城，魏县为魏国都城； 汉代与洛阳、临淄、南阳、成都共享“五大都会”盛名； 汉末曹魏在临漳建都， 先后为曹魏、冉魏、前燕、东魏、北齐都城；北宋，大名府成为北宋陪都；清代，大名府为直隶省第一省会。</w:t>
      </w:r>
    </w:p>
    <w:p w14:paraId="2F751DC3"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lastRenderedPageBreak/>
        <w:t>邯郸是华北地区和晋冀鲁豫四省区域重要的交通枢纽，境内铁路、高速公路、国道和各等级公路纵横交错，形成了发达的交通网络，交通便捷</w:t>
      </w:r>
      <w:r w:rsidRPr="008B0ED9">
        <w:rPr>
          <w:rFonts w:ascii="微软雅黑" w:eastAsia="微软雅黑" w:hAnsi="微软雅黑" w:hint="eastAsia"/>
          <w:sz w:val="32"/>
          <w:szCs w:val="32"/>
        </w:rPr>
        <w:t>，</w:t>
      </w:r>
      <w:r w:rsidRPr="008B0ED9">
        <w:rPr>
          <w:rFonts w:ascii="微软雅黑" w:eastAsia="微软雅黑" w:hAnsi="微软雅黑"/>
          <w:sz w:val="32"/>
          <w:szCs w:val="32"/>
        </w:rPr>
        <w:t>是晋冀鲁豫四省交界区域唯一具备铁路、公路、航空的城市。</w:t>
      </w:r>
    </w:p>
    <w:p w14:paraId="3B0391A4"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12F70537"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b/>
          <w:sz w:val="36"/>
          <w:szCs w:val="36"/>
        </w:rPr>
        <w:t>大唐武安发电有限公司</w:t>
      </w:r>
    </w:p>
    <w:p w14:paraId="298FD125"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大唐武安发电有限公司于2010年4月8日注册成立，由大唐河北发电有限公司与冀中能源邯郸矿业集团有限公司共同出资设立，双方投资比例分别为74%和26%。主要经营范围是：发电厂的投资建设和电力生产、销售；热力生产、销售；粉煤灰、灰渣、石膏的综合利用及销售。</w:t>
      </w:r>
    </w:p>
    <w:p w14:paraId="0D573AD5"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公司位于河北省武安市矿山镇邢都公路东侧，为2×300MW亚临界一次中间再热间接空冷纯凝式发电机组，配2×1100t/h循环流化床锅炉，预留与武安市经济发展相适应的供热能力,两台机组于2012年底投产。</w:t>
      </w:r>
    </w:p>
    <w:p w14:paraId="6678AE4E"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 xml:space="preserve">公司聚焦集团公司建设世界一流能源企业的总目标以及“干就干一流的事，干就干成一流”的总要求,按照大唐国际建设大唐一流核心区域公司的目标要求，奋力开辟新时代高质量发展新道路，谱写改革发展新篇章，积极履行社会责任，着力提升企业的盈利能力、可持续发展能力和核心竞争力，先后获得中华全国总工会“模范职工之家”、“循环流化床300MW机组竞赛一等奖”、“河北省五一劳动奖状”、大唐集团公司“先进基层党组织”和“大唐杯劳动竞赛先进单位”等荣誉称号。 </w:t>
      </w:r>
    </w:p>
    <w:p w14:paraId="3EC3D7A1" w14:textId="77777777" w:rsidR="006B4C01" w:rsidRPr="008B0ED9" w:rsidRDefault="006B4C01" w:rsidP="008B0ED9">
      <w:pPr>
        <w:widowControl/>
        <w:spacing w:before="75" w:after="75" w:line="560" w:lineRule="exact"/>
        <w:ind w:firstLine="645"/>
        <w:jc w:val="left"/>
        <w:rPr>
          <w:rFonts w:ascii="微软雅黑" w:eastAsia="微软雅黑" w:hAnsi="微软雅黑"/>
          <w:sz w:val="32"/>
          <w:szCs w:val="32"/>
        </w:rPr>
      </w:pPr>
    </w:p>
    <w:p w14:paraId="7A34078A"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大唐河北发电有限公司王快发电分公司</w:t>
      </w:r>
    </w:p>
    <w:p w14:paraId="391220FC"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lastRenderedPageBreak/>
        <w:t>大唐河北发电有限公司王快发电分公司位于河北省保定市曲阳县境内（距县城25公里），地处太行山麓，背靠巍巍群山。大自然赋予了这里田园式风光，空气清新，环境幽静。王快发电分公司是国家投资兴建的保定地区最大的水电，是王快水库枢纽工程的重要组成部分。安装有两台混流式发电机组，水电装机容量21.5兆瓦。2016年新建“水光互补”光伏发电项目，容量为20兆瓦，现装机总量41.5兆瓦。“大唐曲阳100兆瓦”光伏发电项目前已在河北省发展和改革委员会备案，正在办理开工前期手续。</w:t>
      </w:r>
    </w:p>
    <w:p w14:paraId="07883419" w14:textId="77777777" w:rsidR="00160C65" w:rsidRPr="008B0ED9" w:rsidRDefault="00160C65" w:rsidP="008B0ED9">
      <w:pPr>
        <w:widowControl/>
        <w:spacing w:before="75" w:after="75" w:line="560" w:lineRule="exact"/>
        <w:ind w:firstLine="645"/>
        <w:jc w:val="left"/>
        <w:rPr>
          <w:rFonts w:ascii="微软雅黑" w:eastAsia="微软雅黑" w:hAnsi="微软雅黑"/>
          <w:sz w:val="32"/>
          <w:szCs w:val="32"/>
        </w:rPr>
      </w:pPr>
    </w:p>
    <w:p w14:paraId="0F4360AD" w14:textId="77777777" w:rsidR="007943D3" w:rsidRPr="006B4C01" w:rsidRDefault="00DF4CDE" w:rsidP="006B4C01">
      <w:pPr>
        <w:widowControl/>
        <w:spacing w:before="75" w:after="75" w:line="560" w:lineRule="exact"/>
        <w:ind w:firstLine="645"/>
        <w:jc w:val="center"/>
        <w:rPr>
          <w:rFonts w:ascii="微软雅黑" w:eastAsia="微软雅黑" w:hAnsi="微软雅黑"/>
          <w:b/>
          <w:sz w:val="36"/>
          <w:szCs w:val="36"/>
        </w:rPr>
      </w:pPr>
      <w:r w:rsidRPr="006B4C01">
        <w:rPr>
          <w:rFonts w:ascii="微软雅黑" w:eastAsia="微软雅黑" w:hAnsi="微软雅黑" w:hint="eastAsia"/>
          <w:b/>
          <w:sz w:val="36"/>
          <w:szCs w:val="36"/>
        </w:rPr>
        <w:t>河北大唐国际新能源有限公司</w:t>
      </w:r>
    </w:p>
    <w:p w14:paraId="26E08C2A"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河北大唐国际新能源有限公司隶属于中央直接管理的5个特大型发电企业集团之一——中国大唐集团公司。</w:t>
      </w:r>
    </w:p>
    <w:p w14:paraId="0F6DED65"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河北大唐国际新能源有限公司成立于2009年7月23日，由大唐国际发电股份有限公司独资建设，负责河北省境内的风力发电投资建设、风力发电技术咨询、技术服务和新能源开发。目前企业管理4个项目公司：河北大唐国际丰宁风电有限责任公司、河北大唐国际崇礼风电有限责任公司、河北大唐国际崇礼风电有限责任公司尚义分公司、河北大唐沧州新能源有限公司；投产容量6</w:t>
      </w:r>
      <w:r w:rsidRPr="008B0ED9">
        <w:rPr>
          <w:rFonts w:ascii="微软雅黑" w:eastAsia="微软雅黑" w:hAnsi="微软雅黑"/>
          <w:sz w:val="32"/>
          <w:szCs w:val="32"/>
        </w:rPr>
        <w:t>8.9</w:t>
      </w:r>
      <w:r w:rsidRPr="008B0ED9">
        <w:rPr>
          <w:rFonts w:ascii="微软雅黑" w:eastAsia="微软雅黑" w:hAnsi="微软雅黑" w:hint="eastAsia"/>
          <w:sz w:val="32"/>
          <w:szCs w:val="32"/>
        </w:rPr>
        <w:t>万千瓦，建成4座风电汇集升压站：骆驼沟、西桥梁、万胜永、漫景风电场，共计3</w:t>
      </w:r>
      <w:r w:rsidRPr="008B0ED9">
        <w:rPr>
          <w:rFonts w:ascii="微软雅黑" w:eastAsia="微软雅黑" w:hAnsi="微软雅黑"/>
          <w:sz w:val="32"/>
          <w:szCs w:val="32"/>
        </w:rPr>
        <w:t>61</w:t>
      </w:r>
      <w:r w:rsidRPr="008B0ED9">
        <w:rPr>
          <w:rFonts w:ascii="微软雅黑" w:eastAsia="微软雅黑" w:hAnsi="微软雅黑" w:hint="eastAsia"/>
          <w:sz w:val="32"/>
          <w:szCs w:val="32"/>
        </w:rPr>
        <w:t>台风电机组投入运行；在建容量15万千瓦：张家口市尚义补龙湾10万千瓦风电项目计划2020年10月31日全部风机并网发电，沧州市海兴5万渔光互补光伏项目计划2020年12月31日并网发电。</w:t>
      </w:r>
    </w:p>
    <w:p w14:paraId="0738EFC5"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公司成立以来曾多次获得中国大唐集团公司文明单位、先进基层党组织等荣誉称号，并多次获得大唐国际发电股份有限公司“特殊贡献单位”荣誉称号。</w:t>
      </w:r>
    </w:p>
    <w:p w14:paraId="2E531542"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lastRenderedPageBreak/>
        <w:t>随着我国加大对新能源产业发展的支持力度，特别是针对治理北京周边大气污染措施的实施，河北新能源公司将继续加快承德、张家口、唐山、秦皇岛等区域陆上风电的开发进度，努力打造大唐国际百万千瓦风电基地；在开发陆上风电的基础上，积极推进沧州区域太阳能光伏发电项目和唐山区域海上风电项目,开创</w:t>
      </w:r>
      <w:r w:rsidRPr="008B0ED9">
        <w:rPr>
          <w:rFonts w:ascii="微软雅黑" w:eastAsia="微软雅黑" w:hAnsi="微软雅黑"/>
          <w:sz w:val="32"/>
          <w:szCs w:val="32"/>
        </w:rPr>
        <w:t>多元化发展</w:t>
      </w:r>
      <w:r w:rsidRPr="008B0ED9">
        <w:rPr>
          <w:rFonts w:ascii="微软雅黑" w:eastAsia="微软雅黑" w:hAnsi="微软雅黑" w:hint="eastAsia"/>
          <w:sz w:val="32"/>
          <w:szCs w:val="32"/>
        </w:rPr>
        <w:t>规</w:t>
      </w:r>
      <w:r w:rsidRPr="008B0ED9">
        <w:rPr>
          <w:rFonts w:ascii="微软雅黑" w:eastAsia="微软雅黑" w:hAnsi="微软雅黑"/>
          <w:sz w:val="32"/>
          <w:szCs w:val="32"/>
        </w:rPr>
        <w:t>模</w:t>
      </w:r>
      <w:r w:rsidRPr="008B0ED9">
        <w:rPr>
          <w:rFonts w:ascii="微软雅黑" w:eastAsia="微软雅黑" w:hAnsi="微软雅黑" w:hint="eastAsia"/>
          <w:sz w:val="32"/>
          <w:szCs w:val="32"/>
        </w:rPr>
        <w:t>；广泛吸引人才，加快新能源专业人才培养力度，打造大唐国际新能源企业旗舰。</w:t>
      </w:r>
    </w:p>
    <w:p w14:paraId="446363C3" w14:textId="77777777" w:rsidR="00160C65" w:rsidRPr="008B0ED9" w:rsidRDefault="00160C65" w:rsidP="008B0ED9">
      <w:pPr>
        <w:widowControl/>
        <w:spacing w:before="75" w:after="75" w:line="560" w:lineRule="exact"/>
        <w:ind w:firstLine="645"/>
        <w:jc w:val="left"/>
        <w:rPr>
          <w:rFonts w:ascii="微软雅黑" w:eastAsia="微软雅黑" w:hAnsi="微软雅黑"/>
          <w:sz w:val="32"/>
          <w:szCs w:val="32"/>
        </w:rPr>
      </w:pPr>
    </w:p>
    <w:p w14:paraId="33F70110" w14:textId="77777777" w:rsidR="007943D3" w:rsidRPr="00160C65" w:rsidRDefault="00DF4CDE" w:rsidP="00160C65">
      <w:pPr>
        <w:widowControl/>
        <w:spacing w:before="75" w:after="75" w:line="560" w:lineRule="exact"/>
        <w:ind w:firstLine="645"/>
        <w:jc w:val="center"/>
        <w:rPr>
          <w:rFonts w:ascii="微软雅黑" w:eastAsia="微软雅黑" w:hAnsi="微软雅黑"/>
          <w:b/>
          <w:sz w:val="36"/>
          <w:szCs w:val="36"/>
        </w:rPr>
      </w:pPr>
      <w:r w:rsidRPr="00160C65">
        <w:rPr>
          <w:rFonts w:ascii="微软雅黑" w:eastAsia="微软雅黑" w:hAnsi="微软雅黑" w:hint="eastAsia"/>
          <w:b/>
          <w:sz w:val="36"/>
          <w:szCs w:val="36"/>
        </w:rPr>
        <w:t>内蒙古大唐国际锡林浩特发电有限责任公司</w:t>
      </w:r>
    </w:p>
    <w:p w14:paraId="25F098C2"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公司</w:t>
      </w:r>
      <w:r w:rsidRPr="008B0ED9">
        <w:rPr>
          <w:rFonts w:ascii="微软雅黑" w:eastAsia="微软雅黑" w:hAnsi="微软雅黑" w:hint="eastAsia"/>
          <w:sz w:val="32"/>
          <w:szCs w:val="32"/>
        </w:rPr>
        <w:t>位于锡林浩特市东部，距市区仅</w:t>
      </w:r>
      <w:r w:rsidRPr="008B0ED9">
        <w:rPr>
          <w:rFonts w:ascii="微软雅黑" w:eastAsia="微软雅黑" w:hAnsi="微软雅黑"/>
          <w:sz w:val="32"/>
          <w:szCs w:val="32"/>
        </w:rPr>
        <w:t>15公里，城市草原风光秀丽，民风古朴醇厚，地理位置十分优越。公司于2015年10月27日在锡林郭勒盟工商局注册成立，注册资本金76177万元。是国家 “锡盟至山东”1000千伏特高压输电线路工程配套电源点</w:t>
      </w:r>
      <w:r w:rsidRPr="008B0ED9">
        <w:rPr>
          <w:rFonts w:ascii="微软雅黑" w:eastAsia="微软雅黑" w:hAnsi="微软雅黑" w:hint="eastAsia"/>
          <w:sz w:val="32"/>
          <w:szCs w:val="32"/>
        </w:rPr>
        <w:t>、</w:t>
      </w:r>
      <w:r w:rsidRPr="008B0ED9">
        <w:rPr>
          <w:rFonts w:ascii="微软雅黑" w:eastAsia="微软雅黑" w:hAnsi="微软雅黑"/>
          <w:sz w:val="32"/>
          <w:szCs w:val="32"/>
        </w:rPr>
        <w:t>内蒙古自治区重点项目</w:t>
      </w:r>
      <w:r w:rsidRPr="008B0ED9">
        <w:rPr>
          <w:rFonts w:ascii="微软雅黑" w:eastAsia="微软雅黑" w:hAnsi="微软雅黑" w:hint="eastAsia"/>
          <w:sz w:val="32"/>
          <w:szCs w:val="32"/>
        </w:rPr>
        <w:t>、</w:t>
      </w:r>
      <w:r w:rsidRPr="008B0ED9">
        <w:rPr>
          <w:rFonts w:ascii="微软雅黑" w:eastAsia="微软雅黑" w:hAnsi="微软雅黑"/>
          <w:sz w:val="32"/>
          <w:szCs w:val="32"/>
        </w:rPr>
        <w:t>大唐集团范围内首个特高压电厂。项目规划容量4×66万千瓦，一期工程2台66万千瓦超超临界空冷燃煤发电机组分别于2019年12月12日</w:t>
      </w:r>
      <w:r w:rsidRPr="008B0ED9">
        <w:rPr>
          <w:rFonts w:ascii="微软雅黑" w:eastAsia="微软雅黑" w:hAnsi="微软雅黑" w:hint="eastAsia"/>
          <w:sz w:val="32"/>
          <w:szCs w:val="32"/>
        </w:rPr>
        <w:t>、</w:t>
      </w:r>
      <w:r w:rsidRPr="008B0ED9">
        <w:rPr>
          <w:rFonts w:ascii="微软雅黑" w:eastAsia="微软雅黑" w:hAnsi="微软雅黑"/>
          <w:sz w:val="32"/>
          <w:szCs w:val="32"/>
        </w:rPr>
        <w:t>2020年7月11日2号顺利通过168小时满负荷试运。</w:t>
      </w:r>
    </w:p>
    <w:p w14:paraId="1A210B11" w14:textId="77777777" w:rsidR="00160C65" w:rsidRPr="008B0ED9" w:rsidRDefault="00160C65" w:rsidP="008B0ED9">
      <w:pPr>
        <w:widowControl/>
        <w:spacing w:before="75" w:after="75" w:line="560" w:lineRule="exact"/>
        <w:ind w:firstLine="645"/>
        <w:jc w:val="left"/>
        <w:rPr>
          <w:rFonts w:ascii="微软雅黑" w:eastAsia="微软雅黑" w:hAnsi="微软雅黑"/>
          <w:sz w:val="32"/>
          <w:szCs w:val="32"/>
        </w:rPr>
      </w:pPr>
    </w:p>
    <w:p w14:paraId="00B254AF" w14:textId="77777777" w:rsidR="007943D3" w:rsidRPr="00160C65" w:rsidRDefault="00DF4CDE" w:rsidP="00160C65">
      <w:pPr>
        <w:widowControl/>
        <w:spacing w:before="75" w:after="75" w:line="560" w:lineRule="exact"/>
        <w:ind w:firstLine="645"/>
        <w:jc w:val="center"/>
        <w:rPr>
          <w:rFonts w:ascii="微软雅黑" w:eastAsia="微软雅黑" w:hAnsi="微软雅黑"/>
          <w:b/>
          <w:sz w:val="36"/>
          <w:szCs w:val="36"/>
        </w:rPr>
      </w:pPr>
      <w:r w:rsidRPr="00160C65">
        <w:rPr>
          <w:rFonts w:ascii="微软雅黑" w:eastAsia="微软雅黑" w:hAnsi="微软雅黑" w:hint="eastAsia"/>
          <w:b/>
          <w:sz w:val="36"/>
          <w:szCs w:val="36"/>
        </w:rPr>
        <w:t>内蒙古大唐国际托克托发电有限责任公司</w:t>
      </w:r>
    </w:p>
    <w:p w14:paraId="54677851"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公司位于内蒙古首府呼和浩特市托克托县</w:t>
      </w:r>
      <w:r w:rsidRPr="008B0ED9">
        <w:rPr>
          <w:rFonts w:ascii="微软雅黑" w:eastAsia="微软雅黑" w:hAnsi="微软雅黑" w:hint="eastAsia"/>
          <w:sz w:val="32"/>
          <w:szCs w:val="32"/>
        </w:rPr>
        <w:t>。</w:t>
      </w:r>
      <w:r w:rsidRPr="008B0ED9">
        <w:rPr>
          <w:rFonts w:ascii="微软雅黑" w:eastAsia="微软雅黑" w:hAnsi="微软雅黑"/>
          <w:sz w:val="32"/>
          <w:szCs w:val="32"/>
        </w:rPr>
        <w:t>托电工程是国家“十五”重点建设项目，也是“西部大开发”和“西电东送”能源战略的重点工程。公司总装机达到672万千瓦，成为世界在役最大的火力发电厂。</w:t>
      </w:r>
    </w:p>
    <w:p w14:paraId="207FA4DA"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公司是确保首都安全用电的主力电源点，对保障首都用电需求，改善北京地区大气环境质量、加快地方经济社会发展、实现国有资产</w:t>
      </w:r>
      <w:r w:rsidRPr="008B0ED9">
        <w:rPr>
          <w:rFonts w:ascii="微软雅黑" w:eastAsia="微软雅黑" w:hAnsi="微软雅黑"/>
          <w:sz w:val="32"/>
          <w:szCs w:val="32"/>
        </w:rPr>
        <w:lastRenderedPageBreak/>
        <w:t>保值增值发挥了重要作用。公司先后完成了北京奥运会、新中国成立60周年、全国“两会”、党的十七大、十八大等重大政治保电任务。</w:t>
      </w:r>
    </w:p>
    <w:p w14:paraId="5BE413F0"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公司积极践行“务实，奉献，创新，奋进”的大唐精神，推动企业全面发展，先后获得了“全国文明单位”“全国五一劳动奖状”“全国电力行业优秀企业”“全国减排先进集体”“中央企业先进集体”“中央企业先进基层党组织”“全国安全文化建设示范企业”“电力安全生产标准化一级企业”等多项荣誉。</w:t>
      </w:r>
    </w:p>
    <w:p w14:paraId="57DDC8BC" w14:textId="77777777" w:rsidR="007943D3"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呼和浩特市是内蒙古自治区政治、经济、文化中心</w:t>
      </w:r>
      <w:r w:rsidRPr="008B0ED9">
        <w:rPr>
          <w:rFonts w:ascii="微软雅黑" w:eastAsia="微软雅黑" w:hAnsi="微软雅黑" w:hint="eastAsia"/>
          <w:sz w:val="32"/>
          <w:szCs w:val="32"/>
        </w:rPr>
        <w:t>，</w:t>
      </w:r>
      <w:r w:rsidRPr="008B0ED9">
        <w:rPr>
          <w:rFonts w:ascii="微软雅黑" w:eastAsia="微软雅黑" w:hAnsi="微软雅黑"/>
          <w:sz w:val="32"/>
          <w:szCs w:val="32"/>
        </w:rPr>
        <w:t>拥有机场</w:t>
      </w:r>
      <w:r w:rsidRPr="008B0ED9">
        <w:rPr>
          <w:rFonts w:ascii="微软雅黑" w:eastAsia="微软雅黑" w:hAnsi="微软雅黑" w:hint="eastAsia"/>
          <w:sz w:val="32"/>
          <w:szCs w:val="32"/>
        </w:rPr>
        <w:t>、</w:t>
      </w:r>
      <w:r w:rsidRPr="008B0ED9">
        <w:rPr>
          <w:rFonts w:ascii="微软雅黑" w:eastAsia="微软雅黑" w:hAnsi="微软雅黑"/>
          <w:sz w:val="32"/>
          <w:szCs w:val="32"/>
        </w:rPr>
        <w:t>高铁站</w:t>
      </w:r>
      <w:r w:rsidRPr="008B0ED9">
        <w:rPr>
          <w:rFonts w:ascii="微软雅黑" w:eastAsia="微软雅黑" w:hAnsi="微软雅黑" w:hint="eastAsia"/>
          <w:sz w:val="32"/>
          <w:szCs w:val="32"/>
        </w:rPr>
        <w:t>，距离北京两个半小时高铁车程，</w:t>
      </w:r>
      <w:r w:rsidRPr="008B0ED9">
        <w:rPr>
          <w:rFonts w:ascii="微软雅黑" w:eastAsia="微软雅黑" w:hAnsi="微软雅黑"/>
          <w:sz w:val="32"/>
          <w:szCs w:val="32"/>
        </w:rPr>
        <w:t>交通便利</w:t>
      </w:r>
      <w:r w:rsidRPr="008B0ED9">
        <w:rPr>
          <w:rFonts w:ascii="微软雅黑" w:eastAsia="微软雅黑" w:hAnsi="微软雅黑" w:hint="eastAsia"/>
          <w:sz w:val="32"/>
          <w:szCs w:val="32"/>
        </w:rPr>
        <w:t>。</w:t>
      </w:r>
      <w:r w:rsidRPr="008B0ED9">
        <w:rPr>
          <w:rFonts w:ascii="微软雅黑" w:eastAsia="微软雅黑" w:hAnsi="微软雅黑"/>
          <w:sz w:val="32"/>
          <w:szCs w:val="32"/>
        </w:rPr>
        <w:t>呼和浩特还是</w:t>
      </w:r>
      <w:hyperlink r:id="rId9" w:tgtFrame="_blank" w:history="1">
        <w:r w:rsidRPr="008B0ED9">
          <w:rPr>
            <w:rFonts w:ascii="微软雅黑" w:eastAsia="微软雅黑" w:hAnsi="微软雅黑"/>
            <w:sz w:val="32"/>
            <w:szCs w:val="32"/>
          </w:rPr>
          <w:t>国家历史文化名城</w:t>
        </w:r>
      </w:hyperlink>
      <w:r w:rsidRPr="008B0ED9">
        <w:rPr>
          <w:rFonts w:ascii="微软雅黑" w:eastAsia="微软雅黑" w:hAnsi="微软雅黑"/>
          <w:sz w:val="32"/>
          <w:szCs w:val="32"/>
        </w:rPr>
        <w:t>、</w:t>
      </w:r>
      <w:hyperlink r:id="rId10" w:tgtFrame="_blank" w:history="1">
        <w:r w:rsidRPr="008B0ED9">
          <w:rPr>
            <w:rFonts w:ascii="微软雅黑" w:eastAsia="微软雅黑" w:hAnsi="微软雅黑"/>
            <w:sz w:val="32"/>
            <w:szCs w:val="32"/>
          </w:rPr>
          <w:t>国家森林城市</w:t>
        </w:r>
      </w:hyperlink>
      <w:r w:rsidRPr="008B0ED9">
        <w:rPr>
          <w:rFonts w:ascii="微软雅黑" w:eastAsia="微软雅黑" w:hAnsi="微软雅黑"/>
          <w:sz w:val="32"/>
          <w:szCs w:val="32"/>
        </w:rPr>
        <w:t>、国家创新型试点城市、全国民族团结进步模范城市、</w:t>
      </w:r>
      <w:hyperlink r:id="rId11" w:tgtFrame="_blank" w:history="1">
        <w:r w:rsidRPr="008B0ED9">
          <w:rPr>
            <w:rFonts w:ascii="微软雅黑" w:eastAsia="微软雅黑" w:hAnsi="微软雅黑"/>
            <w:sz w:val="32"/>
            <w:szCs w:val="32"/>
          </w:rPr>
          <w:t>全国双拥模范城市</w:t>
        </w:r>
      </w:hyperlink>
      <w:r w:rsidRPr="008B0ED9">
        <w:rPr>
          <w:rFonts w:ascii="微软雅黑" w:eastAsia="微软雅黑" w:hAnsi="微软雅黑"/>
          <w:sz w:val="32"/>
          <w:szCs w:val="32"/>
        </w:rPr>
        <w:t>、</w:t>
      </w:r>
      <w:hyperlink r:id="rId12" w:tgtFrame="_blank" w:history="1">
        <w:r w:rsidRPr="008B0ED9">
          <w:rPr>
            <w:rFonts w:ascii="微软雅黑" w:eastAsia="微软雅黑" w:hAnsi="微软雅黑"/>
            <w:sz w:val="32"/>
            <w:szCs w:val="32"/>
          </w:rPr>
          <w:t>中国优秀旅游城市</w:t>
        </w:r>
      </w:hyperlink>
      <w:r w:rsidRPr="008B0ED9">
        <w:rPr>
          <w:rFonts w:ascii="微软雅黑" w:eastAsia="微软雅黑" w:hAnsi="微软雅黑"/>
          <w:sz w:val="32"/>
          <w:szCs w:val="32"/>
        </w:rPr>
        <w:t>和中国经济实力百强城市</w:t>
      </w:r>
      <w:r w:rsidRPr="008B0ED9">
        <w:rPr>
          <w:rFonts w:ascii="微软雅黑" w:eastAsia="微软雅黑" w:hAnsi="微软雅黑" w:hint="eastAsia"/>
          <w:sz w:val="32"/>
          <w:szCs w:val="32"/>
        </w:rPr>
        <w:t>。</w:t>
      </w:r>
    </w:p>
    <w:p w14:paraId="726AB95F" w14:textId="77777777" w:rsidR="00160C65" w:rsidRPr="008B0ED9" w:rsidRDefault="00160C65" w:rsidP="008B0ED9">
      <w:pPr>
        <w:widowControl/>
        <w:spacing w:before="75" w:after="75" w:line="560" w:lineRule="exact"/>
        <w:ind w:firstLine="645"/>
        <w:jc w:val="left"/>
        <w:rPr>
          <w:rFonts w:ascii="微软雅黑" w:eastAsia="微软雅黑" w:hAnsi="微软雅黑"/>
          <w:sz w:val="32"/>
          <w:szCs w:val="32"/>
        </w:rPr>
      </w:pPr>
    </w:p>
    <w:p w14:paraId="035672FE" w14:textId="77777777" w:rsidR="007943D3" w:rsidRPr="00160C65" w:rsidRDefault="00DF4CDE" w:rsidP="00160C65">
      <w:pPr>
        <w:widowControl/>
        <w:spacing w:before="75" w:after="75" w:line="560" w:lineRule="exact"/>
        <w:ind w:firstLine="645"/>
        <w:jc w:val="center"/>
        <w:rPr>
          <w:rFonts w:ascii="微软雅黑" w:eastAsia="微软雅黑" w:hAnsi="微软雅黑"/>
          <w:b/>
          <w:sz w:val="36"/>
          <w:szCs w:val="36"/>
        </w:rPr>
      </w:pPr>
      <w:r w:rsidRPr="00160C65">
        <w:rPr>
          <w:rFonts w:ascii="微软雅黑" w:eastAsia="微软雅黑" w:hAnsi="微软雅黑"/>
          <w:b/>
          <w:sz w:val="36"/>
          <w:szCs w:val="36"/>
        </w:rPr>
        <w:t>内蒙古大唐国际再生资源开发有限公司</w:t>
      </w:r>
    </w:p>
    <w:p w14:paraId="268628F5" w14:textId="77777777" w:rsidR="007943D3" w:rsidRPr="008B0ED9" w:rsidRDefault="00AE1ABF"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hint="eastAsia"/>
          <w:sz w:val="32"/>
          <w:szCs w:val="32"/>
        </w:rPr>
        <w:t>公司</w:t>
      </w:r>
      <w:r w:rsidR="00DF4CDE" w:rsidRPr="008B0ED9">
        <w:rPr>
          <w:rFonts w:ascii="微软雅黑" w:eastAsia="微软雅黑" w:hAnsi="微软雅黑"/>
          <w:sz w:val="32"/>
          <w:szCs w:val="32"/>
        </w:rPr>
        <w:t>位于呼和浩特市托克托工业园区，2007年注册成立，2008年开工建设，2014年建成投产，拥有28.2万吨电解铝、6万吨炭素产能。2020年7月28日，公司吸收合并内蒙古大唐国际呼和浩特热电有限责任公司2台300MW热电联产机组作为自备电厂,更名为内蒙古大唐国际呼和浩特铝电有限责任公司，实现了铝电“一体化”管理。企业注册资本305532.07万元，项目总投资118.4亿元，是大唐国际发电股份有限公司全资子公司。</w:t>
      </w:r>
    </w:p>
    <w:p w14:paraId="03DDF8B4" w14:textId="77777777" w:rsidR="007943D3" w:rsidRPr="008B0ED9" w:rsidRDefault="00DF4CDE" w:rsidP="008B0ED9">
      <w:pPr>
        <w:widowControl/>
        <w:spacing w:before="75" w:after="75" w:line="560" w:lineRule="exact"/>
        <w:ind w:firstLine="645"/>
        <w:jc w:val="left"/>
        <w:rPr>
          <w:rFonts w:ascii="微软雅黑" w:eastAsia="微软雅黑" w:hAnsi="微软雅黑"/>
          <w:sz w:val="32"/>
          <w:szCs w:val="32"/>
        </w:rPr>
      </w:pPr>
      <w:r w:rsidRPr="008B0ED9">
        <w:rPr>
          <w:rFonts w:ascii="微软雅黑" w:eastAsia="微软雅黑" w:hAnsi="微软雅黑"/>
          <w:sz w:val="32"/>
          <w:szCs w:val="32"/>
        </w:rPr>
        <w:t>公司先后荣获国家科学技术进步二等奖、内蒙古自治区科技进步一等奖等科技奖项，被授予资源综合利用企业、高新技术企业等十余项荣誉称号，并积极引进多家铝深加工企业，在托克托工业园区构建了煤—电—灰—铝循环经济产业链，对优化产业布局发挥了积极的作</w:t>
      </w:r>
      <w:r w:rsidRPr="008B0ED9">
        <w:rPr>
          <w:rFonts w:ascii="微软雅黑" w:eastAsia="微软雅黑" w:hAnsi="微软雅黑"/>
          <w:sz w:val="32"/>
          <w:szCs w:val="32"/>
        </w:rPr>
        <w:lastRenderedPageBreak/>
        <w:t>用。按照大唐国际对呼铝电公司“双主业、双龙头”发展要求，2020年8月5日，公司与呼和浩特市武川县政府成功签订500MW风光互补项目开发意向协议书，标志着公司向新能源产业进军，必将为企业提质增效、全面提升盈利能力、高质量发展奠定坚实基础，公司必将进入新的发展快车道，诚邀有志青年携手奋进、共创辉煌！</w:t>
      </w:r>
    </w:p>
    <w:p w14:paraId="759ABF9E" w14:textId="77777777" w:rsidR="007943D3" w:rsidRPr="008B0ED9" w:rsidRDefault="007943D3">
      <w:pPr>
        <w:spacing w:line="560" w:lineRule="exact"/>
        <w:rPr>
          <w:rFonts w:ascii="微软雅黑" w:eastAsia="微软雅黑" w:hAnsi="微软雅黑" w:cs="仿宋_GB2312"/>
          <w:kern w:val="0"/>
          <w:sz w:val="32"/>
          <w:szCs w:val="32"/>
        </w:rPr>
      </w:pPr>
    </w:p>
    <w:p w14:paraId="4CB6135F" w14:textId="77777777" w:rsidR="007943D3" w:rsidRPr="008B0ED9" w:rsidRDefault="00DF4CDE">
      <w:pPr>
        <w:spacing w:line="560" w:lineRule="exact"/>
        <w:jc w:val="center"/>
        <w:rPr>
          <w:rFonts w:ascii="微软雅黑" w:eastAsia="微软雅黑" w:hAnsi="微软雅黑"/>
          <w:b/>
          <w:bCs/>
          <w:sz w:val="32"/>
          <w:szCs w:val="32"/>
        </w:rPr>
      </w:pPr>
      <w:r w:rsidRPr="008B0ED9">
        <w:rPr>
          <w:rFonts w:ascii="微软雅黑" w:eastAsia="微软雅黑" w:hAnsi="微软雅黑" w:hint="eastAsia"/>
          <w:b/>
          <w:bCs/>
          <w:sz w:val="32"/>
          <w:szCs w:val="32"/>
        </w:rPr>
        <w:t>大唐国际发电股份有限公司真诚欢迎您加入！</w:t>
      </w:r>
    </w:p>
    <w:p w14:paraId="001210D6" w14:textId="77777777" w:rsidR="007943D3" w:rsidRPr="0058536B" w:rsidRDefault="007943D3">
      <w:pPr>
        <w:spacing w:line="560" w:lineRule="exact"/>
        <w:jc w:val="center"/>
        <w:rPr>
          <w:b/>
          <w:bCs/>
          <w:sz w:val="32"/>
          <w:szCs w:val="32"/>
        </w:rPr>
      </w:pPr>
    </w:p>
    <w:p w14:paraId="501C95BE" w14:textId="77777777" w:rsidR="007943D3" w:rsidRPr="0058536B" w:rsidRDefault="00DF4CDE">
      <w:pPr>
        <w:spacing w:line="560" w:lineRule="exact"/>
        <w:rPr>
          <w:b/>
          <w:bCs/>
          <w:sz w:val="32"/>
          <w:szCs w:val="32"/>
        </w:rPr>
      </w:pPr>
      <w:r w:rsidRPr="0058536B">
        <w:rPr>
          <w:b/>
          <w:bCs/>
          <w:sz w:val="32"/>
          <w:szCs w:val="32"/>
        </w:rPr>
        <w:t>扫描二维码</w:t>
      </w:r>
      <w:r w:rsidRPr="0058536B">
        <w:rPr>
          <w:rFonts w:hint="eastAsia"/>
          <w:b/>
          <w:bCs/>
          <w:sz w:val="32"/>
          <w:szCs w:val="32"/>
        </w:rPr>
        <w:t>，</w:t>
      </w:r>
      <w:r w:rsidRPr="0058536B">
        <w:rPr>
          <w:b/>
          <w:bCs/>
          <w:sz w:val="32"/>
          <w:szCs w:val="32"/>
        </w:rPr>
        <w:t>查看企业详细介绍</w:t>
      </w:r>
    </w:p>
    <w:p w14:paraId="73A9761C" w14:textId="77777777" w:rsidR="007943D3" w:rsidRPr="0058536B" w:rsidRDefault="00DF4CDE">
      <w:pPr>
        <w:rPr>
          <w:b/>
          <w:bCs/>
          <w:sz w:val="32"/>
          <w:szCs w:val="32"/>
        </w:rPr>
      </w:pPr>
      <w:r w:rsidRPr="0058536B">
        <w:rPr>
          <w:rFonts w:hint="eastAsia"/>
          <w:b/>
          <w:bCs/>
          <w:noProof/>
          <w:sz w:val="32"/>
          <w:szCs w:val="32"/>
        </w:rPr>
        <w:drawing>
          <wp:inline distT="0" distB="0" distL="0" distR="0" wp14:anchorId="2CCE0060" wp14:editId="75F12209">
            <wp:extent cx="1223645" cy="122364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flipH="1">
                      <a:off x="0" y="0"/>
                      <a:ext cx="1224000" cy="1224000"/>
                    </a:xfrm>
                    <a:prstGeom prst="rect">
                      <a:avLst/>
                    </a:prstGeom>
                  </pic:spPr>
                </pic:pic>
              </a:graphicData>
            </a:graphic>
          </wp:inline>
        </w:drawing>
      </w:r>
      <w:r w:rsidRPr="0058536B">
        <w:rPr>
          <w:rFonts w:hint="eastAsia"/>
          <w:b/>
          <w:bCs/>
          <w:sz w:val="32"/>
          <w:szCs w:val="32"/>
        </w:rPr>
        <w:t xml:space="preserve"> </w:t>
      </w:r>
      <w:r w:rsidRPr="0058536B">
        <w:rPr>
          <w:b/>
          <w:bCs/>
          <w:noProof/>
          <w:sz w:val="32"/>
          <w:szCs w:val="32"/>
        </w:rPr>
        <w:drawing>
          <wp:inline distT="0" distB="0" distL="0" distR="0" wp14:anchorId="3EB3B831" wp14:editId="0FAE12A2">
            <wp:extent cx="1223645" cy="1223645"/>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b/>
          <w:bCs/>
          <w:sz w:val="32"/>
          <w:szCs w:val="32"/>
        </w:rPr>
        <w:t xml:space="preserve"> </w:t>
      </w:r>
      <w:r w:rsidRPr="0058536B">
        <w:rPr>
          <w:b/>
          <w:bCs/>
          <w:noProof/>
          <w:sz w:val="32"/>
          <w:szCs w:val="32"/>
        </w:rPr>
        <w:drawing>
          <wp:inline distT="0" distB="0" distL="0" distR="0" wp14:anchorId="240D9ABC" wp14:editId="38F5D585">
            <wp:extent cx="1297940" cy="1259840"/>
            <wp:effectExtent l="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pic:cNvPicPr>
                      <a:picLocks noChangeAspect="1"/>
                    </pic:cNvPicPr>
                  </pic:nvPicPr>
                  <pic:blipFill>
                    <a:blip r:embed="rId15" cstate="print">
                      <a:extLst>
                        <a:ext uri="{28A0092B-C50C-407E-A947-70E740481C1C}">
                          <a14:useLocalDpi xmlns:a14="http://schemas.microsoft.com/office/drawing/2010/main" val="0"/>
                        </a:ext>
                      </a:extLst>
                    </a:blip>
                    <a:srcRect l="25610" t="34431" r="25793" b="18413"/>
                    <a:stretch>
                      <a:fillRect/>
                    </a:stretch>
                  </pic:blipFill>
                  <pic:spPr>
                    <a:xfrm>
                      <a:off x="0" y="0"/>
                      <a:ext cx="1298473" cy="1260000"/>
                    </a:xfrm>
                    <a:prstGeom prst="rect">
                      <a:avLst/>
                    </a:prstGeom>
                    <a:ln>
                      <a:noFill/>
                    </a:ln>
                  </pic:spPr>
                </pic:pic>
              </a:graphicData>
            </a:graphic>
          </wp:inline>
        </w:drawing>
      </w:r>
      <w:r w:rsidRPr="0058536B">
        <w:rPr>
          <w:b/>
          <w:bCs/>
          <w:sz w:val="32"/>
          <w:szCs w:val="32"/>
        </w:rPr>
        <w:t xml:space="preserve"> </w:t>
      </w:r>
      <w:r w:rsidRPr="0058536B">
        <w:rPr>
          <w:b/>
          <w:bCs/>
          <w:noProof/>
          <w:sz w:val="32"/>
          <w:szCs w:val="32"/>
        </w:rPr>
        <w:drawing>
          <wp:inline distT="0" distB="0" distL="0" distR="0" wp14:anchorId="4A0D2423" wp14:editId="75301DDD">
            <wp:extent cx="1223645" cy="1223645"/>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p>
    <w:p w14:paraId="472500B7" w14:textId="77777777" w:rsidR="007943D3" w:rsidRPr="0058536B" w:rsidRDefault="00DF4CDE">
      <w:pPr>
        <w:rPr>
          <w:b/>
          <w:bCs/>
          <w:sz w:val="32"/>
          <w:szCs w:val="32"/>
        </w:rPr>
      </w:pPr>
      <w:r w:rsidRPr="0058536B">
        <w:rPr>
          <w:rFonts w:hint="eastAsia"/>
          <w:b/>
          <w:bCs/>
          <w:sz w:val="32"/>
          <w:szCs w:val="32"/>
        </w:rPr>
        <w:t xml:space="preserve">张家口发电厂 承德事业部 </w:t>
      </w:r>
      <w:r w:rsidRPr="0058536B">
        <w:rPr>
          <w:b/>
          <w:bCs/>
          <w:sz w:val="32"/>
          <w:szCs w:val="32"/>
        </w:rPr>
        <w:t xml:space="preserve"> </w:t>
      </w:r>
      <w:r w:rsidRPr="0058536B">
        <w:rPr>
          <w:rFonts w:hint="eastAsia"/>
          <w:b/>
          <w:bCs/>
          <w:sz w:val="32"/>
          <w:szCs w:val="32"/>
        </w:rPr>
        <w:t xml:space="preserve">王滩发电公司 </w:t>
      </w:r>
      <w:r w:rsidRPr="0058536B">
        <w:rPr>
          <w:b/>
          <w:bCs/>
          <w:sz w:val="32"/>
          <w:szCs w:val="32"/>
        </w:rPr>
        <w:t xml:space="preserve"> </w:t>
      </w:r>
      <w:r w:rsidRPr="0058536B">
        <w:rPr>
          <w:rFonts w:hint="eastAsia"/>
          <w:b/>
          <w:bCs/>
          <w:sz w:val="32"/>
          <w:szCs w:val="32"/>
        </w:rPr>
        <w:t>丰润热电公司</w:t>
      </w:r>
    </w:p>
    <w:p w14:paraId="71993FB9" w14:textId="77777777" w:rsidR="007943D3" w:rsidRPr="0058536B" w:rsidRDefault="00DF4CDE">
      <w:pPr>
        <w:rPr>
          <w:b/>
          <w:bCs/>
          <w:sz w:val="32"/>
          <w:szCs w:val="32"/>
        </w:rPr>
      </w:pPr>
      <w:r w:rsidRPr="0058536B">
        <w:rPr>
          <w:rFonts w:hint="eastAsia"/>
          <w:b/>
          <w:bCs/>
          <w:noProof/>
          <w:sz w:val="32"/>
          <w:szCs w:val="32"/>
        </w:rPr>
        <w:drawing>
          <wp:inline distT="0" distB="0" distL="0" distR="0" wp14:anchorId="51F6AE9B" wp14:editId="7F954BF1">
            <wp:extent cx="1223645" cy="1223645"/>
            <wp:effectExtent l="0" t="0" r="0" b="0"/>
            <wp:docPr id="26" name="图片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pic:cNvPicPr>
                      <a:picLocks noChangeAspect="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rFonts w:hint="eastAsia"/>
          <w:b/>
          <w:bCs/>
          <w:sz w:val="32"/>
          <w:szCs w:val="32"/>
        </w:rPr>
        <w:t xml:space="preserve"> </w:t>
      </w:r>
      <w:r w:rsidRPr="0058536B">
        <w:rPr>
          <w:b/>
          <w:bCs/>
          <w:noProof/>
          <w:sz w:val="32"/>
          <w:szCs w:val="32"/>
        </w:rPr>
        <w:drawing>
          <wp:inline distT="0" distB="0" distL="0" distR="0" wp14:anchorId="1D8F6260" wp14:editId="20BDC03D">
            <wp:extent cx="1223645" cy="1223645"/>
            <wp:effectExtent l="0" t="0" r="0" b="0"/>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b/>
          <w:bCs/>
          <w:sz w:val="32"/>
          <w:szCs w:val="32"/>
        </w:rPr>
        <w:t xml:space="preserve"> </w:t>
      </w:r>
      <w:r w:rsidRPr="0058536B">
        <w:rPr>
          <w:b/>
          <w:bCs/>
          <w:noProof/>
          <w:sz w:val="32"/>
          <w:szCs w:val="32"/>
        </w:rPr>
        <w:drawing>
          <wp:inline distT="0" distB="0" distL="0" distR="0" wp14:anchorId="2A84A2F4" wp14:editId="3D6C265C">
            <wp:extent cx="1223645" cy="1223645"/>
            <wp:effectExtent l="0" t="0" r="0" b="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19"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b/>
          <w:bCs/>
          <w:sz w:val="32"/>
          <w:szCs w:val="32"/>
        </w:rPr>
        <w:t xml:space="preserve"> </w:t>
      </w:r>
      <w:r w:rsidRPr="0058536B">
        <w:rPr>
          <w:b/>
          <w:bCs/>
          <w:noProof/>
          <w:sz w:val="32"/>
          <w:szCs w:val="32"/>
        </w:rPr>
        <w:drawing>
          <wp:inline distT="0" distB="0" distL="0" distR="0" wp14:anchorId="79086857" wp14:editId="5297D867">
            <wp:extent cx="1223645" cy="1223645"/>
            <wp:effectExtent l="0" t="0" r="0" b="0"/>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p>
    <w:p w14:paraId="1F2E94D8" w14:textId="77777777" w:rsidR="007943D3" w:rsidRPr="0058536B" w:rsidRDefault="00DF4CDE">
      <w:pPr>
        <w:rPr>
          <w:b/>
          <w:bCs/>
          <w:sz w:val="32"/>
          <w:szCs w:val="32"/>
        </w:rPr>
      </w:pPr>
      <w:r w:rsidRPr="0058536B">
        <w:rPr>
          <w:rFonts w:hint="eastAsia"/>
          <w:b/>
          <w:bCs/>
          <w:sz w:val="32"/>
          <w:szCs w:val="32"/>
        </w:rPr>
        <w:t xml:space="preserve">陡河发电厂 </w:t>
      </w:r>
      <w:r w:rsidRPr="0058536B">
        <w:rPr>
          <w:b/>
          <w:bCs/>
          <w:sz w:val="32"/>
          <w:szCs w:val="32"/>
        </w:rPr>
        <w:t xml:space="preserve"> </w:t>
      </w:r>
      <w:r w:rsidRPr="0058536B">
        <w:rPr>
          <w:rFonts w:hint="eastAsia"/>
          <w:b/>
          <w:bCs/>
          <w:sz w:val="32"/>
          <w:szCs w:val="32"/>
        </w:rPr>
        <w:t xml:space="preserve">蔚州能源公司 </w:t>
      </w:r>
      <w:r w:rsidRPr="0058536B">
        <w:rPr>
          <w:b/>
          <w:bCs/>
          <w:sz w:val="32"/>
          <w:szCs w:val="32"/>
        </w:rPr>
        <w:t xml:space="preserve"> </w:t>
      </w:r>
      <w:r w:rsidRPr="0058536B">
        <w:rPr>
          <w:rFonts w:hint="eastAsia"/>
          <w:b/>
          <w:bCs/>
          <w:sz w:val="32"/>
          <w:szCs w:val="32"/>
        </w:rPr>
        <w:t>张家口事业部 下花园发电厂</w:t>
      </w:r>
    </w:p>
    <w:p w14:paraId="5910E707" w14:textId="77777777" w:rsidR="007943D3" w:rsidRPr="0058536B" w:rsidRDefault="00DF4CDE">
      <w:pPr>
        <w:rPr>
          <w:b/>
          <w:bCs/>
          <w:sz w:val="32"/>
          <w:szCs w:val="32"/>
        </w:rPr>
      </w:pPr>
      <w:r w:rsidRPr="0058536B">
        <w:rPr>
          <w:rFonts w:hint="eastAsia"/>
          <w:b/>
          <w:bCs/>
          <w:noProof/>
          <w:sz w:val="32"/>
          <w:szCs w:val="32"/>
        </w:rPr>
        <w:drawing>
          <wp:inline distT="0" distB="0" distL="0" distR="0" wp14:anchorId="2655B891" wp14:editId="419661A7">
            <wp:extent cx="1223645" cy="1223645"/>
            <wp:effectExtent l="0" t="0" r="0" b="0"/>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rFonts w:hint="eastAsia"/>
          <w:b/>
          <w:bCs/>
          <w:sz w:val="32"/>
          <w:szCs w:val="32"/>
        </w:rPr>
        <w:t xml:space="preserve"> </w:t>
      </w:r>
      <w:r w:rsidRPr="0058536B">
        <w:rPr>
          <w:b/>
          <w:bCs/>
          <w:noProof/>
          <w:sz w:val="32"/>
          <w:szCs w:val="32"/>
        </w:rPr>
        <w:drawing>
          <wp:inline distT="0" distB="0" distL="0" distR="0" wp14:anchorId="412D0861" wp14:editId="77A73A5D">
            <wp:extent cx="1223645" cy="1223645"/>
            <wp:effectExtent l="0" t="0" r="0" b="0"/>
            <wp:docPr id="31" name="图片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pic:cNvPicPr>
                      <a:picLocks noChangeAspect="1"/>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b/>
          <w:bCs/>
          <w:sz w:val="32"/>
          <w:szCs w:val="32"/>
        </w:rPr>
        <w:t xml:space="preserve"> </w:t>
      </w:r>
      <w:r w:rsidRPr="0058536B">
        <w:rPr>
          <w:b/>
          <w:bCs/>
          <w:noProof/>
          <w:sz w:val="32"/>
          <w:szCs w:val="32"/>
        </w:rPr>
        <w:drawing>
          <wp:inline distT="0" distB="0" distL="0" distR="0" wp14:anchorId="65770CC6" wp14:editId="23320609">
            <wp:extent cx="1223645" cy="1223645"/>
            <wp:effectExtent l="0" t="0" r="0" b="0"/>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pic:cNvPicPr>
                      <a:picLocks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b/>
          <w:bCs/>
          <w:sz w:val="32"/>
          <w:szCs w:val="32"/>
        </w:rPr>
        <w:t xml:space="preserve"> </w:t>
      </w:r>
      <w:r w:rsidRPr="0058536B">
        <w:rPr>
          <w:b/>
          <w:bCs/>
          <w:noProof/>
          <w:sz w:val="32"/>
          <w:szCs w:val="32"/>
        </w:rPr>
        <w:drawing>
          <wp:inline distT="0" distB="0" distL="0" distR="0" wp14:anchorId="511E55A5" wp14:editId="13C874A2">
            <wp:extent cx="1227455" cy="1223645"/>
            <wp:effectExtent l="0" t="0" r="0" b="0"/>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pic:cNvPicPr>
                      <a:picLocks noChangeAspect="1"/>
                    </pic:cNvPicPr>
                  </pic:nvPicPr>
                  <pic:blipFill>
                    <a:blip r:embed="rId24" cstate="print">
                      <a:extLst>
                        <a:ext uri="{28A0092B-C50C-407E-A947-70E740481C1C}">
                          <a14:useLocalDpi xmlns:a14="http://schemas.microsoft.com/office/drawing/2010/main" val="0"/>
                        </a:ext>
                      </a:extLst>
                    </a:blip>
                    <a:srcRect l="25553" t="27719" r="25794" b="23773"/>
                    <a:stretch>
                      <a:fillRect/>
                    </a:stretch>
                  </pic:blipFill>
                  <pic:spPr>
                    <a:xfrm>
                      <a:off x="0" y="0"/>
                      <a:ext cx="1227643" cy="1224000"/>
                    </a:xfrm>
                    <a:prstGeom prst="rect">
                      <a:avLst/>
                    </a:prstGeom>
                    <a:ln>
                      <a:noFill/>
                    </a:ln>
                  </pic:spPr>
                </pic:pic>
              </a:graphicData>
            </a:graphic>
          </wp:inline>
        </w:drawing>
      </w:r>
    </w:p>
    <w:p w14:paraId="787BD919" w14:textId="77777777" w:rsidR="007943D3" w:rsidRPr="0058536B" w:rsidRDefault="00DF4CDE">
      <w:pPr>
        <w:rPr>
          <w:b/>
          <w:bCs/>
          <w:sz w:val="32"/>
          <w:szCs w:val="32"/>
        </w:rPr>
      </w:pPr>
      <w:r w:rsidRPr="0058536B">
        <w:rPr>
          <w:rFonts w:hint="eastAsia"/>
          <w:b/>
          <w:bCs/>
          <w:sz w:val="32"/>
          <w:szCs w:val="32"/>
        </w:rPr>
        <w:t xml:space="preserve">高井热电厂 </w:t>
      </w:r>
      <w:r w:rsidRPr="0058536B">
        <w:rPr>
          <w:b/>
          <w:bCs/>
          <w:sz w:val="32"/>
          <w:szCs w:val="32"/>
        </w:rPr>
        <w:t xml:space="preserve"> </w:t>
      </w:r>
      <w:r w:rsidRPr="0058536B">
        <w:rPr>
          <w:rFonts w:hint="eastAsia"/>
          <w:b/>
          <w:bCs/>
          <w:sz w:val="32"/>
          <w:szCs w:val="32"/>
        </w:rPr>
        <w:t xml:space="preserve">托克托发电公司 </w:t>
      </w:r>
      <w:r w:rsidRPr="0058536B">
        <w:rPr>
          <w:b/>
          <w:bCs/>
          <w:sz w:val="32"/>
          <w:szCs w:val="32"/>
        </w:rPr>
        <w:t xml:space="preserve"> </w:t>
      </w:r>
      <w:r w:rsidRPr="0058536B">
        <w:rPr>
          <w:rFonts w:hint="eastAsia"/>
          <w:b/>
          <w:bCs/>
          <w:sz w:val="32"/>
          <w:szCs w:val="32"/>
        </w:rPr>
        <w:t>锡电公司 张家口热电公司</w:t>
      </w:r>
    </w:p>
    <w:p w14:paraId="424480F4" w14:textId="77777777" w:rsidR="007943D3" w:rsidRPr="0058536B" w:rsidRDefault="00DF4CDE">
      <w:pPr>
        <w:rPr>
          <w:b/>
          <w:bCs/>
          <w:sz w:val="32"/>
          <w:szCs w:val="32"/>
        </w:rPr>
      </w:pPr>
      <w:r w:rsidRPr="0058536B">
        <w:rPr>
          <w:rFonts w:hint="eastAsia"/>
          <w:b/>
          <w:bCs/>
          <w:noProof/>
          <w:sz w:val="32"/>
          <w:szCs w:val="32"/>
        </w:rPr>
        <w:lastRenderedPageBreak/>
        <w:drawing>
          <wp:inline distT="0" distB="0" distL="0" distR="0" wp14:anchorId="0C2F2E97" wp14:editId="091B1221">
            <wp:extent cx="1234440" cy="1223645"/>
            <wp:effectExtent l="0" t="0" r="381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图片 34"/>
                    <pic:cNvPicPr>
                      <a:picLocks noChangeAspect="1"/>
                    </pic:cNvPicPr>
                  </pic:nvPicPr>
                  <pic:blipFill>
                    <a:blip r:embed="rId25" cstate="print">
                      <a:extLst>
                        <a:ext uri="{28A0092B-C50C-407E-A947-70E740481C1C}">
                          <a14:useLocalDpi xmlns:a14="http://schemas.microsoft.com/office/drawing/2010/main" val="0"/>
                        </a:ext>
                      </a:extLst>
                    </a:blip>
                    <a:srcRect l="25554" t="28008" r="25649" b="23628"/>
                    <a:stretch>
                      <a:fillRect/>
                    </a:stretch>
                  </pic:blipFill>
                  <pic:spPr>
                    <a:xfrm>
                      <a:off x="0" y="0"/>
                      <a:ext cx="1234961" cy="1224000"/>
                    </a:xfrm>
                    <a:prstGeom prst="rect">
                      <a:avLst/>
                    </a:prstGeom>
                    <a:ln>
                      <a:noFill/>
                    </a:ln>
                  </pic:spPr>
                </pic:pic>
              </a:graphicData>
            </a:graphic>
          </wp:inline>
        </w:drawing>
      </w:r>
      <w:r w:rsidRPr="0058536B">
        <w:rPr>
          <w:rFonts w:hint="eastAsia"/>
          <w:b/>
          <w:bCs/>
          <w:sz w:val="32"/>
          <w:szCs w:val="32"/>
        </w:rPr>
        <w:t xml:space="preserve"> </w:t>
      </w:r>
      <w:r w:rsidRPr="0058536B">
        <w:rPr>
          <w:b/>
          <w:bCs/>
          <w:noProof/>
          <w:sz w:val="32"/>
          <w:szCs w:val="32"/>
        </w:rPr>
        <w:drawing>
          <wp:inline distT="0" distB="0" distL="0" distR="0" wp14:anchorId="6E932319" wp14:editId="1DB66F3E">
            <wp:extent cx="1290320" cy="1223645"/>
            <wp:effectExtent l="0" t="0" r="508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pic:cNvPicPr>
                      <a:picLocks noChangeAspect="1"/>
                    </pic:cNvPicPr>
                  </pic:nvPicPr>
                  <pic:blipFill>
                    <a:blip r:embed="rId26" cstate="print">
                      <a:extLst>
                        <a:ext uri="{28A0092B-C50C-407E-A947-70E740481C1C}">
                          <a14:useLocalDpi xmlns:a14="http://schemas.microsoft.com/office/drawing/2010/main" val="0"/>
                        </a:ext>
                      </a:extLst>
                    </a:blip>
                    <a:srcRect l="7001" t="8719" r="5782" b="10281"/>
                    <a:stretch>
                      <a:fillRect/>
                    </a:stretch>
                  </pic:blipFill>
                  <pic:spPr>
                    <a:xfrm>
                      <a:off x="0" y="0"/>
                      <a:ext cx="1290759" cy="1224000"/>
                    </a:xfrm>
                    <a:prstGeom prst="rect">
                      <a:avLst/>
                    </a:prstGeom>
                    <a:ln>
                      <a:noFill/>
                    </a:ln>
                  </pic:spPr>
                </pic:pic>
              </a:graphicData>
            </a:graphic>
          </wp:inline>
        </w:drawing>
      </w:r>
      <w:r w:rsidRPr="0058536B">
        <w:rPr>
          <w:b/>
          <w:bCs/>
          <w:noProof/>
          <w:sz w:val="32"/>
          <w:szCs w:val="32"/>
        </w:rPr>
        <w:drawing>
          <wp:inline distT="0" distB="0" distL="0" distR="0" wp14:anchorId="7AD66C6B" wp14:editId="0F0A4F58">
            <wp:extent cx="1223645" cy="1223645"/>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6"/>
                    <pic:cNvPicPr>
                      <a:picLocks noChangeAspect="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b/>
          <w:bCs/>
          <w:sz w:val="32"/>
          <w:szCs w:val="32"/>
        </w:rPr>
        <w:t xml:space="preserve"> </w:t>
      </w:r>
      <w:r w:rsidRPr="0058536B">
        <w:rPr>
          <w:b/>
          <w:bCs/>
          <w:noProof/>
          <w:sz w:val="32"/>
          <w:szCs w:val="32"/>
        </w:rPr>
        <w:drawing>
          <wp:inline distT="0" distB="0" distL="0" distR="0" wp14:anchorId="199289DC" wp14:editId="25BF7AD1">
            <wp:extent cx="1223645" cy="1223645"/>
            <wp:effectExtent l="0" t="0" r="0" b="0"/>
            <wp:docPr id="37" name="图片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7"/>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p>
    <w:p w14:paraId="5913E7A2" w14:textId="77777777" w:rsidR="007943D3" w:rsidRPr="0058536B" w:rsidRDefault="00DF4CDE">
      <w:pPr>
        <w:rPr>
          <w:b/>
          <w:bCs/>
          <w:sz w:val="32"/>
          <w:szCs w:val="32"/>
        </w:rPr>
      </w:pPr>
      <w:r w:rsidRPr="0058536B">
        <w:rPr>
          <w:rFonts w:hint="eastAsia"/>
          <w:b/>
          <w:bCs/>
          <w:sz w:val="32"/>
          <w:szCs w:val="32"/>
        </w:rPr>
        <w:t>唐山热电公司 马头热电公司   呼铝电公司 保定供热公司</w:t>
      </w:r>
    </w:p>
    <w:p w14:paraId="6BAA0744" w14:textId="77777777" w:rsidR="007943D3" w:rsidRPr="0058536B" w:rsidRDefault="00DF4CDE">
      <w:pPr>
        <w:rPr>
          <w:b/>
          <w:bCs/>
          <w:sz w:val="32"/>
          <w:szCs w:val="32"/>
        </w:rPr>
      </w:pPr>
      <w:r w:rsidRPr="0058536B">
        <w:rPr>
          <w:rFonts w:hint="eastAsia"/>
          <w:b/>
          <w:bCs/>
          <w:noProof/>
          <w:sz w:val="32"/>
          <w:szCs w:val="32"/>
        </w:rPr>
        <w:drawing>
          <wp:inline distT="0" distB="0" distL="0" distR="0" wp14:anchorId="3DD758C0" wp14:editId="097499C4">
            <wp:extent cx="1223645" cy="1223645"/>
            <wp:effectExtent l="0" t="0" r="0" b="0"/>
            <wp:docPr id="38" name="图片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图片 38"/>
                    <pic:cNvPicPr>
                      <a:picLocks noChangeAspect="1"/>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rFonts w:hint="eastAsia"/>
          <w:b/>
          <w:bCs/>
          <w:sz w:val="32"/>
          <w:szCs w:val="32"/>
        </w:rPr>
        <w:t xml:space="preserve"> </w:t>
      </w:r>
      <w:r w:rsidRPr="0058536B">
        <w:rPr>
          <w:b/>
          <w:bCs/>
          <w:noProof/>
          <w:sz w:val="32"/>
          <w:szCs w:val="32"/>
        </w:rPr>
        <w:drawing>
          <wp:inline distT="0" distB="0" distL="0" distR="0" wp14:anchorId="593BA9C7" wp14:editId="60ED0C43">
            <wp:extent cx="1223645" cy="1223645"/>
            <wp:effectExtent l="0" t="0" r="0" b="0"/>
            <wp:docPr id="39" name="图片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图片 39"/>
                    <pic:cNvPicPr>
                      <a:picLocks noChangeAspect="1"/>
                    </pic:cNvPicPr>
                  </pic:nvPicPr>
                  <pic:blipFill>
                    <a:blip r:embed="rId30"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b/>
          <w:bCs/>
          <w:sz w:val="32"/>
          <w:szCs w:val="32"/>
        </w:rPr>
        <w:t xml:space="preserve"> </w:t>
      </w:r>
      <w:r w:rsidRPr="0058536B">
        <w:rPr>
          <w:b/>
          <w:bCs/>
          <w:noProof/>
          <w:sz w:val="32"/>
          <w:szCs w:val="32"/>
        </w:rPr>
        <w:drawing>
          <wp:inline distT="0" distB="0" distL="0" distR="0" wp14:anchorId="00FC3F6F" wp14:editId="681A37AD">
            <wp:extent cx="1223645" cy="1223645"/>
            <wp:effectExtent l="0" t="0" r="0" b="0"/>
            <wp:docPr id="40" name="图片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pic:cNvPicPr>
                      <a:picLocks noChangeAspect="1"/>
                    </pic:cNvPicPr>
                  </pic:nvPicPr>
                  <pic:blipFill>
                    <a:blip r:embed="rId31"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r w:rsidRPr="0058536B">
        <w:rPr>
          <w:b/>
          <w:bCs/>
          <w:sz w:val="32"/>
          <w:szCs w:val="32"/>
        </w:rPr>
        <w:t xml:space="preserve"> </w:t>
      </w:r>
      <w:r w:rsidRPr="0058536B">
        <w:rPr>
          <w:b/>
          <w:bCs/>
          <w:noProof/>
          <w:sz w:val="32"/>
          <w:szCs w:val="32"/>
        </w:rPr>
        <w:drawing>
          <wp:inline distT="0" distB="0" distL="0" distR="0" wp14:anchorId="50D6C416" wp14:editId="5A2D55EF">
            <wp:extent cx="1223645" cy="1223645"/>
            <wp:effectExtent l="0" t="0" r="0" b="0"/>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41"/>
                    <pic:cNvPicPr>
                      <a:picLocks noChangeAspect="1"/>
                    </pic:cNvPicPr>
                  </pic:nvPicPr>
                  <pic:blipFill>
                    <a:blip r:embed="rId32" cstate="print">
                      <a:extLst>
                        <a:ext uri="{28A0092B-C50C-407E-A947-70E740481C1C}">
                          <a14:useLocalDpi xmlns:a14="http://schemas.microsoft.com/office/drawing/2010/main" val="0"/>
                        </a:ext>
                      </a:extLst>
                    </a:blip>
                    <a:stretch>
                      <a:fillRect/>
                    </a:stretch>
                  </pic:blipFill>
                  <pic:spPr>
                    <a:xfrm>
                      <a:off x="0" y="0"/>
                      <a:ext cx="1224000" cy="1224000"/>
                    </a:xfrm>
                    <a:prstGeom prst="rect">
                      <a:avLst/>
                    </a:prstGeom>
                  </pic:spPr>
                </pic:pic>
              </a:graphicData>
            </a:graphic>
          </wp:inline>
        </w:drawing>
      </w:r>
    </w:p>
    <w:p w14:paraId="74E5BE9A" w14:textId="77777777" w:rsidR="007943D3" w:rsidRPr="0058536B" w:rsidRDefault="007943D3">
      <w:pPr>
        <w:spacing w:line="560" w:lineRule="exact"/>
        <w:rPr>
          <w:b/>
          <w:bCs/>
          <w:sz w:val="32"/>
          <w:szCs w:val="32"/>
        </w:rPr>
      </w:pPr>
    </w:p>
    <w:sectPr w:rsidR="007943D3" w:rsidRPr="0058536B" w:rsidSect="002009E8">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FF96EA" w14:textId="77777777" w:rsidR="00F64C0F" w:rsidRDefault="00F64C0F" w:rsidP="008053C5">
      <w:r>
        <w:separator/>
      </w:r>
    </w:p>
  </w:endnote>
  <w:endnote w:type="continuationSeparator" w:id="0">
    <w:p w14:paraId="0503A441" w14:textId="77777777" w:rsidR="00F64C0F" w:rsidRDefault="00F64C0F" w:rsidP="00805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D9C2C" w14:textId="77777777" w:rsidR="00F64C0F" w:rsidRDefault="00F64C0F" w:rsidP="008053C5">
      <w:r>
        <w:separator/>
      </w:r>
    </w:p>
  </w:footnote>
  <w:footnote w:type="continuationSeparator" w:id="0">
    <w:p w14:paraId="7DAAD923" w14:textId="77777777" w:rsidR="00F64C0F" w:rsidRDefault="00F64C0F" w:rsidP="008053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9B73A1A"/>
    <w:multiLevelType w:val="singleLevel"/>
    <w:tmpl w:val="89B73A1A"/>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46374D"/>
    <w:rsid w:val="000045C0"/>
    <w:rsid w:val="00020547"/>
    <w:rsid w:val="000316F8"/>
    <w:rsid w:val="00032B02"/>
    <w:rsid w:val="0005548F"/>
    <w:rsid w:val="00084779"/>
    <w:rsid w:val="00086FFB"/>
    <w:rsid w:val="00094779"/>
    <w:rsid w:val="000D2538"/>
    <w:rsid w:val="00111EC0"/>
    <w:rsid w:val="00141BFB"/>
    <w:rsid w:val="00144DAD"/>
    <w:rsid w:val="00160C65"/>
    <w:rsid w:val="001B23F9"/>
    <w:rsid w:val="001B7D1E"/>
    <w:rsid w:val="001D0130"/>
    <w:rsid w:val="00200999"/>
    <w:rsid w:val="002009E8"/>
    <w:rsid w:val="00237D3A"/>
    <w:rsid w:val="00243454"/>
    <w:rsid w:val="002811E3"/>
    <w:rsid w:val="00286399"/>
    <w:rsid w:val="002A6DDB"/>
    <w:rsid w:val="002D62EB"/>
    <w:rsid w:val="0031074E"/>
    <w:rsid w:val="0033712E"/>
    <w:rsid w:val="00365E22"/>
    <w:rsid w:val="00366B6B"/>
    <w:rsid w:val="003740DB"/>
    <w:rsid w:val="00382DA7"/>
    <w:rsid w:val="003A3954"/>
    <w:rsid w:val="003F7D4F"/>
    <w:rsid w:val="00402F7E"/>
    <w:rsid w:val="00407EBA"/>
    <w:rsid w:val="00412648"/>
    <w:rsid w:val="0046374D"/>
    <w:rsid w:val="00465431"/>
    <w:rsid w:val="00490625"/>
    <w:rsid w:val="004A0F7F"/>
    <w:rsid w:val="004B24BA"/>
    <w:rsid w:val="004B3D16"/>
    <w:rsid w:val="004C6442"/>
    <w:rsid w:val="00545817"/>
    <w:rsid w:val="00584C1D"/>
    <w:rsid w:val="0058536B"/>
    <w:rsid w:val="005A680A"/>
    <w:rsid w:val="005D4D22"/>
    <w:rsid w:val="00601EC6"/>
    <w:rsid w:val="0062110B"/>
    <w:rsid w:val="00621347"/>
    <w:rsid w:val="00637AC2"/>
    <w:rsid w:val="00640BD7"/>
    <w:rsid w:val="0068582F"/>
    <w:rsid w:val="006A49A4"/>
    <w:rsid w:val="006B4C01"/>
    <w:rsid w:val="006B7491"/>
    <w:rsid w:val="007371E7"/>
    <w:rsid w:val="00750031"/>
    <w:rsid w:val="00752906"/>
    <w:rsid w:val="00756CED"/>
    <w:rsid w:val="007866CE"/>
    <w:rsid w:val="00787BA5"/>
    <w:rsid w:val="00793AE8"/>
    <w:rsid w:val="007943D3"/>
    <w:rsid w:val="007B289B"/>
    <w:rsid w:val="007E51D5"/>
    <w:rsid w:val="007F19B1"/>
    <w:rsid w:val="007F1CA5"/>
    <w:rsid w:val="008053C5"/>
    <w:rsid w:val="00807865"/>
    <w:rsid w:val="00810E77"/>
    <w:rsid w:val="0083579D"/>
    <w:rsid w:val="00835835"/>
    <w:rsid w:val="00872A2C"/>
    <w:rsid w:val="0087640A"/>
    <w:rsid w:val="00896C7C"/>
    <w:rsid w:val="008B0A4C"/>
    <w:rsid w:val="008B0ED9"/>
    <w:rsid w:val="008B17B6"/>
    <w:rsid w:val="008B1DAB"/>
    <w:rsid w:val="008B20C7"/>
    <w:rsid w:val="008B5FDA"/>
    <w:rsid w:val="008C0F8B"/>
    <w:rsid w:val="008C3C8B"/>
    <w:rsid w:val="008C5FB5"/>
    <w:rsid w:val="009277EF"/>
    <w:rsid w:val="00966A6B"/>
    <w:rsid w:val="00982197"/>
    <w:rsid w:val="009A6B37"/>
    <w:rsid w:val="009A7FAA"/>
    <w:rsid w:val="009D671D"/>
    <w:rsid w:val="009E2278"/>
    <w:rsid w:val="009E3DB5"/>
    <w:rsid w:val="009F28AC"/>
    <w:rsid w:val="00A544C4"/>
    <w:rsid w:val="00A5562B"/>
    <w:rsid w:val="00A609F6"/>
    <w:rsid w:val="00A75210"/>
    <w:rsid w:val="00AA02FE"/>
    <w:rsid w:val="00AA3EE7"/>
    <w:rsid w:val="00AB24C8"/>
    <w:rsid w:val="00AB261B"/>
    <w:rsid w:val="00AD156A"/>
    <w:rsid w:val="00AE1ABF"/>
    <w:rsid w:val="00AF4135"/>
    <w:rsid w:val="00B1253B"/>
    <w:rsid w:val="00B207B6"/>
    <w:rsid w:val="00B20AB4"/>
    <w:rsid w:val="00B67332"/>
    <w:rsid w:val="00BD1A8D"/>
    <w:rsid w:val="00BE69D7"/>
    <w:rsid w:val="00BF26EB"/>
    <w:rsid w:val="00BF3EA0"/>
    <w:rsid w:val="00C101BA"/>
    <w:rsid w:val="00C1354B"/>
    <w:rsid w:val="00C13E20"/>
    <w:rsid w:val="00C210D5"/>
    <w:rsid w:val="00C47DF0"/>
    <w:rsid w:val="00C65492"/>
    <w:rsid w:val="00D01049"/>
    <w:rsid w:val="00D37582"/>
    <w:rsid w:val="00D454C1"/>
    <w:rsid w:val="00DB699F"/>
    <w:rsid w:val="00DC3B76"/>
    <w:rsid w:val="00DD4D82"/>
    <w:rsid w:val="00DE1841"/>
    <w:rsid w:val="00DE65E6"/>
    <w:rsid w:val="00DF4CDE"/>
    <w:rsid w:val="00E136F6"/>
    <w:rsid w:val="00E72407"/>
    <w:rsid w:val="00E76F2D"/>
    <w:rsid w:val="00E94BD1"/>
    <w:rsid w:val="00EA64ED"/>
    <w:rsid w:val="00ED3C2E"/>
    <w:rsid w:val="00F4731E"/>
    <w:rsid w:val="00F4790A"/>
    <w:rsid w:val="00F56D44"/>
    <w:rsid w:val="00F64C0F"/>
    <w:rsid w:val="00F76E26"/>
    <w:rsid w:val="00FD604C"/>
    <w:rsid w:val="00FE3281"/>
    <w:rsid w:val="00FE3B18"/>
    <w:rsid w:val="00FE693E"/>
    <w:rsid w:val="065113E0"/>
    <w:rsid w:val="06C50557"/>
    <w:rsid w:val="07B062B5"/>
    <w:rsid w:val="092A0093"/>
    <w:rsid w:val="0C9C449E"/>
    <w:rsid w:val="11FB21B6"/>
    <w:rsid w:val="162734AF"/>
    <w:rsid w:val="17CC22D5"/>
    <w:rsid w:val="1BAD538B"/>
    <w:rsid w:val="1F6C5798"/>
    <w:rsid w:val="23200619"/>
    <w:rsid w:val="27BD2702"/>
    <w:rsid w:val="2DAA1333"/>
    <w:rsid w:val="303E16CF"/>
    <w:rsid w:val="38C47892"/>
    <w:rsid w:val="39157A96"/>
    <w:rsid w:val="3DB65F11"/>
    <w:rsid w:val="40A856C9"/>
    <w:rsid w:val="4DBB253C"/>
    <w:rsid w:val="5D554992"/>
    <w:rsid w:val="5E617FC0"/>
    <w:rsid w:val="62C73364"/>
    <w:rsid w:val="678B5603"/>
    <w:rsid w:val="6AC42027"/>
    <w:rsid w:val="6B31655D"/>
    <w:rsid w:val="6D931E1B"/>
    <w:rsid w:val="76063BDC"/>
    <w:rsid w:val="7AAB59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348962"/>
  <w15:docId w15:val="{BD3296EE-3C5B-4F68-922B-3696A66A4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NormalCharacter"/>
    <w:qFormat/>
    <w:rsid w:val="00640BD7"/>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640BD7"/>
    <w:pPr>
      <w:tabs>
        <w:tab w:val="center" w:pos="4153"/>
        <w:tab w:val="right" w:pos="8306"/>
      </w:tabs>
      <w:snapToGrid w:val="0"/>
      <w:jc w:val="left"/>
    </w:pPr>
    <w:rPr>
      <w:sz w:val="18"/>
      <w:szCs w:val="18"/>
    </w:rPr>
  </w:style>
  <w:style w:type="paragraph" w:styleId="a5">
    <w:name w:val="header"/>
    <w:basedOn w:val="a"/>
    <w:link w:val="a6"/>
    <w:uiPriority w:val="99"/>
    <w:unhideWhenUsed/>
    <w:qFormat/>
    <w:rsid w:val="00640BD7"/>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rsid w:val="00640BD7"/>
    <w:pPr>
      <w:widowControl/>
      <w:spacing w:before="100" w:beforeAutospacing="1" w:after="100" w:afterAutospacing="1"/>
      <w:jc w:val="left"/>
    </w:pPr>
    <w:rPr>
      <w:rFonts w:ascii="宋体" w:eastAsia="宋体" w:hAnsi="宋体" w:cs="宋体"/>
      <w:kern w:val="0"/>
      <w:sz w:val="24"/>
      <w:szCs w:val="24"/>
    </w:rPr>
  </w:style>
  <w:style w:type="table" w:styleId="a8">
    <w:name w:val="Table Grid"/>
    <w:basedOn w:val="a1"/>
    <w:uiPriority w:val="39"/>
    <w:qFormat/>
    <w:rsid w:val="00640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uiPriority w:val="22"/>
    <w:qFormat/>
    <w:rsid w:val="00640BD7"/>
    <w:rPr>
      <w:b/>
      <w:bCs/>
    </w:rPr>
  </w:style>
  <w:style w:type="character" w:styleId="aa">
    <w:name w:val="Hyperlink"/>
    <w:basedOn w:val="a0"/>
    <w:uiPriority w:val="99"/>
    <w:unhideWhenUsed/>
    <w:rsid w:val="00640BD7"/>
    <w:rPr>
      <w:color w:val="0563C1" w:themeColor="hyperlink"/>
      <w:u w:val="single"/>
    </w:rPr>
  </w:style>
  <w:style w:type="character" w:customStyle="1" w:styleId="a6">
    <w:name w:val="页眉 字符"/>
    <w:basedOn w:val="a0"/>
    <w:link w:val="a5"/>
    <w:uiPriority w:val="99"/>
    <w:qFormat/>
    <w:rsid w:val="00640BD7"/>
    <w:rPr>
      <w:sz w:val="18"/>
      <w:szCs w:val="18"/>
    </w:rPr>
  </w:style>
  <w:style w:type="character" w:customStyle="1" w:styleId="a4">
    <w:name w:val="页脚 字符"/>
    <w:basedOn w:val="a0"/>
    <w:link w:val="a3"/>
    <w:uiPriority w:val="99"/>
    <w:rsid w:val="00640BD7"/>
    <w:rPr>
      <w:sz w:val="18"/>
      <w:szCs w:val="18"/>
    </w:rPr>
  </w:style>
  <w:style w:type="paragraph" w:styleId="ab">
    <w:name w:val="List Paragraph"/>
    <w:basedOn w:val="a"/>
    <w:uiPriority w:val="34"/>
    <w:qFormat/>
    <w:rsid w:val="00640BD7"/>
    <w:pPr>
      <w:ind w:firstLineChars="200" w:firstLine="420"/>
    </w:pPr>
  </w:style>
  <w:style w:type="character" w:customStyle="1" w:styleId="NormalCharacter">
    <w:name w:val="NormalCharacter"/>
    <w:semiHidden/>
    <w:rsid w:val="00640BD7"/>
    <w:rPr>
      <w:rFonts w:asciiTheme="minorHAnsi" w:eastAsiaTheme="minorEastAsia" w:hAnsiTheme="minorHAnsi" w:cstheme="minorBidi"/>
      <w:kern w:val="2"/>
      <w:sz w:val="21"/>
      <w:szCs w:val="22"/>
      <w:lang w:val="en-US" w:eastAsia="zh-CN" w:bidi="ar-SA"/>
    </w:rPr>
  </w:style>
  <w:style w:type="paragraph" w:styleId="ac">
    <w:name w:val="Balloon Text"/>
    <w:basedOn w:val="a"/>
    <w:link w:val="ad"/>
    <w:uiPriority w:val="99"/>
    <w:semiHidden/>
    <w:unhideWhenUsed/>
    <w:rsid w:val="008B0ED9"/>
    <w:rPr>
      <w:sz w:val="18"/>
      <w:szCs w:val="18"/>
    </w:rPr>
  </w:style>
  <w:style w:type="character" w:customStyle="1" w:styleId="ad">
    <w:name w:val="批注框文本 字符"/>
    <w:basedOn w:val="a0"/>
    <w:link w:val="ac"/>
    <w:uiPriority w:val="99"/>
    <w:semiHidden/>
    <w:rsid w:val="008B0ED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09311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numbering" Target="numbering.xml"/><Relationship Id="rId21" Type="http://schemas.openxmlformats.org/officeDocument/2006/relationships/image" Target="media/image9.png"/><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baike.baidu.com/item/%E4%B8%AD%E5%9B%BD%E4%BC%98%E7%A7%80%E6%97%85%E6%B8%B8%E5%9F%8E%E5%B8%82/1677344" TargetMode="External"/><Relationship Id="rId17" Type="http://schemas.openxmlformats.org/officeDocument/2006/relationships/image" Target="media/image5.png"/><Relationship Id="rId25" Type="http://schemas.openxmlformats.org/officeDocument/2006/relationships/image" Target="media/image13.jpe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jpeg"/><Relationship Id="rId29" Type="http://schemas.openxmlformats.org/officeDocument/2006/relationships/image" Target="media/image1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baike.baidu.com/item/%E5%85%A8%E5%9B%BD%E5%8F%8C%E6%8B%A5%E6%A8%A1%E8%8C%83%E5%9F%8E%E5%B8%82/7225780" TargetMode="External"/><Relationship Id="rId24" Type="http://schemas.openxmlformats.org/officeDocument/2006/relationships/image" Target="media/image12.jpeg"/><Relationship Id="rId32" Type="http://schemas.openxmlformats.org/officeDocument/2006/relationships/image" Target="media/image20.png"/><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image" Target="media/image11.gif"/><Relationship Id="rId28" Type="http://schemas.openxmlformats.org/officeDocument/2006/relationships/image" Target="media/image16.jpeg"/><Relationship Id="rId10" Type="http://schemas.openxmlformats.org/officeDocument/2006/relationships/hyperlink" Target="https://baike.baidu.com/item/%E5%9B%BD%E5%AE%B6%E6%A3%AE%E6%9E%97%E5%9F%8E%E5%B8%82/4088530" TargetMode="External"/><Relationship Id="rId19" Type="http://schemas.openxmlformats.org/officeDocument/2006/relationships/image" Target="media/image7.png"/><Relationship Id="rId31" Type="http://schemas.openxmlformats.org/officeDocument/2006/relationships/image" Target="media/image19.png"/><Relationship Id="rId4" Type="http://schemas.openxmlformats.org/officeDocument/2006/relationships/styles" Target="styles.xml"/><Relationship Id="rId9" Type="http://schemas.openxmlformats.org/officeDocument/2006/relationships/hyperlink" Target="https://baike.baidu.com/item/%E5%9B%BD%E5%AE%B6%E5%8E%86%E5%8F%B2%E6%96%87%E5%8C%96%E5%90%8D%E5%9F%8E/6412721" TargetMode="External"/><Relationship Id="rId14" Type="http://schemas.openxmlformats.org/officeDocument/2006/relationships/image" Target="media/image2.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image" Target="media/image18.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0E92DF6-4633-4EA8-8B35-A37382DE3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18</Pages>
  <Words>1662</Words>
  <Characters>9475</Characters>
  <Application>Microsoft Office Word</Application>
  <DocSecurity>0</DocSecurity>
  <Lines>78</Lines>
  <Paragraphs>22</Paragraphs>
  <ScaleCrop>false</ScaleCrop>
  <Company/>
  <LinksUpToDate>false</LinksUpToDate>
  <CharactersWithSpaces>11115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952044199@qq.com</dc:creator>
  <cp:lastModifiedBy>刘 刘</cp:lastModifiedBy>
  <cp:revision>14</cp:revision>
  <dcterms:created xsi:type="dcterms:W3CDTF">2020-09-12T09:07:00Z</dcterms:created>
  <dcterms:modified xsi:type="dcterms:W3CDTF">2020-12-07T09:09:00Z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