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75" w:rsidRPr="00AE637E" w:rsidRDefault="00160E70" w:rsidP="00A2238E">
      <w:pPr>
        <w:jc w:val="center"/>
        <w:rPr>
          <w:rFonts w:ascii="方正小标宋简体" w:eastAsia="方正小标宋简体" w:hAnsi="华文仿宋"/>
          <w:b/>
          <w:sz w:val="40"/>
          <w:szCs w:val="36"/>
        </w:rPr>
      </w:pPr>
      <w:r w:rsidRPr="00AE637E">
        <w:rPr>
          <w:rFonts w:ascii="方正小标宋简体" w:eastAsia="方正小标宋简体" w:hAnsi="华文仿宋" w:hint="eastAsia"/>
          <w:b/>
          <w:sz w:val="40"/>
          <w:szCs w:val="36"/>
        </w:rPr>
        <w:t>中铁六院集团</w:t>
      </w:r>
      <w:r w:rsidR="00406244">
        <w:rPr>
          <w:rFonts w:ascii="方正小标宋简体" w:eastAsia="方正小标宋简体" w:hAnsi="华文仿宋" w:hint="eastAsia"/>
          <w:b/>
          <w:sz w:val="40"/>
          <w:szCs w:val="36"/>
        </w:rPr>
        <w:t>202</w:t>
      </w:r>
      <w:r w:rsidR="0084642F">
        <w:rPr>
          <w:rFonts w:ascii="方正小标宋简体" w:eastAsia="方正小标宋简体" w:hAnsi="华文仿宋" w:hint="eastAsia"/>
          <w:b/>
          <w:sz w:val="40"/>
          <w:szCs w:val="36"/>
        </w:rPr>
        <w:t>3</w:t>
      </w:r>
      <w:r w:rsidR="004E68FC" w:rsidRPr="00AE637E">
        <w:rPr>
          <w:rFonts w:ascii="方正小标宋简体" w:eastAsia="方正小标宋简体" w:hAnsi="华文仿宋" w:hint="eastAsia"/>
          <w:b/>
          <w:sz w:val="40"/>
          <w:szCs w:val="36"/>
        </w:rPr>
        <w:t>年</w:t>
      </w:r>
      <w:r w:rsidR="00C52914">
        <w:rPr>
          <w:rFonts w:ascii="方正小标宋简体" w:eastAsia="方正小标宋简体" w:hAnsi="华文仿宋" w:hint="eastAsia"/>
          <w:b/>
          <w:sz w:val="40"/>
          <w:szCs w:val="36"/>
        </w:rPr>
        <w:t>高校毕业生</w:t>
      </w:r>
      <w:r w:rsidR="004E68FC" w:rsidRPr="00AE637E">
        <w:rPr>
          <w:rFonts w:ascii="方正小标宋简体" w:eastAsia="方正小标宋简体" w:hAnsi="华文仿宋" w:hint="eastAsia"/>
          <w:b/>
          <w:sz w:val="40"/>
          <w:szCs w:val="36"/>
        </w:rPr>
        <w:t>招聘简章</w:t>
      </w:r>
    </w:p>
    <w:p w:rsidR="003D2436" w:rsidRDefault="003D2436" w:rsidP="003D2436">
      <w:pPr>
        <w:rPr>
          <w:rFonts w:ascii="黑体" w:eastAsia="黑体" w:hAnsi="黑体" w:cs="宋体" w:hint="eastAsia"/>
          <w:kern w:val="0"/>
          <w:sz w:val="32"/>
          <w:szCs w:val="30"/>
        </w:rPr>
      </w:pPr>
    </w:p>
    <w:p w:rsidR="003D2436" w:rsidRDefault="003D2436" w:rsidP="003D2436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0"/>
        </w:rPr>
      </w:pPr>
      <w:r>
        <w:rPr>
          <w:rFonts w:ascii="黑体" w:eastAsia="黑体" w:hAnsi="黑体" w:cs="宋体" w:hint="eastAsia"/>
          <w:kern w:val="0"/>
          <w:sz w:val="32"/>
          <w:szCs w:val="30"/>
        </w:rPr>
        <w:t>线上宣讲会：</w:t>
      </w:r>
    </w:p>
    <w:p w:rsidR="0025558B" w:rsidRPr="0025558B" w:rsidRDefault="0025558B" w:rsidP="0025558B">
      <w:pPr>
        <w:jc w:val="center"/>
        <w:rPr>
          <w:rFonts w:ascii="宋体" w:eastAsia="宋体" w:hAnsi="宋体" w:hint="eastAsia"/>
          <w:color w:val="FF0000"/>
          <w:sz w:val="28"/>
          <w:szCs w:val="28"/>
        </w:rPr>
      </w:pPr>
      <w:r w:rsidRPr="0025558B">
        <w:rPr>
          <w:rFonts w:ascii="宋体" w:eastAsia="宋体" w:hAnsi="宋体" w:hint="eastAsia"/>
          <w:color w:val="FF0000"/>
          <w:sz w:val="28"/>
          <w:szCs w:val="28"/>
        </w:rPr>
        <w:t>会议时间：</w:t>
      </w:r>
      <w:r>
        <w:rPr>
          <w:rFonts w:ascii="宋体" w:eastAsia="宋体" w:hAnsi="宋体" w:hint="eastAsia"/>
          <w:color w:val="FF0000"/>
          <w:sz w:val="28"/>
          <w:szCs w:val="28"/>
        </w:rPr>
        <w:t>2022/09/26</w:t>
      </w:r>
      <w:r w:rsidRPr="0025558B">
        <w:rPr>
          <w:rFonts w:ascii="宋体" w:eastAsia="宋体" w:hAnsi="宋体" w:hint="eastAsia"/>
          <w:color w:val="FF0000"/>
          <w:sz w:val="28"/>
          <w:szCs w:val="28"/>
        </w:rPr>
        <w:t>（周一）10:00</w:t>
      </w:r>
    </w:p>
    <w:p w:rsidR="0025558B" w:rsidRPr="0025558B" w:rsidRDefault="0025558B" w:rsidP="0025558B">
      <w:pPr>
        <w:jc w:val="center"/>
        <w:rPr>
          <w:rFonts w:ascii="宋体" w:eastAsia="宋体" w:hAnsi="宋体" w:hint="eastAsia"/>
          <w:color w:val="FF0000"/>
          <w:sz w:val="28"/>
          <w:szCs w:val="28"/>
        </w:rPr>
      </w:pPr>
      <w:r w:rsidRPr="0025558B">
        <w:rPr>
          <w:rFonts w:ascii="宋体" w:eastAsia="宋体" w:hAnsi="宋体" w:hint="eastAsia"/>
          <w:color w:val="FF0000"/>
          <w:sz w:val="28"/>
          <w:szCs w:val="28"/>
        </w:rPr>
        <w:t>会议链接：https://meeting.tencent.com/dm/Qs5bUJH7emeH</w:t>
      </w:r>
    </w:p>
    <w:p w:rsidR="0025558B" w:rsidRPr="0025558B" w:rsidRDefault="0025558B" w:rsidP="0025558B">
      <w:pPr>
        <w:jc w:val="center"/>
        <w:rPr>
          <w:rFonts w:ascii="宋体" w:eastAsia="宋体" w:hAnsi="宋体" w:hint="eastAsia"/>
          <w:color w:val="FF0000"/>
          <w:sz w:val="28"/>
          <w:szCs w:val="28"/>
        </w:rPr>
      </w:pPr>
      <w:r w:rsidRPr="0025558B">
        <w:rPr>
          <w:rFonts w:ascii="宋体" w:eastAsia="宋体" w:hAnsi="宋体" w:hint="eastAsia"/>
          <w:color w:val="FF0000"/>
          <w:sz w:val="28"/>
          <w:szCs w:val="28"/>
        </w:rPr>
        <w:t>腾讯会议号：315-895-180</w:t>
      </w:r>
    </w:p>
    <w:p w:rsidR="0025558B" w:rsidRPr="0025558B" w:rsidRDefault="0025558B" w:rsidP="00932D22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0"/>
        </w:rPr>
      </w:pPr>
    </w:p>
    <w:p w:rsidR="00E06875" w:rsidRPr="00B86B64" w:rsidRDefault="00E06875" w:rsidP="00932D22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一、企业简介</w:t>
      </w:r>
    </w:p>
    <w:p w:rsidR="00182A89" w:rsidRPr="00AB43E0" w:rsidRDefault="005A4A6D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第六勘察设计院集团有限公司（简称中铁六院）隶属于世界500强企业中国中铁，成立于2014年8月26日，总部设在天津，是以铁路、城市轨道交通、公路、市政建设等工程勘察、设计、咨询、监理、项目管理、总承包业务为主的大型企业集团，尤其在电气化、隧道以及通信信号等专业领域位居中国领先地位，处于国际先进水平。</w:t>
      </w:r>
    </w:p>
    <w:p w:rsidR="00182A89" w:rsidRPr="00AB43E0" w:rsidRDefault="00182A89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中铁六院专业设置齐全，下设电化分公司、隧道分公司、通号院、西安院、合肥院、路安工程咨询公司等</w:t>
      </w:r>
      <w:r w:rsidR="00AC59BE" w:rsidRPr="00AB43E0">
        <w:rPr>
          <w:rFonts w:ascii="仿宋_GB2312" w:eastAsia="仿宋_GB2312" w:hAnsi="宋体" w:hint="eastAsia"/>
          <w:bCs/>
          <w:spacing w:val="24"/>
          <w:sz w:val="28"/>
        </w:rPr>
        <w:t>六</w:t>
      </w:r>
      <w:r w:rsidRPr="00AB43E0">
        <w:rPr>
          <w:rFonts w:ascii="仿宋_GB2312" w:eastAsia="仿宋_GB2312" w:hAnsi="宋体" w:hint="eastAsia"/>
          <w:bCs/>
          <w:spacing w:val="24"/>
          <w:sz w:val="28"/>
        </w:rPr>
        <w:t>家子分公司，在公司本部设有线路站场设计院、桥梁设计院、城市轨道与建筑设计院、机械环境设计院、工程经济设计院、勘察院和测绘院等七家直属生产单位。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2019年12月，中铁六院荣获国家工程设计最高资质——工程设计综合资质甲级。</w:t>
      </w:r>
    </w:p>
    <w:p w:rsidR="005A4A6D" w:rsidRPr="00AB43E0" w:rsidRDefault="005A4A6D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中铁六院技术力量雄厚，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现有员工1900余人，天津市勘察设计大师3人，享受政府特殊津贴11人，省部级专家人才27人次（含中国中铁专家8人次），正高级职称148人，高级职称921人，中级职称539人。作为国家级高新技术企业，公司大力构建“产学研用一体化”创新驱动平台，先后组建了天津市轨道交通供电系统技术工程中心、天津市隧道设计及安全评估企业重点实验室、天津市企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业技术中心、中国中铁智慧城市研发中心、中国中铁地下空间研发中心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等创新研发平台，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为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企业创新发展拓展了极大的空间。</w:t>
      </w:r>
    </w:p>
    <w:p w:rsidR="00B0627B" w:rsidRPr="00AB43E0" w:rsidRDefault="00B0627B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以助力实现中华民族伟大复兴的中国梦为己任，恪守“合胆同心、和衷共济”的企业文化，秉持“诚信为本，创新为魂”核心价值观，尊崇“客户至上，服务至臻”市场理念、“匠心传承，精益求精”质量理念，致力于打造具有显著特色和国际竞争力的工程服务集团。</w:t>
      </w:r>
    </w:p>
    <w:p w:rsidR="00E06875" w:rsidRDefault="00E06875" w:rsidP="009F46CC">
      <w:pPr>
        <w:widowControl/>
        <w:spacing w:line="4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二、招聘专业</w:t>
      </w:r>
    </w:p>
    <w:p w:rsidR="00483A9A" w:rsidRPr="000B23A5" w:rsidRDefault="00483A9A" w:rsidP="000B23A5">
      <w:pPr>
        <w:spacing w:line="360" w:lineRule="exact"/>
        <w:ind w:firstLineChars="200" w:firstLine="658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（一）电化分公司</w:t>
      </w:r>
      <w:r w:rsidRPr="000B23A5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（天津）</w:t>
      </w:r>
    </w:p>
    <w:p w:rsidR="00483A9A" w:rsidRDefault="00483A9A" w:rsidP="00483A9A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483A9A">
        <w:rPr>
          <w:rFonts w:ascii="仿宋_GB2312" w:eastAsia="仿宋_GB2312" w:hAnsi="宋体"/>
          <w:bCs/>
          <w:spacing w:val="24"/>
          <w:sz w:val="28"/>
        </w:rPr>
        <w:lastRenderedPageBreak/>
        <w:t>电气工程及其自动化、铁道信号、给排水科学与工程、结构工程、建筑设备与环境工程、人力资源管理</w:t>
      </w:r>
    </w:p>
    <w:p w:rsidR="00483A9A" w:rsidRPr="000B23A5" w:rsidRDefault="00483A9A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联系方式：王老师；022-58583402；</w:t>
      </w:r>
      <w:hyperlink r:id="rId7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wanglu@tjedi.com.cn</w:t>
        </w:r>
      </w:hyperlink>
    </w:p>
    <w:p w:rsidR="00483A9A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（二）隧道分公司（天津）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隧道与地下工程、建筑学、给排水科学与工程、电气工程及其自动化、建筑设备与环境工程</w:t>
      </w:r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联系方式：杨老师；022-27353577；</w:t>
      </w:r>
      <w:hyperlink r:id="rId8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479988720@qq.com</w:t>
        </w:r>
      </w:hyperlink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（三）通号院（北京）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通信工程、信息工程、铁道信号、轨道交通信号与控制、软件工程、计算机科学与技术、电气工程及其自动化</w:t>
      </w:r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联系方式：豆老师；010-51846207；</w:t>
      </w:r>
      <w:hyperlink r:id="rId9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CRECSHR@126.com</w:t>
        </w:r>
      </w:hyperlink>
    </w:p>
    <w:p w:rsid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（四）西安院（西安）</w:t>
      </w:r>
    </w:p>
    <w:p w:rsid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铁道工程、地质工程、电气工程及其自动化、铁道信号、工程管理、财务管理</w:t>
      </w:r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联系方式：孙老师；029-82321567；</w:t>
      </w:r>
      <w:hyperlink r:id="rId10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ztxayrlzyb@163.com</w:t>
        </w:r>
      </w:hyperlink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（五）合肥院（合肥）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建筑学、结构工程、城市规划</w:t>
      </w:r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联系方式：时老师；0551-65602548；</w:t>
      </w:r>
      <w:hyperlink r:id="rId11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1045906883.@qqcom</w:t>
        </w:r>
      </w:hyperlink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（六）路安咨询（天津）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电气工程及其自动化、结构工程</w:t>
      </w:r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联系方式：刘老师；022-58583521；</w:t>
      </w:r>
      <w:hyperlink r:id="rId12" w:history="1">
        <w:r w:rsidRPr="000B23A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1152260627@qq.com</w:t>
        </w:r>
      </w:hyperlink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（七）直属生产单位（天津）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>
        <w:rPr>
          <w:rFonts w:ascii="仿宋_GB2312" w:eastAsia="仿宋_GB2312" w:hAnsi="宋体" w:hint="eastAsia"/>
          <w:bCs/>
          <w:spacing w:val="24"/>
          <w:sz w:val="28"/>
        </w:rPr>
        <w:t>1.</w:t>
      </w:r>
      <w:r w:rsidRPr="000B23A5">
        <w:rPr>
          <w:rFonts w:ascii="仿宋_GB2312" w:eastAsia="仿宋_GB2312" w:hAnsi="宋体"/>
          <w:bCs/>
          <w:spacing w:val="24"/>
          <w:sz w:val="28"/>
        </w:rPr>
        <w:t>线站院：铁道工程（线路、路基、轨道）、交通运输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2.城建院：隧道与地下工程、建筑电气与智能化、给排水科学与工程、建筑学、工业与民用建筑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3.机环院：环境工程、水利水电工程、风景园林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4.工经院：工程经济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5.勘察院：地球物理勘探、地质工程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6.测绘院：测绘工程</w:t>
      </w:r>
    </w:p>
    <w:p w:rsid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</w:t>
      </w:r>
      <w:r>
        <w:rPr>
          <w:rFonts w:ascii="仿宋_GB2312" w:eastAsia="仿宋_GB2312" w:hAnsi="宋体" w:hint="eastAsia"/>
          <w:b/>
          <w:bCs/>
          <w:spacing w:val="24"/>
          <w:sz w:val="28"/>
        </w:rPr>
        <w:t>王</w:t>
      </w: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老师；022-58670648；</w:t>
      </w:r>
      <w:hyperlink r:id="rId13" w:history="1">
        <w:r w:rsidRPr="00127B3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ztlyrencaiyinjin@crlgc.com</w:t>
        </w:r>
      </w:hyperlink>
    </w:p>
    <w:p w:rsidR="000B23A5" w:rsidRP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（八）</w:t>
      </w:r>
      <w:r w:rsidRPr="000B23A5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研发中心（天津）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1.智慧城市研发中心：电子信息工程、计算机科学与技术</w:t>
      </w:r>
    </w:p>
    <w:p w:rsidR="000B23A5" w:rsidRPr="000B23A5" w:rsidRDefault="000B23A5" w:rsidP="000B23A5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0B23A5">
        <w:rPr>
          <w:rFonts w:ascii="仿宋_GB2312" w:eastAsia="仿宋_GB2312" w:hAnsi="宋体"/>
          <w:bCs/>
          <w:spacing w:val="24"/>
          <w:sz w:val="28"/>
        </w:rPr>
        <w:t>2.地下空间研发中心：城市地下空间工程</w:t>
      </w:r>
    </w:p>
    <w:p w:rsidR="000B23A5" w:rsidRDefault="000B23A5" w:rsidP="000B23A5">
      <w:pPr>
        <w:spacing w:line="360" w:lineRule="exact"/>
        <w:ind w:firstLineChars="200" w:firstLine="658"/>
        <w:rPr>
          <w:rFonts w:ascii="仿宋_GB2312" w:eastAsia="仿宋_GB2312" w:hAnsi="宋体"/>
          <w:b/>
          <w:bCs/>
          <w:spacing w:val="24"/>
          <w:sz w:val="28"/>
        </w:rPr>
      </w:pP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联系方式：</w:t>
      </w:r>
      <w:r>
        <w:rPr>
          <w:rFonts w:ascii="仿宋_GB2312" w:eastAsia="仿宋_GB2312" w:hAnsi="宋体" w:hint="eastAsia"/>
          <w:b/>
          <w:bCs/>
          <w:spacing w:val="24"/>
          <w:sz w:val="28"/>
        </w:rPr>
        <w:t>王</w:t>
      </w:r>
      <w:r w:rsidRPr="000B23A5">
        <w:rPr>
          <w:rFonts w:ascii="仿宋_GB2312" w:eastAsia="仿宋_GB2312" w:hAnsi="宋体" w:hint="eastAsia"/>
          <w:b/>
          <w:bCs/>
          <w:spacing w:val="24"/>
          <w:sz w:val="28"/>
        </w:rPr>
        <w:t>老师；022-58670648；</w:t>
      </w:r>
      <w:hyperlink r:id="rId14" w:history="1">
        <w:r w:rsidRPr="00127B35">
          <w:rPr>
            <w:rStyle w:val="a5"/>
            <w:rFonts w:ascii="仿宋_GB2312" w:eastAsia="仿宋_GB2312" w:hAnsi="宋体" w:hint="eastAsia"/>
            <w:b/>
            <w:bCs/>
            <w:spacing w:val="24"/>
            <w:sz w:val="28"/>
          </w:rPr>
          <w:t>ztlyrencaiyinjin@crlgc.com</w:t>
        </w:r>
      </w:hyperlink>
    </w:p>
    <w:p w:rsidR="004E68FC" w:rsidRPr="00B86B64" w:rsidRDefault="004E68FC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三、招聘条件</w:t>
      </w:r>
    </w:p>
    <w:p w:rsidR="004E68FC" w:rsidRPr="00B86B64" w:rsidRDefault="004E68FC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1、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硕士研究生及以上学历，</w:t>
      </w:r>
      <w:r w:rsidR="00B86B64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英语</w:t>
      </w:r>
      <w:r w:rsidR="0040624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四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级425</w:t>
      </w:r>
      <w:r w:rsidR="00B0627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分及以上，</w:t>
      </w:r>
      <w:r w:rsidR="00AB43E0" w:rsidRPr="00AB43E0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电气化、隧道专业</w:t>
      </w:r>
      <w:r w:rsidR="0033490E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及研发中心可招聘</w:t>
      </w:r>
      <w:r w:rsidR="00AB43E0" w:rsidRPr="00AB43E0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博士生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，</w:t>
      </w:r>
      <w:r w:rsidR="0033490E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勘察、测绘、建筑学</w:t>
      </w:r>
      <w:r w:rsidR="00B0627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专业可放宽到本科。</w:t>
      </w:r>
    </w:p>
    <w:p w:rsidR="00D4144A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2</w:t>
      </w:r>
      <w:r w:rsidR="004E68FC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40624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身体健康，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适应能力强，服从安排；根据工作需要能够到异地工作。</w:t>
      </w:r>
    </w:p>
    <w:p w:rsidR="004E68FC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lastRenderedPageBreak/>
        <w:t>3</w:t>
      </w:r>
      <w:r w:rsidR="004E68FC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中共党员、担任班级、学校学生会工作或在某方面有特长的毕业生优先考虑。</w:t>
      </w:r>
    </w:p>
    <w:p w:rsidR="00E06875" w:rsidRPr="00B86B64" w:rsidRDefault="00E06875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四、薪酬福利待遇</w:t>
      </w:r>
    </w:p>
    <w:p w:rsidR="00E06875" w:rsidRPr="00E77D82" w:rsidRDefault="00B86B64" w:rsidP="00E77D82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1、</w:t>
      </w:r>
      <w:r w:rsidR="00E77D82" w:rsidRPr="00E77D82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极具竞争力的薪酬</w:t>
      </w:r>
      <w:r w:rsidR="00AB43E0"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由</w:t>
      </w:r>
      <w:r w:rsidR="00AB43E0" w:rsidRP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岗位工资、工龄工资、绩效工资、专项奖励</w:t>
      </w:r>
      <w:r w:rsidR="00795EBC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等构成，另有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差旅补贴、生育补贴、通讯补贴</w:t>
      </w:r>
      <w:r w:rsidR="00795EBC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等补贴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  <w:r w:rsidR="00AB43E0"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薪酬水平在中国中铁勘察设计板块具有竞争力。</w:t>
      </w:r>
    </w:p>
    <w:p w:rsidR="00E77D82" w:rsidRDefault="00E77D82" w:rsidP="00E77D82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2</w:t>
      </w:r>
      <w:r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、</w:t>
      </w:r>
      <w:r w:rsidRPr="00E77D82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完善的福利保障</w:t>
      </w:r>
      <w:r w:rsidRPr="00E77D82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——“</w:t>
      </w:r>
      <w:r w:rsidRPr="00E77D82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七险三金</w:t>
      </w:r>
      <w:r w:rsidRPr="00E77D82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”</w:t>
      </w:r>
      <w:r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养老保险、医疗保险、失业保险、工伤保险、生育保险、</w:t>
      </w:r>
      <w:r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补充医疗保险、</w:t>
      </w:r>
      <w:r w:rsidRPr="00E77D82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意外伤害险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，住房公积金、</w:t>
      </w:r>
      <w:r w:rsidRPr="00E77D82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补充住房公积金、企业年金</w:t>
      </w: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</w:p>
    <w:p w:rsidR="00E77D82" w:rsidRDefault="00E77D82" w:rsidP="00E565A8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3、</w:t>
      </w:r>
      <w:r w:rsidRPr="00E565A8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丰富的员工福利</w:t>
      </w: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年度体检、免费住宿（或补贴）、免费餐厅、生日慰问、节日福利、</w:t>
      </w:r>
      <w:r w:rsidRPr="00862DE6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员工健康关爱、鹊桥联谊、结婚慰问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、夏送清凉、冬送温暖、定期团建以及</w:t>
      </w:r>
      <w:r w:rsidRPr="00862DE6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丰富多彩的职工文体活动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等。</w:t>
      </w:r>
    </w:p>
    <w:p w:rsidR="00E06875" w:rsidRPr="00B86B64" w:rsidRDefault="00E77D82" w:rsidP="00E565A8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4</w:t>
      </w:r>
      <w:r w:rsidR="00B86B64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、</w:t>
      </w: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健全的</w:t>
      </w:r>
      <w:r w:rsidR="00E06875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假期</w:t>
      </w:r>
      <w:bookmarkStart w:id="0" w:name="ZW"/>
      <w:bookmarkEnd w:id="0"/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制度</w:t>
      </w:r>
      <w:r w:rsidR="00A41456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法定节假日、公休假日、</w:t>
      </w:r>
      <w:r w:rsidR="002A35B3" w:rsidRPr="000056E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带薪年休假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2A35B3" w:rsidRPr="000056E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探亲假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、婚假、产假、护理假、哺乳假、丧假、搬家假、事假等。</w:t>
      </w:r>
    </w:p>
    <w:p w:rsidR="00E06875" w:rsidRDefault="00D0442E" w:rsidP="00E565A8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5</w:t>
      </w:r>
      <w:r w:rsidR="00B86B64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、</w:t>
      </w:r>
      <w:r w:rsidR="00E77D82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暖心的户籍政策</w:t>
      </w:r>
      <w:r w:rsidR="00A41456"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应聘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通号院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的人员，符合条件的可解决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进京</w:t>
      </w:r>
      <w:r w:rsidR="00795EBC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落户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指标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；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应聘驻地</w:t>
      </w:r>
      <w:r w:rsidR="00E94212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单位在天津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的可解决</w:t>
      </w:r>
      <w:r w:rsidR="002A35B3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天津户口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</w:p>
    <w:p w:rsidR="00E77D82" w:rsidRPr="00E77D82" w:rsidRDefault="00E77D82" w:rsidP="00E565A8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6、</w:t>
      </w:r>
      <w:r w:rsidRPr="00E565A8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强有力的人才政策支持</w:t>
      </w:r>
      <w:r w:rsidRPr="00E565A8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：</w:t>
      </w:r>
      <w:r w:rsidRPr="00E77D82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对于应聘的应届毕业生，集团公司各单位将协助申报天津市及当地的各项人才补贴。</w:t>
      </w:r>
    </w:p>
    <w:p w:rsidR="00E165E6" w:rsidRPr="00E165E6" w:rsidRDefault="00E165E6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 w:rsidRPr="00E165E6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此外，还有</w:t>
      </w:r>
      <w:r w:rsidRPr="00E165E6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健康向上的工作氛围、朝气蓬勃的合作搭档</w:t>
      </w:r>
      <w:r w:rsidRPr="00E165E6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！</w:t>
      </w:r>
    </w:p>
    <w:p w:rsidR="00E06875" w:rsidRPr="00B86B64" w:rsidRDefault="004E68FC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五</w:t>
      </w:r>
      <w:r w:rsidR="00E06875" w:rsidRPr="00B86B64">
        <w:rPr>
          <w:rFonts w:ascii="黑体" w:eastAsia="黑体" w:hAnsi="黑体" w:cs="宋体" w:hint="eastAsia"/>
          <w:kern w:val="0"/>
          <w:sz w:val="32"/>
          <w:szCs w:val="30"/>
        </w:rPr>
        <w:t>、</w:t>
      </w:r>
      <w:r w:rsidR="000B23A5">
        <w:rPr>
          <w:rFonts w:ascii="黑体" w:eastAsia="黑体" w:hAnsi="黑体" w:cs="宋体" w:hint="eastAsia"/>
          <w:kern w:val="0"/>
          <w:sz w:val="32"/>
          <w:szCs w:val="30"/>
        </w:rPr>
        <w:t>简历投递</w:t>
      </w:r>
    </w:p>
    <w:p w:rsidR="0039522D" w:rsidRPr="00995458" w:rsidRDefault="000B23A5" w:rsidP="000B23A5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可</w:t>
      </w:r>
      <w:r w:rsidR="0025558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扫描下发二维码或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登陆中铁六院集团公司官网：http://www.crlgc.com，在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“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人才招聘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”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版块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点击查看“招聘简章”，</w:t>
      </w:r>
      <w:r w:rsidRPr="000B23A5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下载毕业生简历模板，填报简历并附上证件，投递至ztlyrencaiyinjin@crlgc.com。</w:t>
      </w:r>
    </w:p>
    <w:p w:rsidR="00995458" w:rsidRPr="00F71CD0" w:rsidRDefault="00995458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咨询电话：</w:t>
      </w:r>
      <w:r w:rsidR="00A705B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 xml:space="preserve">王老师  </w:t>
      </w: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022-58670648</w:t>
      </w:r>
    </w:p>
    <w:p w:rsidR="00E77D82" w:rsidRDefault="00E77D82" w:rsidP="00E77D82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电子邮箱：</w:t>
      </w:r>
      <w:hyperlink r:id="rId15" w:history="1">
        <w:r w:rsidR="00711CEF" w:rsidRPr="00C50829">
          <w:rPr>
            <w:rStyle w:val="a5"/>
            <w:rFonts w:ascii="仿宋_GB2312" w:eastAsia="仿宋_GB2312" w:hAnsi="宋体" w:cs="宋体" w:hint="eastAsia"/>
            <w:b/>
            <w:kern w:val="0"/>
            <w:sz w:val="28"/>
            <w:szCs w:val="24"/>
            <w:bdr w:val="none" w:sz="0" w:space="0" w:color="auto" w:frame="1"/>
          </w:rPr>
          <w:t>ztlyrencaiyinjin@crlgc.com</w:t>
        </w:r>
      </w:hyperlink>
    </w:p>
    <w:p w:rsidR="00711CEF" w:rsidRDefault="00711CEF" w:rsidP="00E77D82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官网招聘简章：</w:t>
      </w:r>
    </w:p>
    <w:p w:rsidR="0025558B" w:rsidRDefault="0025558B" w:rsidP="0025558B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/>
          <w:b/>
          <w:noProof/>
          <w:kern w:val="0"/>
          <w:sz w:val="28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118110</wp:posOffset>
            </wp:positionV>
            <wp:extent cx="2066925" cy="1943100"/>
            <wp:effectExtent l="19050" t="0" r="9525" b="0"/>
            <wp:wrapNone/>
            <wp:docPr id="1" name="图片 1" descr="C:\Users\HP\Desktop\2023年校园招聘\2023年招聘简章\官网招聘简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23年校园招聘\2023年招聘简章\官网招聘简章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558B" w:rsidSect="009F46CC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8B" w:rsidRDefault="00C1378B" w:rsidP="00E06875">
      <w:r>
        <w:separator/>
      </w:r>
    </w:p>
  </w:endnote>
  <w:endnote w:type="continuationSeparator" w:id="1">
    <w:p w:rsidR="00C1378B" w:rsidRDefault="00C1378B" w:rsidP="00E0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8B" w:rsidRDefault="00C1378B" w:rsidP="00E06875">
      <w:r>
        <w:separator/>
      </w:r>
    </w:p>
  </w:footnote>
  <w:footnote w:type="continuationSeparator" w:id="1">
    <w:p w:rsidR="00C1378B" w:rsidRDefault="00C1378B" w:rsidP="00E0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A17"/>
    <w:multiLevelType w:val="hybridMultilevel"/>
    <w:tmpl w:val="6D000ED0"/>
    <w:lvl w:ilvl="0" w:tplc="B712B5B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CD96A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A629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C39EA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E26A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E8C64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448E6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850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62CE4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75"/>
    <w:rsid w:val="000056E7"/>
    <w:rsid w:val="0002262F"/>
    <w:rsid w:val="00033F5F"/>
    <w:rsid w:val="00072374"/>
    <w:rsid w:val="00081E55"/>
    <w:rsid w:val="00082129"/>
    <w:rsid w:val="000B23A5"/>
    <w:rsid w:val="000D052B"/>
    <w:rsid w:val="000D0F9F"/>
    <w:rsid w:val="000D7674"/>
    <w:rsid w:val="000E0173"/>
    <w:rsid w:val="000E179C"/>
    <w:rsid w:val="000E2FF0"/>
    <w:rsid w:val="000F219D"/>
    <w:rsid w:val="001451CB"/>
    <w:rsid w:val="00160E70"/>
    <w:rsid w:val="00162DC5"/>
    <w:rsid w:val="00164593"/>
    <w:rsid w:val="001806FD"/>
    <w:rsid w:val="00182A89"/>
    <w:rsid w:val="001933B9"/>
    <w:rsid w:val="00203781"/>
    <w:rsid w:val="002523F0"/>
    <w:rsid w:val="0025558B"/>
    <w:rsid w:val="00297683"/>
    <w:rsid w:val="002A35B3"/>
    <w:rsid w:val="002A6440"/>
    <w:rsid w:val="002F0797"/>
    <w:rsid w:val="0033490E"/>
    <w:rsid w:val="00345F58"/>
    <w:rsid w:val="00347A7B"/>
    <w:rsid w:val="00383CE8"/>
    <w:rsid w:val="003909CF"/>
    <w:rsid w:val="0039522D"/>
    <w:rsid w:val="003C4798"/>
    <w:rsid w:val="003D2436"/>
    <w:rsid w:val="003D376F"/>
    <w:rsid w:val="003D789F"/>
    <w:rsid w:val="003F5557"/>
    <w:rsid w:val="00406244"/>
    <w:rsid w:val="00414EF9"/>
    <w:rsid w:val="00424520"/>
    <w:rsid w:val="00450A3D"/>
    <w:rsid w:val="00460458"/>
    <w:rsid w:val="00480D1B"/>
    <w:rsid w:val="00483A9A"/>
    <w:rsid w:val="00483FB0"/>
    <w:rsid w:val="00495F1C"/>
    <w:rsid w:val="004A1161"/>
    <w:rsid w:val="004D4338"/>
    <w:rsid w:val="004E1763"/>
    <w:rsid w:val="004E4A4C"/>
    <w:rsid w:val="004E68FC"/>
    <w:rsid w:val="0052055C"/>
    <w:rsid w:val="00526DCD"/>
    <w:rsid w:val="0057491F"/>
    <w:rsid w:val="0059085A"/>
    <w:rsid w:val="00595B3B"/>
    <w:rsid w:val="00596F97"/>
    <w:rsid w:val="005A4A6D"/>
    <w:rsid w:val="005A51CF"/>
    <w:rsid w:val="005C2010"/>
    <w:rsid w:val="005C7422"/>
    <w:rsid w:val="005D0FD6"/>
    <w:rsid w:val="005E6D45"/>
    <w:rsid w:val="005F0BE7"/>
    <w:rsid w:val="0062460B"/>
    <w:rsid w:val="0063701A"/>
    <w:rsid w:val="00641C95"/>
    <w:rsid w:val="00643B7F"/>
    <w:rsid w:val="00651580"/>
    <w:rsid w:val="00666DA3"/>
    <w:rsid w:val="00675AF7"/>
    <w:rsid w:val="006818B5"/>
    <w:rsid w:val="006E69B0"/>
    <w:rsid w:val="007028E3"/>
    <w:rsid w:val="00705466"/>
    <w:rsid w:val="00711CEF"/>
    <w:rsid w:val="00714334"/>
    <w:rsid w:val="007209A0"/>
    <w:rsid w:val="007266A6"/>
    <w:rsid w:val="00734377"/>
    <w:rsid w:val="00740BF1"/>
    <w:rsid w:val="007548BB"/>
    <w:rsid w:val="00774B9F"/>
    <w:rsid w:val="0079507D"/>
    <w:rsid w:val="00795EBC"/>
    <w:rsid w:val="0081253D"/>
    <w:rsid w:val="0081731E"/>
    <w:rsid w:val="0084642F"/>
    <w:rsid w:val="00862A34"/>
    <w:rsid w:val="00862DE6"/>
    <w:rsid w:val="00864708"/>
    <w:rsid w:val="00865F44"/>
    <w:rsid w:val="008B1DA4"/>
    <w:rsid w:val="008E1263"/>
    <w:rsid w:val="008E4840"/>
    <w:rsid w:val="008E71B0"/>
    <w:rsid w:val="008F08DB"/>
    <w:rsid w:val="00915A09"/>
    <w:rsid w:val="00932D22"/>
    <w:rsid w:val="00947ED0"/>
    <w:rsid w:val="009501ED"/>
    <w:rsid w:val="00995458"/>
    <w:rsid w:val="009A4973"/>
    <w:rsid w:val="009A74BB"/>
    <w:rsid w:val="009E136A"/>
    <w:rsid w:val="009F46CC"/>
    <w:rsid w:val="009F46CE"/>
    <w:rsid w:val="009F64A4"/>
    <w:rsid w:val="00A00454"/>
    <w:rsid w:val="00A043D4"/>
    <w:rsid w:val="00A2238E"/>
    <w:rsid w:val="00A33C85"/>
    <w:rsid w:val="00A36C54"/>
    <w:rsid w:val="00A41456"/>
    <w:rsid w:val="00A56F90"/>
    <w:rsid w:val="00A705B7"/>
    <w:rsid w:val="00A7224A"/>
    <w:rsid w:val="00A746C4"/>
    <w:rsid w:val="00A87075"/>
    <w:rsid w:val="00A909A5"/>
    <w:rsid w:val="00A95A14"/>
    <w:rsid w:val="00AB2DCA"/>
    <w:rsid w:val="00AB43E0"/>
    <w:rsid w:val="00AC59BE"/>
    <w:rsid w:val="00AE637E"/>
    <w:rsid w:val="00AF4BF1"/>
    <w:rsid w:val="00B038A5"/>
    <w:rsid w:val="00B0627B"/>
    <w:rsid w:val="00B86B64"/>
    <w:rsid w:val="00BA1FA0"/>
    <w:rsid w:val="00BA7335"/>
    <w:rsid w:val="00BD2F5D"/>
    <w:rsid w:val="00C10CFC"/>
    <w:rsid w:val="00C1378B"/>
    <w:rsid w:val="00C1703A"/>
    <w:rsid w:val="00C503A7"/>
    <w:rsid w:val="00C52914"/>
    <w:rsid w:val="00C5565F"/>
    <w:rsid w:val="00C70D20"/>
    <w:rsid w:val="00CD054B"/>
    <w:rsid w:val="00CF4579"/>
    <w:rsid w:val="00D0442E"/>
    <w:rsid w:val="00D20A52"/>
    <w:rsid w:val="00D2163D"/>
    <w:rsid w:val="00D333F6"/>
    <w:rsid w:val="00D4144A"/>
    <w:rsid w:val="00D86CCA"/>
    <w:rsid w:val="00D874D4"/>
    <w:rsid w:val="00D87C36"/>
    <w:rsid w:val="00DA6FC7"/>
    <w:rsid w:val="00DB6ABC"/>
    <w:rsid w:val="00DF6283"/>
    <w:rsid w:val="00E06875"/>
    <w:rsid w:val="00E14FEC"/>
    <w:rsid w:val="00E165E6"/>
    <w:rsid w:val="00E47D2C"/>
    <w:rsid w:val="00E565A8"/>
    <w:rsid w:val="00E71E18"/>
    <w:rsid w:val="00E7210A"/>
    <w:rsid w:val="00E733CA"/>
    <w:rsid w:val="00E77D82"/>
    <w:rsid w:val="00E94212"/>
    <w:rsid w:val="00EB2107"/>
    <w:rsid w:val="00EC0C81"/>
    <w:rsid w:val="00ED6A84"/>
    <w:rsid w:val="00ED6F34"/>
    <w:rsid w:val="00F006DA"/>
    <w:rsid w:val="00F14C87"/>
    <w:rsid w:val="00F71CD0"/>
    <w:rsid w:val="00FB36CC"/>
    <w:rsid w:val="00FC79F7"/>
    <w:rsid w:val="00FE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68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8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8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06875"/>
  </w:style>
  <w:style w:type="character" w:customStyle="1" w:styleId="tag">
    <w:name w:val="tag"/>
    <w:basedOn w:val="a0"/>
    <w:rsid w:val="00E06875"/>
  </w:style>
  <w:style w:type="character" w:styleId="a5">
    <w:name w:val="Hyperlink"/>
    <w:basedOn w:val="a0"/>
    <w:uiPriority w:val="99"/>
    <w:unhideWhenUsed/>
    <w:rsid w:val="00E06875"/>
    <w:rPr>
      <w:color w:val="0000FF"/>
      <w:u w:val="single"/>
    </w:rPr>
  </w:style>
  <w:style w:type="character" w:styleId="a6">
    <w:name w:val="Emphasis"/>
    <w:basedOn w:val="a0"/>
    <w:uiPriority w:val="20"/>
    <w:qFormat/>
    <w:rsid w:val="00E06875"/>
    <w:rPr>
      <w:i/>
      <w:iCs/>
    </w:rPr>
  </w:style>
  <w:style w:type="paragraph" w:styleId="a7">
    <w:name w:val="Normal (Web)"/>
    <w:basedOn w:val="a"/>
    <w:uiPriority w:val="99"/>
    <w:unhideWhenUsed/>
    <w:rsid w:val="00E06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06875"/>
    <w:rPr>
      <w:b/>
      <w:bCs/>
    </w:rPr>
  </w:style>
  <w:style w:type="table" w:styleId="a9">
    <w:name w:val="Table Grid"/>
    <w:basedOn w:val="a1"/>
    <w:uiPriority w:val="59"/>
    <w:rsid w:val="00160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E47D2C"/>
    <w:rPr>
      <w:rFonts w:ascii="仿宋_GB2312" w:eastAsia="仿宋_GB2312" w:hAnsi="Courier New" w:cs="Courier New"/>
      <w:sz w:val="32"/>
      <w:szCs w:val="20"/>
    </w:rPr>
  </w:style>
  <w:style w:type="paragraph" w:customStyle="1" w:styleId="reader-word-layer">
    <w:name w:val="reader-word-layer"/>
    <w:basedOn w:val="a"/>
    <w:rsid w:val="00E47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7266A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26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79988720@qq.com" TargetMode="External"/><Relationship Id="rId13" Type="http://schemas.openxmlformats.org/officeDocument/2006/relationships/hyperlink" Target="mailto:ztlyrencaiyinjin@crlg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glu@tjedi.com.cn" TargetMode="External"/><Relationship Id="rId12" Type="http://schemas.openxmlformats.org/officeDocument/2006/relationships/hyperlink" Target="mailto:1152260627@qq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045906883.@qq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tlyrencaiyinjin@crlgc.com" TargetMode="External"/><Relationship Id="rId10" Type="http://schemas.openxmlformats.org/officeDocument/2006/relationships/hyperlink" Target="mailto:ztxayrlzyb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CSHR@126.com" TargetMode="External"/><Relationship Id="rId14" Type="http://schemas.openxmlformats.org/officeDocument/2006/relationships/hyperlink" Target="mailto:ztlyrencaiyinjin@crlg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王小平</dc:creator>
  <cp:lastModifiedBy>王小平</cp:lastModifiedBy>
  <cp:revision>2</cp:revision>
  <cp:lastPrinted>2021-09-27T02:53:00Z</cp:lastPrinted>
  <dcterms:created xsi:type="dcterms:W3CDTF">2022-09-21T09:05:00Z</dcterms:created>
  <dcterms:modified xsi:type="dcterms:W3CDTF">2022-09-21T09:05:00Z</dcterms:modified>
</cp:coreProperties>
</file>