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line="960" w:lineRule="auto"/>
        <w:ind w:firstLine="1321" w:firstLineChars="300"/>
        <w:textAlignment w:val="auto"/>
        <w:rPr>
          <w:rFonts w:hint="eastAsia" w:ascii="微软雅黑" w:hAnsi="微软雅黑" w:eastAsia="微软雅黑"/>
          <w:b/>
          <w:kern w:val="0"/>
          <w:sz w:val="44"/>
          <w:szCs w:val="44"/>
        </w:rPr>
      </w:pPr>
      <w:r>
        <w:rPr>
          <w:rFonts w:hint="eastAsia" w:ascii="微软雅黑" w:hAnsi="微软雅黑" w:eastAsia="微软雅黑"/>
          <w:b/>
          <w:kern w:val="0"/>
          <w:sz w:val="44"/>
          <w:szCs w:val="44"/>
        </w:rPr>
        <w:t>青岛智腾微电子有限公司招聘简章</w:t>
      </w:r>
    </w:p>
    <w:p>
      <w:pPr>
        <w:jc w:val="left"/>
        <w:rPr>
          <w:rFonts w:ascii="微软雅黑" w:hAnsi="微软雅黑" w:eastAsia="微软雅黑"/>
          <w:b/>
          <w:bCs w:val="0"/>
          <w:color w:val="FF0000"/>
          <w:kern w:val="0"/>
          <w:sz w:val="28"/>
          <w:szCs w:val="28"/>
        </w:rPr>
      </w:pPr>
      <w:r>
        <w:rPr>
          <w:rFonts w:hint="eastAsia" w:ascii="微软雅黑" w:hAnsi="微软雅黑" w:eastAsia="微软雅黑"/>
          <w:b/>
          <w:bCs w:val="0"/>
          <w:color w:val="FF0000"/>
          <w:kern w:val="0"/>
          <w:sz w:val="28"/>
          <w:szCs w:val="28"/>
        </w:rPr>
        <w:t>一、关于我们</w:t>
      </w:r>
    </w:p>
    <w:p>
      <w:pPr>
        <w:ind w:firstLine="400" w:firstLineChars="200"/>
        <w:rPr>
          <w:rFonts w:ascii="微软雅黑" w:hAnsi="微软雅黑" w:eastAsia="微软雅黑"/>
          <w:kern w:val="0"/>
          <w:sz w:val="20"/>
          <w:szCs w:val="20"/>
        </w:rPr>
      </w:pPr>
      <w:r>
        <w:rPr>
          <w:rFonts w:hint="eastAsia" w:ascii="微软雅黑" w:hAnsi="微软雅黑" w:eastAsia="微软雅黑"/>
          <w:bCs/>
          <w:kern w:val="0"/>
          <w:sz w:val="20"/>
          <w:szCs w:val="20"/>
        </w:rPr>
        <w:t>青岛智腾微电子有限公司（以下简称公司）成立于2002年，坐落于</w:t>
      </w:r>
      <w:r>
        <w:rPr>
          <w:rFonts w:hint="eastAsia" w:ascii="微软雅黑" w:hAnsi="微软雅黑" w:eastAsia="微软雅黑"/>
          <w:kern w:val="0"/>
          <w:sz w:val="20"/>
          <w:szCs w:val="20"/>
        </w:rPr>
        <w:t>黄海之滨青岛，在北京、上海、西安、厦门等地设有分公司及办事处。</w:t>
      </w:r>
    </w:p>
    <w:p>
      <w:pPr>
        <w:ind w:firstLine="400" w:firstLineChars="200"/>
        <w:rPr>
          <w:rFonts w:ascii="微软雅黑" w:hAnsi="微软雅黑" w:eastAsia="微软雅黑"/>
          <w:kern w:val="0"/>
          <w:sz w:val="20"/>
          <w:szCs w:val="20"/>
        </w:rPr>
      </w:pPr>
      <w:r>
        <w:rPr>
          <w:rFonts w:hint="eastAsia" w:ascii="微软雅黑" w:hAnsi="微软雅黑" w:eastAsia="微软雅黑"/>
          <w:kern w:val="0"/>
          <w:sz w:val="20"/>
          <w:szCs w:val="20"/>
        </w:rPr>
        <w:t>公司</w:t>
      </w:r>
      <w:r>
        <w:rPr>
          <w:rFonts w:hint="eastAsia" w:ascii="微软雅黑" w:hAnsi="微软雅黑" w:eastAsia="微软雅黑"/>
          <w:bCs/>
          <w:kern w:val="0"/>
          <w:sz w:val="20"/>
          <w:szCs w:val="20"/>
        </w:rPr>
        <w:t>专注于高端传感器和混合集成电路研发和生产，是总装备部、国防科工局认定的武器装备承研承制单位，也是国内为数不多的配套长征系列运载火箭的高新技术企业。</w:t>
      </w:r>
    </w:p>
    <w:p>
      <w:pPr>
        <w:ind w:firstLine="400" w:firstLineChars="200"/>
        <w:rPr>
          <w:rFonts w:ascii="微软雅黑" w:hAnsi="微软雅黑" w:eastAsia="微软雅黑"/>
          <w:bCs/>
          <w:kern w:val="0"/>
          <w:sz w:val="20"/>
          <w:szCs w:val="20"/>
        </w:rPr>
      </w:pPr>
      <w:r>
        <w:rPr>
          <w:rFonts w:hint="eastAsia" w:ascii="微软雅黑" w:hAnsi="微软雅黑" w:eastAsia="微软雅黑"/>
          <w:bCs/>
          <w:kern w:val="0"/>
          <w:sz w:val="20"/>
          <w:szCs w:val="20"/>
        </w:rPr>
        <w:t>公司以微电子技术为核心，深入研究惯性技术，主要围绕加速度传感器、定向传感器、高精度惯导系统等三个方面研究开发，现已全面掌握从芯片、加速度计伺服电路、加速度计表头、MCM电路、电源等组件到系统定向传感器的全套技术，形成了独有的“高精度高可靠性”和“高温高可靠性”两大产品特色，成为国内传感技术及微电子技术细分行业领域的隐形冠军，以及拥有完全自主知识产权和100%国产化产品的民族品牌。</w:t>
      </w:r>
    </w:p>
    <w:p>
      <w:pPr>
        <w:jc w:val="left"/>
        <w:rPr>
          <w:rFonts w:hint="eastAsia" w:ascii="微软雅黑" w:hAnsi="微软雅黑" w:eastAsia="微软雅黑"/>
          <w:b/>
          <w:bCs w:val="0"/>
          <w:color w:val="FF0000"/>
          <w:kern w:val="0"/>
          <w:sz w:val="28"/>
          <w:szCs w:val="28"/>
        </w:rPr>
      </w:pPr>
      <w:r>
        <w:rPr>
          <w:rFonts w:hint="eastAsia" w:ascii="微软雅黑" w:hAnsi="微软雅黑" w:eastAsia="微软雅黑"/>
          <w:b/>
          <w:bCs w:val="0"/>
          <w:color w:val="FF0000"/>
          <w:kern w:val="0"/>
          <w:sz w:val="28"/>
          <w:szCs w:val="28"/>
        </w:rPr>
        <w:t>二、行业及技术优势</w:t>
      </w:r>
    </w:p>
    <w:p>
      <w:pPr>
        <w:jc w:val="left"/>
        <w:rPr>
          <w:rFonts w:ascii="微软雅黑" w:hAnsi="微软雅黑" w:eastAsia="微软雅黑"/>
          <w:kern w:val="0"/>
          <w:sz w:val="20"/>
          <w:szCs w:val="20"/>
        </w:rPr>
      </w:pPr>
      <w:r>
        <w:rPr>
          <w:rFonts w:hint="eastAsia" w:ascii="微软雅黑" w:hAnsi="微软雅黑" w:eastAsia="微软雅黑"/>
          <w:kern w:val="0"/>
          <w:sz w:val="20"/>
          <w:szCs w:val="20"/>
        </w:rPr>
        <w:t>●领先的惯性导航器件和系统创新基地</w:t>
      </w:r>
    </w:p>
    <w:p>
      <w:pPr>
        <w:jc w:val="left"/>
        <w:rPr>
          <w:rFonts w:ascii="微软雅黑" w:hAnsi="微软雅黑" w:eastAsia="微软雅黑"/>
          <w:kern w:val="0"/>
          <w:sz w:val="20"/>
          <w:szCs w:val="20"/>
        </w:rPr>
      </w:pPr>
      <w:r>
        <w:rPr>
          <w:rFonts w:hint="eastAsia" w:ascii="微软雅黑" w:hAnsi="微软雅黑" w:eastAsia="微软雅黑"/>
          <w:kern w:val="0"/>
          <w:sz w:val="20"/>
          <w:szCs w:val="20"/>
        </w:rPr>
        <w:t>●完整的芯片-模块封装-系统的产业链</w:t>
      </w:r>
    </w:p>
    <w:p>
      <w:pPr>
        <w:jc w:val="left"/>
        <w:rPr>
          <w:rFonts w:ascii="微软雅黑" w:hAnsi="微软雅黑" w:eastAsia="微软雅黑"/>
          <w:kern w:val="0"/>
          <w:sz w:val="20"/>
          <w:szCs w:val="20"/>
        </w:rPr>
      </w:pPr>
      <w:r>
        <w:rPr>
          <w:rFonts w:hint="eastAsia" w:ascii="微软雅黑" w:hAnsi="微软雅黑" w:eastAsia="微软雅黑"/>
          <w:kern w:val="0"/>
          <w:sz w:val="20"/>
          <w:szCs w:val="20"/>
        </w:rPr>
        <w:t>●扎实的产学研合作，北京航空航天大学、哈尔滨工业大学、中国海洋大学、中国石油大学、中国科学院地质与地球物理研究所</w:t>
      </w:r>
    </w:p>
    <w:p>
      <w:pPr>
        <w:jc w:val="left"/>
        <w:rPr>
          <w:rFonts w:ascii="微软雅黑" w:hAnsi="微软雅黑" w:eastAsia="微软雅黑"/>
          <w:kern w:val="0"/>
          <w:sz w:val="20"/>
          <w:szCs w:val="20"/>
        </w:rPr>
      </w:pPr>
      <w:r>
        <w:rPr>
          <w:rFonts w:hint="eastAsia" w:ascii="微软雅黑" w:hAnsi="微软雅黑" w:eastAsia="微软雅黑"/>
          <w:kern w:val="0"/>
          <w:sz w:val="20"/>
          <w:szCs w:val="20"/>
        </w:rPr>
        <w:t>●顶尖的高层次人才团队，国务院政府特殊津贴专家、千人计划专家、泰山产业领军人才</w:t>
      </w:r>
    </w:p>
    <w:p>
      <w:pPr>
        <w:jc w:val="left"/>
        <w:rPr>
          <w:rFonts w:ascii="微软雅黑" w:hAnsi="微软雅黑" w:eastAsia="微软雅黑"/>
          <w:kern w:val="0"/>
          <w:sz w:val="20"/>
          <w:szCs w:val="20"/>
        </w:rPr>
      </w:pPr>
      <w:r>
        <w:rPr>
          <w:rFonts w:hint="eastAsia" w:ascii="微软雅黑" w:hAnsi="微软雅黑" w:eastAsia="微软雅黑"/>
          <w:kern w:val="0"/>
          <w:sz w:val="20"/>
          <w:szCs w:val="20"/>
        </w:rPr>
        <w:t>●军工四证、全国硬科技100强</w:t>
      </w:r>
    </w:p>
    <w:p>
      <w:pPr>
        <w:jc w:val="left"/>
        <w:rPr>
          <w:rFonts w:ascii="微软雅黑" w:hAnsi="微软雅黑" w:eastAsia="微软雅黑"/>
          <w:kern w:val="0"/>
          <w:sz w:val="20"/>
          <w:szCs w:val="20"/>
        </w:rPr>
      </w:pPr>
      <w:r>
        <w:rPr>
          <w:rFonts w:hint="eastAsia" w:ascii="微软雅黑" w:hAnsi="微软雅黑" w:eastAsia="微软雅黑"/>
          <w:kern w:val="0"/>
          <w:sz w:val="20"/>
          <w:szCs w:val="20"/>
        </w:rPr>
        <w:t>●客户群体</w:t>
      </w:r>
    </w:p>
    <w:p>
      <w:pPr>
        <w:ind w:firstLine="400" w:firstLineChars="200"/>
        <w:jc w:val="left"/>
        <w:rPr>
          <w:rFonts w:ascii="微软雅黑" w:hAnsi="微软雅黑" w:eastAsia="微软雅黑"/>
          <w:kern w:val="0"/>
          <w:sz w:val="20"/>
          <w:szCs w:val="20"/>
        </w:rPr>
      </w:pPr>
      <w:r>
        <w:rPr>
          <w:rFonts w:ascii="微软雅黑" w:hAnsi="微软雅黑" w:eastAsia="微软雅黑"/>
          <w:bCs/>
          <w:kern w:val="0"/>
          <w:sz w:val="20"/>
          <w:szCs w:val="20"/>
        </w:rPr>
        <w:t>公司客户群体主要集中在中国航天科技</w:t>
      </w:r>
      <w:r>
        <w:rPr>
          <w:rFonts w:hint="eastAsia" w:ascii="微软雅黑" w:hAnsi="微软雅黑" w:eastAsia="微软雅黑"/>
          <w:bCs/>
          <w:kern w:val="0"/>
          <w:sz w:val="20"/>
          <w:szCs w:val="20"/>
        </w:rPr>
        <w:t>，中国</w:t>
      </w:r>
      <w:r>
        <w:rPr>
          <w:rFonts w:ascii="微软雅黑" w:hAnsi="微软雅黑" w:eastAsia="微软雅黑"/>
          <w:bCs/>
          <w:kern w:val="0"/>
          <w:sz w:val="20"/>
          <w:szCs w:val="20"/>
        </w:rPr>
        <w:t>航天科工</w:t>
      </w:r>
      <w:r>
        <w:rPr>
          <w:rFonts w:hint="eastAsia" w:ascii="微软雅黑" w:hAnsi="微软雅黑" w:eastAsia="微软雅黑"/>
          <w:bCs/>
          <w:kern w:val="0"/>
          <w:sz w:val="20"/>
          <w:szCs w:val="20"/>
        </w:rPr>
        <w:t>、</w:t>
      </w:r>
      <w:r>
        <w:rPr>
          <w:rFonts w:ascii="微软雅黑" w:hAnsi="微软雅黑" w:eastAsia="微软雅黑"/>
          <w:bCs/>
          <w:kern w:val="0"/>
          <w:sz w:val="20"/>
          <w:szCs w:val="20"/>
        </w:rPr>
        <w:t>中国电子科技</w:t>
      </w:r>
      <w:r>
        <w:rPr>
          <w:rFonts w:hint="eastAsia" w:ascii="微软雅黑" w:hAnsi="微软雅黑" w:eastAsia="微软雅黑"/>
          <w:bCs/>
          <w:kern w:val="0"/>
          <w:sz w:val="20"/>
          <w:szCs w:val="20"/>
        </w:rPr>
        <w:t>、</w:t>
      </w:r>
      <w:r>
        <w:rPr>
          <w:rFonts w:ascii="微软雅黑" w:hAnsi="微软雅黑" w:eastAsia="微软雅黑"/>
          <w:bCs/>
          <w:kern w:val="0"/>
          <w:sz w:val="20"/>
          <w:szCs w:val="20"/>
        </w:rPr>
        <w:t>中国兵器集团</w:t>
      </w:r>
      <w:r>
        <w:rPr>
          <w:rFonts w:hint="eastAsia" w:ascii="微软雅黑" w:hAnsi="微软雅黑" w:eastAsia="微软雅黑"/>
          <w:bCs/>
          <w:kern w:val="0"/>
          <w:sz w:val="20"/>
          <w:szCs w:val="20"/>
        </w:rPr>
        <w:t>、</w:t>
      </w:r>
      <w:r>
        <w:rPr>
          <w:rFonts w:ascii="微软雅黑" w:hAnsi="微软雅黑" w:eastAsia="微软雅黑"/>
          <w:bCs/>
          <w:kern w:val="0"/>
          <w:sz w:val="20"/>
          <w:szCs w:val="20"/>
        </w:rPr>
        <w:t>中国兵器工业集团</w:t>
      </w:r>
      <w:r>
        <w:rPr>
          <w:rFonts w:hint="eastAsia" w:ascii="微软雅黑" w:hAnsi="微软雅黑" w:eastAsia="微软雅黑"/>
          <w:bCs/>
          <w:kern w:val="0"/>
          <w:sz w:val="20"/>
          <w:szCs w:val="20"/>
        </w:rPr>
        <w:t>、</w:t>
      </w:r>
      <w:r>
        <w:rPr>
          <w:rFonts w:ascii="微软雅黑" w:hAnsi="微软雅黑" w:eastAsia="微软雅黑"/>
          <w:bCs/>
          <w:kern w:val="0"/>
          <w:sz w:val="20"/>
          <w:szCs w:val="20"/>
        </w:rPr>
        <w:t>中国海油</w:t>
      </w:r>
      <w:r>
        <w:rPr>
          <w:rFonts w:hint="eastAsia" w:ascii="微软雅黑" w:hAnsi="微软雅黑" w:eastAsia="微软雅黑"/>
          <w:bCs/>
          <w:kern w:val="0"/>
          <w:sz w:val="20"/>
          <w:szCs w:val="20"/>
        </w:rPr>
        <w:t>、</w:t>
      </w:r>
      <w:r>
        <w:rPr>
          <w:rFonts w:ascii="微软雅黑" w:hAnsi="微软雅黑" w:eastAsia="微软雅黑"/>
          <w:bCs/>
          <w:kern w:val="0"/>
          <w:sz w:val="20"/>
          <w:szCs w:val="20"/>
        </w:rPr>
        <w:t>中国石化</w:t>
      </w:r>
      <w:r>
        <w:rPr>
          <w:rFonts w:hint="eastAsia" w:ascii="微软雅黑" w:hAnsi="微软雅黑" w:eastAsia="微软雅黑"/>
          <w:bCs/>
          <w:kern w:val="0"/>
          <w:sz w:val="20"/>
          <w:szCs w:val="20"/>
        </w:rPr>
        <w:t>、</w:t>
      </w:r>
      <w:r>
        <w:rPr>
          <w:rFonts w:ascii="微软雅黑" w:hAnsi="微软雅黑" w:eastAsia="微软雅黑"/>
          <w:bCs/>
          <w:kern w:val="0"/>
          <w:sz w:val="20"/>
          <w:szCs w:val="20"/>
        </w:rPr>
        <w:t>中国石油等集团公司</w:t>
      </w:r>
      <w:r>
        <w:rPr>
          <w:rFonts w:hint="eastAsia" w:ascii="微软雅黑" w:hAnsi="微软雅黑" w:eastAsia="微软雅黑"/>
          <w:bCs/>
          <w:kern w:val="0"/>
          <w:sz w:val="20"/>
          <w:szCs w:val="20"/>
        </w:rPr>
        <w:t>。</w:t>
      </w:r>
      <w:r>
        <w:rPr>
          <w:rFonts w:ascii="微软雅黑" w:hAnsi="微软雅黑" w:eastAsia="微软雅黑"/>
          <w:bCs/>
          <w:kern w:val="0"/>
          <w:sz w:val="20"/>
          <w:szCs w:val="20"/>
        </w:rPr>
        <w:t xml:space="preserve"> </w:t>
      </w:r>
    </w:p>
    <w:p>
      <w:pPr>
        <w:jc w:val="left"/>
        <w:rPr>
          <w:rFonts w:hint="eastAsia" w:ascii="微软雅黑" w:hAnsi="微软雅黑" w:eastAsia="微软雅黑"/>
          <w:b/>
          <w:bCs w:val="0"/>
          <w:color w:val="FF0000"/>
          <w:kern w:val="0"/>
          <w:sz w:val="28"/>
          <w:szCs w:val="28"/>
        </w:rPr>
      </w:pPr>
      <w:r>
        <w:rPr>
          <w:rFonts w:hint="eastAsia" w:ascii="微软雅黑" w:hAnsi="微软雅黑" w:eastAsia="微软雅黑"/>
          <w:b/>
          <w:bCs w:val="0"/>
          <w:color w:val="FF0000"/>
          <w:kern w:val="0"/>
          <w:sz w:val="28"/>
          <w:szCs w:val="28"/>
        </w:rPr>
        <w:t>三、薪资福利待遇</w:t>
      </w:r>
    </w:p>
    <w:p>
      <w:pPr>
        <w:spacing w:line="360" w:lineRule="auto"/>
        <w:ind w:firstLine="400" w:firstLineChars="200"/>
        <w:jc w:val="left"/>
        <w:rPr>
          <w:rFonts w:hint="eastAsia" w:ascii="微软雅黑" w:hAnsi="微软雅黑" w:eastAsia="微软雅黑"/>
          <w:b/>
          <w:kern w:val="0"/>
          <w:sz w:val="20"/>
          <w:szCs w:val="20"/>
        </w:rPr>
      </w:pPr>
      <w:r>
        <w:rPr>
          <w:rFonts w:hint="eastAsia" w:ascii="微软雅黑" w:hAnsi="微软雅黑" w:eastAsia="微软雅黑"/>
          <w:kern w:val="0"/>
          <w:sz w:val="20"/>
          <w:szCs w:val="20"/>
        </w:rPr>
        <w:t xml:space="preserve">● </w:t>
      </w:r>
      <w:r>
        <w:rPr>
          <w:rFonts w:hint="eastAsia" w:ascii="微软雅黑" w:hAnsi="微软雅黑" w:eastAsia="微软雅黑"/>
          <w:b/>
          <w:kern w:val="0"/>
          <w:sz w:val="20"/>
          <w:szCs w:val="20"/>
        </w:rPr>
        <w:t>有竞争力的薪资福利待遇：</w:t>
      </w:r>
    </w:p>
    <w:p>
      <w:pPr>
        <w:spacing w:line="360" w:lineRule="auto"/>
        <w:ind w:firstLine="400" w:firstLineChars="200"/>
        <w:jc w:val="left"/>
        <w:rPr>
          <w:rFonts w:hint="eastAsia" w:ascii="微软雅黑" w:hAnsi="微软雅黑" w:eastAsia="微软雅黑"/>
          <w:kern w:val="0"/>
          <w:sz w:val="20"/>
          <w:szCs w:val="20"/>
        </w:rPr>
      </w:pPr>
      <w:r>
        <w:rPr>
          <w:rFonts w:hint="eastAsia" w:ascii="微软雅黑" w:hAnsi="微软雅黑" w:eastAsia="微软雅黑"/>
          <w:kern w:val="0"/>
          <w:sz w:val="20"/>
          <w:szCs w:val="20"/>
        </w:rPr>
        <w:t>入职第一年，硕士生（15-</w:t>
      </w:r>
      <w:r>
        <w:rPr>
          <w:rFonts w:ascii="微软雅黑" w:hAnsi="微软雅黑" w:eastAsia="微软雅黑"/>
          <w:kern w:val="0"/>
          <w:sz w:val="20"/>
          <w:szCs w:val="20"/>
        </w:rPr>
        <w:t>3</w:t>
      </w:r>
      <w:r>
        <w:rPr>
          <w:rFonts w:hint="eastAsia" w:ascii="微软雅黑" w:hAnsi="微软雅黑" w:eastAsia="微软雅黑"/>
          <w:kern w:val="0"/>
          <w:sz w:val="20"/>
          <w:szCs w:val="20"/>
        </w:rPr>
        <w:t>0万）、本科生（8-15万）；</w:t>
      </w:r>
    </w:p>
    <w:p>
      <w:pPr>
        <w:spacing w:line="360" w:lineRule="auto"/>
        <w:ind w:firstLine="400" w:firstLineChars="200"/>
        <w:jc w:val="left"/>
        <w:rPr>
          <w:rFonts w:ascii="微软雅黑" w:hAnsi="微软雅黑" w:eastAsia="微软雅黑"/>
          <w:kern w:val="0"/>
          <w:sz w:val="20"/>
          <w:szCs w:val="20"/>
        </w:rPr>
      </w:pPr>
      <w:r>
        <w:rPr>
          <w:rFonts w:hint="eastAsia" w:ascii="微软雅黑" w:hAnsi="微软雅黑" w:eastAsia="微软雅黑"/>
          <w:kern w:val="0"/>
          <w:sz w:val="20"/>
          <w:szCs w:val="20"/>
        </w:rPr>
        <w:t>业绩导向，能力准绳、每年统一组织开展职级调整工作。</w:t>
      </w:r>
    </w:p>
    <w:p>
      <w:pPr>
        <w:spacing w:line="360" w:lineRule="auto"/>
        <w:ind w:firstLine="400" w:firstLineChars="200"/>
        <w:jc w:val="left"/>
        <w:rPr>
          <w:rFonts w:ascii="微软雅黑" w:hAnsi="微软雅黑" w:eastAsia="微软雅黑"/>
          <w:color w:val="000000" w:themeColor="text1"/>
          <w:kern w:val="0"/>
          <w:sz w:val="20"/>
          <w:szCs w:val="20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color w:val="000000" w:themeColor="text1"/>
          <w:kern w:val="0"/>
          <w:sz w:val="20"/>
          <w:szCs w:val="20"/>
          <w14:textFill>
            <w14:solidFill>
              <w14:schemeClr w14:val="tx1"/>
            </w14:solidFill>
          </w14:textFill>
        </w:rPr>
        <w:t>● 军工企业平台、科研办公环境；</w:t>
      </w:r>
    </w:p>
    <w:p>
      <w:pPr>
        <w:spacing w:line="360" w:lineRule="auto"/>
        <w:ind w:firstLine="400" w:firstLineChars="200"/>
        <w:jc w:val="left"/>
        <w:rPr>
          <w:rFonts w:ascii="微软雅黑" w:hAnsi="微软雅黑" w:eastAsia="微软雅黑"/>
          <w:color w:val="000000" w:themeColor="text1"/>
          <w:kern w:val="0"/>
          <w:sz w:val="20"/>
          <w:szCs w:val="20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color w:val="000000" w:themeColor="text1"/>
          <w:kern w:val="0"/>
          <w:sz w:val="20"/>
          <w:szCs w:val="20"/>
          <w14:textFill>
            <w14:solidFill>
              <w14:schemeClr w14:val="tx1"/>
            </w14:solidFill>
          </w14:textFill>
        </w:rPr>
        <w:t>● 五险一金、股权激励、业绩奖金、多项补贴；</w:t>
      </w:r>
    </w:p>
    <w:p>
      <w:pPr>
        <w:ind w:firstLine="400" w:firstLineChars="200"/>
        <w:rPr>
          <w:rFonts w:ascii="微软雅黑" w:hAnsi="微软雅黑" w:eastAsia="微软雅黑"/>
          <w:bCs/>
          <w:kern w:val="0"/>
          <w:sz w:val="20"/>
          <w:szCs w:val="20"/>
        </w:rPr>
      </w:pPr>
      <w:r>
        <w:rPr>
          <w:rFonts w:hint="eastAsia" w:ascii="微软雅黑" w:hAnsi="微软雅黑" w:eastAsia="微软雅黑"/>
          <w:color w:val="000000" w:themeColor="text1"/>
          <w:kern w:val="0"/>
          <w:sz w:val="20"/>
          <w:szCs w:val="20"/>
          <w14:textFill>
            <w14:solidFill>
              <w14:schemeClr w14:val="tx1"/>
            </w14:solidFill>
          </w14:textFill>
        </w:rPr>
        <w:t>● 配套人才公寓、员工活动中心、高标工作餐、无公害蔬菜等；</w:t>
      </w:r>
    </w:p>
    <w:p>
      <w:pPr>
        <w:spacing w:line="360" w:lineRule="auto"/>
        <w:ind w:firstLine="400" w:firstLineChars="200"/>
        <w:jc w:val="left"/>
        <w:rPr>
          <w:rFonts w:ascii="微软雅黑" w:hAnsi="微软雅黑" w:eastAsia="微软雅黑"/>
          <w:color w:val="000000" w:themeColor="text1"/>
          <w:kern w:val="0"/>
          <w:sz w:val="20"/>
          <w:szCs w:val="20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color w:val="000000" w:themeColor="text1"/>
          <w:kern w:val="0"/>
          <w:sz w:val="20"/>
          <w:szCs w:val="20"/>
          <w14:textFill>
            <w14:solidFill>
              <w14:schemeClr w14:val="tx1"/>
            </w14:solidFill>
          </w14:textFill>
        </w:rPr>
        <w:t>● 团建旅游、拓展训练、聚会聚餐、节假日福利等多种企业文化活动；</w:t>
      </w:r>
    </w:p>
    <w:p>
      <w:pPr>
        <w:spacing w:line="360" w:lineRule="auto"/>
        <w:ind w:firstLine="400" w:firstLineChars="200"/>
        <w:jc w:val="left"/>
        <w:rPr>
          <w:rFonts w:ascii="微软雅黑" w:hAnsi="微软雅黑" w:eastAsia="微软雅黑"/>
          <w:color w:val="000000" w:themeColor="text1"/>
          <w:kern w:val="0"/>
          <w:sz w:val="20"/>
          <w:szCs w:val="20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color w:val="000000" w:themeColor="text1"/>
          <w:kern w:val="0"/>
          <w:sz w:val="20"/>
          <w:szCs w:val="20"/>
          <w14:textFill>
            <w14:solidFill>
              <w14:schemeClr w14:val="tx1"/>
            </w14:solidFill>
          </w14:textFill>
        </w:rPr>
        <w:t>● 办理落户、档案及党组织关系接收、职称评定、人才补贴等；</w:t>
      </w:r>
    </w:p>
    <w:p>
      <w:pPr>
        <w:spacing w:line="360" w:lineRule="auto"/>
        <w:ind w:firstLine="400" w:firstLineChars="200"/>
        <w:jc w:val="left"/>
        <w:rPr>
          <w:rFonts w:hint="eastAsia" w:ascii="微软雅黑" w:hAnsi="微软雅黑" w:eastAsia="微软雅黑"/>
          <w:color w:val="000000" w:themeColor="text1"/>
          <w:kern w:val="0"/>
          <w:sz w:val="20"/>
          <w:szCs w:val="20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color w:val="000000" w:themeColor="text1"/>
          <w:kern w:val="0"/>
          <w:sz w:val="20"/>
          <w:szCs w:val="20"/>
          <w14:textFill>
            <w14:solidFill>
              <w14:schemeClr w14:val="tx1"/>
            </w14:solidFill>
          </w14:textFill>
        </w:rPr>
        <w:t>● 符合条件人员享受优惠购房政策。</w:t>
      </w:r>
    </w:p>
    <w:p>
      <w:pPr>
        <w:jc w:val="left"/>
        <w:rPr>
          <w:rFonts w:hint="eastAsia" w:ascii="微软雅黑" w:hAnsi="微软雅黑" w:eastAsia="微软雅黑"/>
          <w:b/>
          <w:bCs w:val="0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b/>
          <w:bCs w:val="0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四、招聘岗位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61"/>
        <w:gridCol w:w="69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61" w:type="dxa"/>
            <w:shd w:val="clear" w:color="auto" w:fill="366091" w:themeFill="accent1" w:themeFillShade="BF"/>
          </w:tcPr>
          <w:p>
            <w:pPr>
              <w:jc w:val="center"/>
              <w:rPr>
                <w:rFonts w:ascii="微软雅黑" w:hAnsi="微软雅黑" w:eastAsia="宋体"/>
                <w:b/>
                <w:bCs w:val="0"/>
                <w:color w:val="FFFFFF" w:themeColor="background1"/>
                <w:kern w:val="0"/>
                <w:sz w:val="22"/>
                <w:szCs w:val="22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b/>
                <w:bCs w:val="0"/>
                <w:color w:val="FFFFFF" w:themeColor="background1"/>
                <w:kern w:val="0"/>
                <w:sz w:val="22"/>
                <w:szCs w:val="22"/>
                <w14:textFill>
                  <w14:solidFill>
                    <w14:schemeClr w14:val="bg1"/>
                  </w14:solidFill>
                </w14:textFill>
              </w:rPr>
              <w:t>招聘类别</w:t>
            </w:r>
          </w:p>
        </w:tc>
        <w:tc>
          <w:tcPr>
            <w:tcW w:w="6950" w:type="dxa"/>
            <w:shd w:val="clear" w:color="auto" w:fill="366091" w:themeFill="accent1" w:themeFillShade="BF"/>
          </w:tcPr>
          <w:p>
            <w:pPr>
              <w:spacing w:line="360" w:lineRule="auto"/>
              <w:jc w:val="center"/>
              <w:rPr>
                <w:rFonts w:ascii="微软雅黑" w:hAnsi="微软雅黑" w:eastAsia="微软雅黑"/>
                <w:b/>
                <w:bCs w:val="0"/>
                <w:color w:val="FFFFFF" w:themeColor="background1"/>
                <w:kern w:val="0"/>
                <w:sz w:val="22"/>
                <w:szCs w:val="22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b/>
                <w:bCs w:val="0"/>
                <w:color w:val="FFFFFF" w:themeColor="background1"/>
                <w:kern w:val="0"/>
                <w:sz w:val="22"/>
                <w:szCs w:val="22"/>
                <w14:textFill>
                  <w14:solidFill>
                    <w14:schemeClr w14:val="bg1"/>
                  </w14:solidFill>
                </w14:textFill>
              </w:rPr>
              <w:t>招聘岗位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61" w:type="dxa"/>
            <w:vAlign w:val="center"/>
          </w:tcPr>
          <w:p>
            <w:pPr>
              <w:spacing w:line="360" w:lineRule="auto"/>
              <w:jc w:val="center"/>
              <w:rPr>
                <w:rFonts w:ascii="微软雅黑" w:hAnsi="微软雅黑" w:eastAsia="微软雅黑"/>
                <w:bCs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/>
                <w:bCs/>
                <w:kern w:val="0"/>
                <w:sz w:val="20"/>
                <w:szCs w:val="20"/>
              </w:rPr>
              <w:t>研发部</w:t>
            </w:r>
          </w:p>
        </w:tc>
        <w:tc>
          <w:tcPr>
            <w:tcW w:w="6950" w:type="dxa"/>
          </w:tcPr>
          <w:p>
            <w:pPr>
              <w:spacing w:line="360" w:lineRule="auto"/>
              <w:jc w:val="left"/>
              <w:rPr>
                <w:rFonts w:ascii="微软雅黑" w:hAnsi="微软雅黑" w:eastAsia="微软雅黑"/>
                <w:bCs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/>
                <w:bCs/>
                <w:kern w:val="0"/>
                <w:sz w:val="20"/>
                <w:szCs w:val="20"/>
              </w:rPr>
              <w:t>硬件工程师、软件工程师、算法工程师、结构工程师</w:t>
            </w:r>
          </w:p>
          <w:p>
            <w:pPr>
              <w:spacing w:line="360" w:lineRule="auto"/>
              <w:jc w:val="left"/>
              <w:rPr>
                <w:rFonts w:ascii="微软雅黑" w:hAnsi="微软雅黑" w:eastAsia="微软雅黑"/>
                <w:bCs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/>
                <w:bCs/>
                <w:kern w:val="0"/>
                <w:sz w:val="20"/>
                <w:szCs w:val="20"/>
              </w:rPr>
              <w:t>电路设计工程师、FPGA工程师、测试工程师等岗位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61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微软雅黑" w:hAnsi="微软雅黑" w:eastAsia="微软雅黑"/>
                <w:bCs/>
                <w:kern w:val="0"/>
                <w:sz w:val="20"/>
                <w:szCs w:val="20"/>
              </w:rPr>
              <w:t>工艺部</w:t>
            </w:r>
          </w:p>
        </w:tc>
        <w:tc>
          <w:tcPr>
            <w:tcW w:w="6950" w:type="dxa"/>
          </w:tcPr>
          <w:p>
            <w:pPr>
              <w:spacing w:line="360" w:lineRule="auto"/>
              <w:rPr>
                <w:rFonts w:ascii="微软雅黑" w:hAnsi="微软雅黑" w:eastAsia="微软雅黑"/>
                <w:bCs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/>
                <w:bCs/>
                <w:kern w:val="0"/>
                <w:sz w:val="20"/>
                <w:szCs w:val="20"/>
              </w:rPr>
              <w:t>可靠性工程师、传感器工艺工程师（懂焊接）、微电子工艺工程师等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61" w:type="dxa"/>
            <w:vAlign w:val="center"/>
          </w:tcPr>
          <w:p>
            <w:pPr>
              <w:spacing w:line="360" w:lineRule="auto"/>
              <w:jc w:val="center"/>
              <w:rPr>
                <w:rFonts w:ascii="微软雅黑" w:hAnsi="微软雅黑" w:eastAsia="微软雅黑"/>
                <w:bCs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/>
                <w:bCs/>
                <w:kern w:val="0"/>
                <w:sz w:val="20"/>
                <w:szCs w:val="20"/>
              </w:rPr>
              <w:t>营销中心</w:t>
            </w:r>
          </w:p>
        </w:tc>
        <w:tc>
          <w:tcPr>
            <w:tcW w:w="6950" w:type="dxa"/>
          </w:tcPr>
          <w:p>
            <w:pPr>
              <w:spacing w:line="360" w:lineRule="auto"/>
              <w:jc w:val="left"/>
              <w:rPr>
                <w:rFonts w:ascii="微软雅黑" w:hAnsi="微软雅黑" w:eastAsia="微软雅黑"/>
                <w:bCs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/>
                <w:bCs/>
                <w:kern w:val="0"/>
                <w:sz w:val="20"/>
                <w:szCs w:val="20"/>
              </w:rPr>
              <w:t>销售工程师（北京、西安、青岛等区域）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61" w:type="dxa"/>
            <w:vAlign w:val="center"/>
          </w:tcPr>
          <w:p>
            <w:pPr>
              <w:spacing w:line="360" w:lineRule="auto"/>
              <w:jc w:val="center"/>
              <w:rPr>
                <w:rFonts w:ascii="微软雅黑" w:hAnsi="微软雅黑" w:eastAsia="微软雅黑"/>
                <w:bCs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/>
                <w:bCs/>
                <w:kern w:val="0"/>
                <w:sz w:val="20"/>
                <w:szCs w:val="20"/>
              </w:rPr>
              <w:t>管培生</w:t>
            </w:r>
          </w:p>
        </w:tc>
        <w:tc>
          <w:tcPr>
            <w:tcW w:w="6950" w:type="dxa"/>
          </w:tcPr>
          <w:p>
            <w:pPr>
              <w:spacing w:line="360" w:lineRule="auto"/>
              <w:rPr>
                <w:rFonts w:ascii="微软雅黑" w:hAnsi="微软雅黑" w:eastAsia="微软雅黑"/>
                <w:bCs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/>
                <w:bCs/>
                <w:kern w:val="0"/>
                <w:sz w:val="20"/>
                <w:szCs w:val="20"/>
              </w:rPr>
              <w:t>人力、财务、质量、采购、设备管理、战略发展部等方向</w:t>
            </w:r>
          </w:p>
        </w:tc>
      </w:tr>
    </w:tbl>
    <w:p>
      <w:pPr>
        <w:spacing w:line="360" w:lineRule="auto"/>
        <w:ind w:firstLine="400" w:firstLineChars="200"/>
        <w:jc w:val="left"/>
        <w:rPr>
          <w:rFonts w:ascii="微软雅黑" w:hAnsi="微软雅黑" w:eastAsia="微软雅黑"/>
          <w:kern w:val="0"/>
          <w:sz w:val="20"/>
          <w:szCs w:val="20"/>
        </w:rPr>
      </w:pPr>
      <w:r>
        <w:rPr>
          <w:rFonts w:hint="eastAsia" w:ascii="微软雅黑" w:hAnsi="微软雅黑" w:eastAsia="微软雅黑"/>
          <w:kern w:val="0"/>
          <w:sz w:val="20"/>
          <w:szCs w:val="20"/>
        </w:rPr>
        <w:t>更多岗位详情可以登录智联招聘、前程无忧、猎聘、boss、脉脉等招聘网站查阅。</w:t>
      </w:r>
    </w:p>
    <w:p>
      <w:pPr>
        <w:spacing w:line="360" w:lineRule="auto"/>
        <w:ind w:firstLine="400" w:firstLineChars="200"/>
        <w:jc w:val="left"/>
        <w:rPr>
          <w:rFonts w:ascii="微软雅黑" w:hAnsi="微软雅黑" w:eastAsia="微软雅黑"/>
          <w:kern w:val="0"/>
          <w:sz w:val="20"/>
          <w:szCs w:val="20"/>
        </w:rPr>
      </w:pPr>
      <w:r>
        <w:rPr>
          <w:rFonts w:hint="eastAsia" w:ascii="微软雅黑" w:hAnsi="微软雅黑" w:eastAsia="微软雅黑"/>
          <w:kern w:val="0"/>
          <w:sz w:val="20"/>
          <w:szCs w:val="20"/>
        </w:rPr>
        <w:t>面试流程：申请-初试/笔试-复试-体检-offer发放-签约</w:t>
      </w:r>
    </w:p>
    <w:p>
      <w:pPr>
        <w:jc w:val="left"/>
        <w:rPr>
          <w:rFonts w:hint="eastAsia" w:ascii="微软雅黑" w:hAnsi="微软雅黑" w:eastAsia="微软雅黑"/>
          <w:b/>
          <w:bCs w:val="0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b/>
          <w:bCs w:val="0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五、招聘对象</w:t>
      </w:r>
    </w:p>
    <w:p>
      <w:pPr>
        <w:spacing w:line="360" w:lineRule="auto"/>
        <w:ind w:firstLine="400" w:firstLineChars="200"/>
        <w:jc w:val="left"/>
        <w:rPr>
          <w:rFonts w:ascii="微软雅黑" w:hAnsi="微软雅黑" w:eastAsia="微软雅黑" w:cs="宋体"/>
          <w:color w:val="000000"/>
          <w:kern w:val="0"/>
          <w:sz w:val="20"/>
          <w:szCs w:val="20"/>
        </w:rPr>
      </w:pPr>
      <w:r>
        <w:rPr>
          <w:rFonts w:hint="eastAsia" w:ascii="微软雅黑" w:hAnsi="微软雅黑" w:eastAsia="微软雅黑"/>
          <w:kern w:val="0"/>
          <w:sz w:val="20"/>
          <w:szCs w:val="20"/>
        </w:rPr>
        <w:t>●</w:t>
      </w:r>
      <w:r>
        <w:rPr>
          <w:rFonts w:hint="eastAsia" w:ascii="微软雅黑" w:hAnsi="微软雅黑" w:eastAsia="微软雅黑"/>
          <w:b/>
          <w:color w:val="FF0000"/>
          <w:kern w:val="0"/>
          <w:sz w:val="20"/>
          <w:szCs w:val="20"/>
        </w:rPr>
        <w:t xml:space="preserve"> 研究生：</w:t>
      </w:r>
      <w:r>
        <w:rPr>
          <w:rFonts w:hint="eastAsia" w:ascii="微软雅黑" w:hAnsi="微软雅黑" w:eastAsia="微软雅黑" w:cs="宋体"/>
          <w:color w:val="000000"/>
          <w:kern w:val="0"/>
          <w:sz w:val="20"/>
          <w:szCs w:val="20"/>
        </w:rPr>
        <w:t>电子、</w:t>
      </w:r>
      <w:r>
        <w:rPr>
          <w:rFonts w:hint="eastAsia" w:ascii="微软雅黑" w:hAnsi="微软雅黑" w:eastAsia="微软雅黑"/>
          <w:kern w:val="0"/>
          <w:sz w:val="20"/>
          <w:szCs w:val="20"/>
        </w:rPr>
        <w:t>电气、机械</w:t>
      </w:r>
      <w:r>
        <w:rPr>
          <w:rFonts w:ascii="微软雅黑" w:hAnsi="微软雅黑" w:eastAsia="微软雅黑"/>
          <w:kern w:val="0"/>
          <w:sz w:val="20"/>
          <w:szCs w:val="20"/>
        </w:rPr>
        <w:t>、</w:t>
      </w:r>
      <w:r>
        <w:rPr>
          <w:rFonts w:hint="eastAsia" w:ascii="微软雅黑" w:hAnsi="微软雅黑" w:eastAsia="微软雅黑"/>
          <w:kern w:val="0"/>
          <w:sz w:val="20"/>
          <w:szCs w:val="20"/>
        </w:rPr>
        <w:t>仪器仪表、自动化</w:t>
      </w:r>
      <w:r>
        <w:rPr>
          <w:rFonts w:hint="eastAsia" w:ascii="微软雅黑" w:hAnsi="微软雅黑" w:eastAsia="微软雅黑" w:cs="宋体"/>
          <w:color w:val="000000"/>
          <w:kern w:val="0"/>
          <w:sz w:val="20"/>
          <w:szCs w:val="20"/>
        </w:rPr>
        <w:t>、材料、传感器、数学、物理等专业方向</w:t>
      </w:r>
      <w:bookmarkStart w:id="0" w:name="_GoBack"/>
      <w:bookmarkEnd w:id="0"/>
    </w:p>
    <w:p>
      <w:pPr>
        <w:spacing w:line="360" w:lineRule="auto"/>
        <w:ind w:firstLine="400" w:firstLineChars="200"/>
        <w:jc w:val="left"/>
        <w:rPr>
          <w:rFonts w:ascii="微软雅黑" w:hAnsi="微软雅黑" w:eastAsia="微软雅黑"/>
          <w:kern w:val="0"/>
          <w:sz w:val="20"/>
          <w:szCs w:val="20"/>
        </w:rPr>
      </w:pPr>
      <w:r>
        <w:rPr>
          <w:rFonts w:hint="eastAsia" w:ascii="微软雅黑" w:hAnsi="微软雅黑" w:eastAsia="微软雅黑"/>
          <w:kern w:val="0"/>
          <w:sz w:val="20"/>
          <w:szCs w:val="20"/>
        </w:rPr>
        <w:t>●</w:t>
      </w:r>
      <w:r>
        <w:rPr>
          <w:rFonts w:hint="eastAsia" w:ascii="微软雅黑" w:hAnsi="微软雅黑" w:eastAsia="微软雅黑" w:cs="宋体"/>
          <w:color w:val="000000"/>
          <w:kern w:val="0"/>
          <w:sz w:val="20"/>
          <w:szCs w:val="20"/>
        </w:rPr>
        <w:t xml:space="preserve"> </w:t>
      </w:r>
      <w:r>
        <w:rPr>
          <w:rFonts w:hint="eastAsia" w:ascii="微软雅黑" w:hAnsi="微软雅黑" w:eastAsia="微软雅黑"/>
          <w:b/>
          <w:color w:val="FF0000"/>
          <w:kern w:val="0"/>
          <w:sz w:val="20"/>
          <w:szCs w:val="20"/>
        </w:rPr>
        <w:t>本科：</w:t>
      </w:r>
      <w:r>
        <w:rPr>
          <w:rFonts w:hint="eastAsia" w:ascii="微软雅黑" w:hAnsi="微软雅黑" w:eastAsia="微软雅黑"/>
          <w:kern w:val="0"/>
          <w:sz w:val="20"/>
          <w:szCs w:val="20"/>
        </w:rPr>
        <w:t>电子、电气、机械</w:t>
      </w:r>
      <w:r>
        <w:rPr>
          <w:rFonts w:ascii="微软雅黑" w:hAnsi="微软雅黑" w:eastAsia="微软雅黑"/>
          <w:kern w:val="0"/>
          <w:sz w:val="20"/>
          <w:szCs w:val="20"/>
        </w:rPr>
        <w:t>、</w:t>
      </w:r>
      <w:r>
        <w:rPr>
          <w:rFonts w:hint="eastAsia" w:ascii="微软雅黑" w:hAnsi="微软雅黑" w:eastAsia="微软雅黑"/>
          <w:kern w:val="0"/>
          <w:sz w:val="20"/>
          <w:szCs w:val="20"/>
        </w:rPr>
        <w:t>测控、仪器仪表、自动化等专业方向</w:t>
      </w:r>
    </w:p>
    <w:p>
      <w:pPr>
        <w:jc w:val="left"/>
        <w:rPr>
          <w:rFonts w:hint="eastAsia" w:ascii="微软雅黑" w:hAnsi="微软雅黑" w:eastAsia="微软雅黑"/>
          <w:b/>
          <w:bCs w:val="0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b/>
          <w:bCs w:val="0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六、完善的职业晋升及培训机会</w:t>
      </w:r>
    </w:p>
    <w:p>
      <w:pPr>
        <w:spacing w:line="360" w:lineRule="auto"/>
        <w:ind w:firstLine="400" w:firstLineChars="200"/>
        <w:jc w:val="left"/>
        <w:rPr>
          <w:rFonts w:ascii="微软雅黑" w:hAnsi="微软雅黑" w:eastAsia="微软雅黑"/>
          <w:b/>
          <w:bCs/>
          <w:color w:val="FF0000"/>
          <w:kern w:val="0"/>
          <w:sz w:val="20"/>
          <w:szCs w:val="20"/>
        </w:rPr>
      </w:pPr>
      <w:r>
        <w:rPr>
          <w:rFonts w:hint="eastAsia" w:ascii="微软雅黑" w:hAnsi="微软雅黑" w:eastAsia="微软雅黑"/>
          <w:b/>
          <w:bCs/>
          <w:color w:val="FF0000"/>
          <w:kern w:val="0"/>
          <w:sz w:val="20"/>
          <w:szCs w:val="20"/>
        </w:rPr>
        <w:t>1、技术通道</w:t>
      </w:r>
    </w:p>
    <w:p>
      <w:pPr>
        <w:spacing w:line="360" w:lineRule="auto"/>
        <w:ind w:firstLine="400" w:firstLineChars="200"/>
        <w:jc w:val="left"/>
        <w:rPr>
          <w:rFonts w:ascii="微软雅黑" w:hAnsi="微软雅黑" w:eastAsia="微软雅黑"/>
          <w:color w:val="000000" w:themeColor="text1"/>
          <w:kern w:val="0"/>
          <w:sz w:val="20"/>
          <w:szCs w:val="20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color w:val="000000" w:themeColor="text1"/>
          <w:kern w:val="0"/>
          <w:sz w:val="20"/>
          <w:szCs w:val="20"/>
          <w14:textFill>
            <w14:solidFill>
              <w14:schemeClr w14:val="tx1"/>
            </w14:solidFill>
          </w14:textFill>
        </w:rPr>
        <w:t>工程师-主管工程师-副主任设计师-主任设计师-研发部副总工程师-研发部总工程师-总工程师/首席专家</w:t>
      </w:r>
    </w:p>
    <w:p>
      <w:pPr>
        <w:spacing w:line="360" w:lineRule="auto"/>
        <w:ind w:firstLine="400" w:firstLineChars="200"/>
        <w:jc w:val="left"/>
        <w:rPr>
          <w:rFonts w:hint="eastAsia" w:ascii="微软雅黑" w:hAnsi="微软雅黑" w:eastAsia="微软雅黑"/>
          <w:b/>
          <w:bCs/>
          <w:color w:val="FF0000"/>
          <w:kern w:val="0"/>
          <w:sz w:val="20"/>
          <w:szCs w:val="20"/>
        </w:rPr>
      </w:pPr>
      <w:r>
        <w:rPr>
          <w:rFonts w:hint="eastAsia" w:ascii="微软雅黑" w:hAnsi="微软雅黑" w:eastAsia="微软雅黑"/>
          <w:b/>
          <w:bCs/>
          <w:color w:val="FF0000"/>
          <w:kern w:val="0"/>
          <w:sz w:val="20"/>
          <w:szCs w:val="20"/>
        </w:rPr>
        <w:t>2、管理通道</w:t>
      </w:r>
    </w:p>
    <w:p>
      <w:pPr>
        <w:spacing w:line="360" w:lineRule="auto"/>
        <w:ind w:firstLine="400" w:firstLineChars="200"/>
        <w:jc w:val="left"/>
        <w:rPr>
          <w:rFonts w:ascii="微软雅黑" w:hAnsi="微软雅黑" w:eastAsia="微软雅黑"/>
          <w:color w:val="000000" w:themeColor="text1"/>
          <w:kern w:val="0"/>
          <w:sz w:val="20"/>
          <w:szCs w:val="20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color w:val="000000" w:themeColor="text1"/>
          <w:kern w:val="0"/>
          <w:sz w:val="20"/>
          <w:szCs w:val="20"/>
          <w14:textFill>
            <w14:solidFill>
              <w14:schemeClr w14:val="tx1"/>
            </w14:solidFill>
          </w14:textFill>
        </w:rPr>
        <w:t>工程师-组长-室副主任-室主任-研发部副部长-研发部部长-技术副总</w:t>
      </w:r>
    </w:p>
    <w:p>
      <w:pPr>
        <w:spacing w:line="360" w:lineRule="auto"/>
        <w:ind w:firstLine="400" w:firstLineChars="200"/>
        <w:jc w:val="left"/>
        <w:rPr>
          <w:rFonts w:hint="eastAsia" w:ascii="微软雅黑" w:hAnsi="微软雅黑" w:eastAsia="微软雅黑"/>
          <w:b/>
          <w:bCs/>
          <w:color w:val="FF0000"/>
          <w:kern w:val="0"/>
          <w:sz w:val="20"/>
          <w:szCs w:val="20"/>
        </w:rPr>
      </w:pPr>
      <w:r>
        <w:rPr>
          <w:rFonts w:hint="eastAsia" w:ascii="微软雅黑" w:hAnsi="微软雅黑" w:eastAsia="微软雅黑"/>
          <w:b/>
          <w:bCs/>
          <w:color w:val="FF0000"/>
          <w:kern w:val="0"/>
          <w:sz w:val="20"/>
          <w:szCs w:val="20"/>
        </w:rPr>
        <w:t>3、销售通道</w:t>
      </w:r>
    </w:p>
    <w:p>
      <w:pPr>
        <w:spacing w:line="360" w:lineRule="auto"/>
        <w:ind w:firstLine="400" w:firstLineChars="200"/>
        <w:jc w:val="left"/>
        <w:rPr>
          <w:rFonts w:ascii="微软雅黑" w:hAnsi="微软雅黑" w:eastAsia="微软雅黑"/>
          <w:color w:val="000000" w:themeColor="text1"/>
          <w:kern w:val="0"/>
          <w:sz w:val="20"/>
          <w:szCs w:val="20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color w:val="000000" w:themeColor="text1"/>
          <w:kern w:val="0"/>
          <w:sz w:val="20"/>
          <w:szCs w:val="20"/>
          <w14:textFill>
            <w14:solidFill>
              <w14:schemeClr w14:val="tx1"/>
            </w14:solidFill>
          </w14:textFill>
        </w:rPr>
        <w:t>销售工程师-销售主管-销售经理-大区总监-大客户总监-营销总监-营销副总</w:t>
      </w:r>
    </w:p>
    <w:p>
      <w:pPr>
        <w:jc w:val="left"/>
        <w:rPr>
          <w:rFonts w:hint="eastAsia" w:ascii="微软雅黑" w:hAnsi="微软雅黑" w:eastAsia="微软雅黑"/>
          <w:b/>
          <w:bCs w:val="0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b/>
          <w:bCs w:val="0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七、联系方式</w:t>
      </w:r>
    </w:p>
    <w:p>
      <w:pPr>
        <w:spacing w:line="360" w:lineRule="auto"/>
        <w:ind w:firstLine="640" w:firstLineChars="320"/>
        <w:jc w:val="left"/>
        <w:rPr>
          <w:rFonts w:hint="eastAsia" w:ascii="微软雅黑" w:hAnsi="微软雅黑" w:eastAsia="微软雅黑" w:cs="微软雅黑"/>
          <w:sz w:val="20"/>
          <w:szCs w:val="20"/>
        </w:rPr>
      </w:pPr>
      <w:r>
        <w:rPr>
          <w:rFonts w:hint="eastAsia" w:ascii="微软雅黑" w:hAnsi="微软雅黑" w:eastAsia="微软雅黑" w:cs="微软雅黑"/>
          <w:sz w:val="20"/>
          <w:szCs w:val="20"/>
        </w:rPr>
        <w:t xml:space="preserve">联系人：陈老师/杨老师      联系电话：0532-58759075 </w:t>
      </w:r>
    </w:p>
    <w:p>
      <w:pPr>
        <w:spacing w:line="360" w:lineRule="auto"/>
        <w:ind w:firstLine="640" w:firstLineChars="320"/>
        <w:jc w:val="left"/>
        <w:rPr>
          <w:rFonts w:hint="eastAsia" w:ascii="微软雅黑" w:hAnsi="微软雅黑" w:eastAsia="微软雅黑" w:cs="微软雅黑"/>
          <w:sz w:val="20"/>
          <w:szCs w:val="20"/>
        </w:rPr>
      </w:pPr>
      <w:r>
        <w:rPr>
          <w:rFonts w:hint="eastAsia" w:ascii="微软雅黑" w:hAnsi="微软雅黑" w:eastAsia="微软雅黑" w:cs="微软雅黑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4267200</wp:posOffset>
                </wp:positionH>
                <wp:positionV relativeFrom="paragraph">
                  <wp:posOffset>226060</wp:posOffset>
                </wp:positionV>
                <wp:extent cx="2324100" cy="1150620"/>
                <wp:effectExtent l="0" t="0" r="19050" b="11430"/>
                <wp:wrapNone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24100" cy="1150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sz w:val="44"/>
                                <w:szCs w:val="44"/>
                              </w:rPr>
                              <w:drawing>
                                <wp:inline distT="0" distB="0" distL="0" distR="0">
                                  <wp:extent cx="868680" cy="868680"/>
                                  <wp:effectExtent l="0" t="0" r="7620" b="7620"/>
                                  <wp:docPr id="2" name="图片 2" descr="26c7dd9e-02ff-4588-810a-43049095d94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图片 2" descr="26c7dd9e-02ff-4588-810a-43049095d94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868680" cy="86868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宋体" w:hAnsi="宋体" w:eastAsia="宋体" w:cs="宋体"/>
                                <w:b/>
                                <w:bCs/>
                                <w:sz w:val="44"/>
                                <w:szCs w:val="44"/>
                              </w:rPr>
                              <w:t xml:space="preserve"> </w:t>
                            </w:r>
                            <w:r>
                              <w:rPr>
                                <w:rFonts w:ascii="宋体" w:hAnsi="宋体" w:eastAsia="宋体" w:cs="宋体"/>
                                <w:b/>
                                <w:bCs/>
                                <w:sz w:val="44"/>
                                <w:szCs w:val="44"/>
                              </w:rPr>
                              <w:drawing>
                                <wp:inline distT="0" distB="0" distL="0" distR="0">
                                  <wp:extent cx="891540" cy="891540"/>
                                  <wp:effectExtent l="0" t="0" r="10160" b="10160"/>
                                  <wp:docPr id="4" name="图片 4" descr="7afeb19c-3d20-41e1-a1da-4756b5b1be0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" name="图片 4" descr="7afeb19c-3d20-41e1-a1da-4756b5b1be09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891540" cy="8915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36pt;margin-top:17.8pt;height:90.6pt;width:183pt;z-index:251659264;mso-width-relative:page;mso-height-relative:page;" fillcolor="#FFFFFF" filled="t" stroked="t" coordsize="21600,21600" o:gfxdata="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  <w:r>
                        <w:rPr>
                          <w:rFonts w:hint="eastAsia" w:ascii="宋体" w:hAnsi="宋体" w:eastAsia="宋体" w:cs="宋体"/>
                          <w:b/>
                          <w:bCs/>
                          <w:sz w:val="44"/>
                          <w:szCs w:val="44"/>
                        </w:rPr>
                        <w:drawing>
                          <wp:inline distT="0" distB="0" distL="0" distR="0">
                            <wp:extent cx="868680" cy="868680"/>
                            <wp:effectExtent l="0" t="0" r="7620" b="7620"/>
                            <wp:docPr id="2" name="图片 2" descr="26c7dd9e-02ff-4588-810a-43049095d94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图片 2" descr="26c7dd9e-02ff-4588-810a-43049095d94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868680" cy="86868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宋体" w:hAnsi="宋体" w:eastAsia="宋体" w:cs="宋体"/>
                          <w:b/>
                          <w:bCs/>
                          <w:sz w:val="44"/>
                          <w:szCs w:val="44"/>
                        </w:rPr>
                        <w:t xml:space="preserve"> </w:t>
                      </w:r>
                      <w:r>
                        <w:rPr>
                          <w:rFonts w:ascii="宋体" w:hAnsi="宋体" w:eastAsia="宋体" w:cs="宋体"/>
                          <w:b/>
                          <w:bCs/>
                          <w:sz w:val="44"/>
                          <w:szCs w:val="44"/>
                        </w:rPr>
                        <w:drawing>
                          <wp:inline distT="0" distB="0" distL="0" distR="0">
                            <wp:extent cx="891540" cy="891540"/>
                            <wp:effectExtent l="0" t="0" r="10160" b="10160"/>
                            <wp:docPr id="4" name="图片 4" descr="7afeb19c-3d20-41e1-a1da-4756b5b1be0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4" name="图片 4" descr="7afeb19c-3d20-41e1-a1da-4756b5b1be09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891540" cy="8915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微软雅黑" w:hAnsi="微软雅黑" w:eastAsia="微软雅黑" w:cs="微软雅黑"/>
          <w:sz w:val="20"/>
          <w:szCs w:val="20"/>
        </w:rPr>
        <w:t>手机：15753258508/8507（微信同手机号）</w:t>
      </w:r>
    </w:p>
    <w:p>
      <w:pPr>
        <w:spacing w:line="360" w:lineRule="auto"/>
        <w:ind w:firstLine="640" w:firstLineChars="320"/>
        <w:jc w:val="left"/>
        <w:rPr>
          <w:rFonts w:hint="eastAsia" w:ascii="微软雅黑" w:hAnsi="微软雅黑" w:eastAsia="微软雅黑" w:cs="微软雅黑"/>
          <w:sz w:val="20"/>
          <w:szCs w:val="20"/>
        </w:rPr>
      </w:pPr>
      <w:r>
        <w:rPr>
          <w:rFonts w:hint="eastAsia" w:ascii="微软雅黑" w:hAnsi="微软雅黑" w:eastAsia="微软雅黑" w:cs="微软雅黑"/>
          <w:sz w:val="20"/>
          <w:szCs w:val="20"/>
        </w:rPr>
        <w:t>简历投递邮箱：</w:t>
      </w:r>
      <w:r>
        <w:rPr>
          <w:rFonts w:hint="eastAsia" w:ascii="微软雅黑" w:hAnsi="微软雅黑" w:eastAsia="微软雅黑" w:cs="微软雅黑"/>
          <w:sz w:val="20"/>
          <w:szCs w:val="20"/>
        </w:rPr>
        <w:fldChar w:fldCharType="begin"/>
      </w:r>
      <w:r>
        <w:rPr>
          <w:rFonts w:hint="eastAsia" w:ascii="微软雅黑" w:hAnsi="微软雅黑" w:eastAsia="微软雅黑" w:cs="微软雅黑"/>
          <w:sz w:val="20"/>
          <w:szCs w:val="20"/>
        </w:rPr>
        <w:instrText xml:space="preserve"> HYPERLINK "mailto:hr@qdzitn.com" </w:instrText>
      </w:r>
      <w:r>
        <w:rPr>
          <w:rFonts w:hint="eastAsia" w:ascii="微软雅黑" w:hAnsi="微软雅黑" w:eastAsia="微软雅黑" w:cs="微软雅黑"/>
          <w:sz w:val="20"/>
          <w:szCs w:val="20"/>
        </w:rPr>
        <w:fldChar w:fldCharType="separate"/>
      </w:r>
      <w:r>
        <w:rPr>
          <w:rFonts w:hint="eastAsia" w:ascii="微软雅黑" w:hAnsi="微软雅黑" w:eastAsia="微软雅黑" w:cs="微软雅黑"/>
          <w:sz w:val="20"/>
          <w:szCs w:val="20"/>
        </w:rPr>
        <w:t>hr@qdzitn.com</w:t>
      </w:r>
      <w:r>
        <w:rPr>
          <w:rFonts w:hint="eastAsia" w:ascii="微软雅黑" w:hAnsi="微软雅黑" w:eastAsia="微软雅黑" w:cs="微软雅黑"/>
          <w:sz w:val="20"/>
          <w:szCs w:val="20"/>
        </w:rPr>
        <w:fldChar w:fldCharType="end"/>
      </w:r>
    </w:p>
    <w:p>
      <w:pPr>
        <w:spacing w:line="360" w:lineRule="auto"/>
        <w:ind w:firstLine="640" w:firstLineChars="320"/>
        <w:jc w:val="left"/>
        <w:rPr>
          <w:rFonts w:hint="eastAsia" w:ascii="微软雅黑" w:hAnsi="微软雅黑" w:eastAsia="微软雅黑" w:cs="微软雅黑"/>
          <w:sz w:val="20"/>
          <w:szCs w:val="20"/>
        </w:rPr>
      </w:pPr>
      <w:r>
        <w:rPr>
          <w:rFonts w:hint="eastAsia" w:ascii="微软雅黑" w:hAnsi="微软雅黑" w:eastAsia="微软雅黑" w:cs="微软雅黑"/>
          <w:sz w:val="20"/>
          <w:szCs w:val="20"/>
        </w:rPr>
        <w:t>投递格式：姓名+应聘岗位+学校+专业+学历</w:t>
      </w:r>
    </w:p>
    <w:p>
      <w:pPr>
        <w:spacing w:line="360" w:lineRule="auto"/>
        <w:ind w:firstLine="640" w:firstLineChars="320"/>
        <w:jc w:val="left"/>
        <w:rPr>
          <w:rFonts w:hint="eastAsia" w:ascii="微软雅黑" w:hAnsi="微软雅黑" w:eastAsia="微软雅黑" w:cs="微软雅黑"/>
          <w:sz w:val="20"/>
          <w:szCs w:val="20"/>
        </w:rPr>
      </w:pPr>
      <w:r>
        <w:rPr>
          <w:rFonts w:hint="eastAsia" w:ascii="微软雅黑" w:hAnsi="微软雅黑" w:eastAsia="微软雅黑" w:cs="微软雅黑"/>
          <w:sz w:val="20"/>
          <w:szCs w:val="20"/>
        </w:rPr>
        <w:t xml:space="preserve">公司官网： http://www.ztmicro.com/       </w:t>
      </w:r>
    </w:p>
    <w:p>
      <w:pPr>
        <w:spacing w:line="360" w:lineRule="auto"/>
        <w:ind w:firstLine="640" w:firstLineChars="320"/>
        <w:jc w:val="left"/>
        <w:rPr>
          <w:rFonts w:hint="eastAsia" w:ascii="微软雅黑" w:hAnsi="微软雅黑" w:eastAsia="微软雅黑" w:cs="微软雅黑"/>
          <w:kern w:val="0"/>
          <w:sz w:val="20"/>
          <w:szCs w:val="20"/>
        </w:rPr>
      </w:pPr>
      <w:r>
        <w:rPr>
          <w:rFonts w:hint="eastAsia" w:ascii="微软雅黑" w:hAnsi="微软雅黑" w:eastAsia="微软雅黑" w:cs="微软雅黑"/>
          <w:sz w:val="20"/>
          <w:szCs w:val="20"/>
        </w:rPr>
        <w:t xml:space="preserve">公司地址：山东省青岛市高新区名园路11号  </w:t>
      </w:r>
    </w:p>
    <w:sectPr>
      <w:pgSz w:w="11906" w:h="16838"/>
      <w:pgMar w:top="720" w:right="1106" w:bottom="998" w:left="116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粗黑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0FD2"/>
    <w:rsid w:val="000007A3"/>
    <w:rsid w:val="0000293A"/>
    <w:rsid w:val="00002B0E"/>
    <w:rsid w:val="00033439"/>
    <w:rsid w:val="00047ED3"/>
    <w:rsid w:val="000639F5"/>
    <w:rsid w:val="00076704"/>
    <w:rsid w:val="00080C1D"/>
    <w:rsid w:val="000814BB"/>
    <w:rsid w:val="00082CF2"/>
    <w:rsid w:val="000926B6"/>
    <w:rsid w:val="00092718"/>
    <w:rsid w:val="00096F1A"/>
    <w:rsid w:val="000C3901"/>
    <w:rsid w:val="000C4233"/>
    <w:rsid w:val="000E295B"/>
    <w:rsid w:val="000F5736"/>
    <w:rsid w:val="001009B7"/>
    <w:rsid w:val="0011028C"/>
    <w:rsid w:val="00124DB3"/>
    <w:rsid w:val="001322FB"/>
    <w:rsid w:val="00135D36"/>
    <w:rsid w:val="001550DE"/>
    <w:rsid w:val="00163C14"/>
    <w:rsid w:val="001767BF"/>
    <w:rsid w:val="00183CEA"/>
    <w:rsid w:val="001A2E89"/>
    <w:rsid w:val="001D0270"/>
    <w:rsid w:val="001D6FEF"/>
    <w:rsid w:val="001E074A"/>
    <w:rsid w:val="001F0B47"/>
    <w:rsid w:val="001F78B1"/>
    <w:rsid w:val="002026A2"/>
    <w:rsid w:val="00212645"/>
    <w:rsid w:val="00227864"/>
    <w:rsid w:val="0024223F"/>
    <w:rsid w:val="00252F4D"/>
    <w:rsid w:val="0025343A"/>
    <w:rsid w:val="002572B6"/>
    <w:rsid w:val="002750E7"/>
    <w:rsid w:val="002768A7"/>
    <w:rsid w:val="00277588"/>
    <w:rsid w:val="00284510"/>
    <w:rsid w:val="00294BBC"/>
    <w:rsid w:val="00294D8C"/>
    <w:rsid w:val="002A0BA4"/>
    <w:rsid w:val="002A3FEB"/>
    <w:rsid w:val="002A435C"/>
    <w:rsid w:val="002A6EA2"/>
    <w:rsid w:val="002B37B8"/>
    <w:rsid w:val="002B600B"/>
    <w:rsid w:val="002B7D8A"/>
    <w:rsid w:val="002C171C"/>
    <w:rsid w:val="002E3B96"/>
    <w:rsid w:val="002E6C34"/>
    <w:rsid w:val="002F522E"/>
    <w:rsid w:val="00303E32"/>
    <w:rsid w:val="00323E4E"/>
    <w:rsid w:val="003312FD"/>
    <w:rsid w:val="00340466"/>
    <w:rsid w:val="003620F8"/>
    <w:rsid w:val="0036218F"/>
    <w:rsid w:val="0036239F"/>
    <w:rsid w:val="00365052"/>
    <w:rsid w:val="003705EF"/>
    <w:rsid w:val="003745E2"/>
    <w:rsid w:val="0037771A"/>
    <w:rsid w:val="00390240"/>
    <w:rsid w:val="0039669C"/>
    <w:rsid w:val="003A477D"/>
    <w:rsid w:val="003B2683"/>
    <w:rsid w:val="003B7798"/>
    <w:rsid w:val="003E13F5"/>
    <w:rsid w:val="003F0E5D"/>
    <w:rsid w:val="003F3AA3"/>
    <w:rsid w:val="003F6733"/>
    <w:rsid w:val="00415477"/>
    <w:rsid w:val="004167B8"/>
    <w:rsid w:val="00417489"/>
    <w:rsid w:val="00417B3C"/>
    <w:rsid w:val="00421728"/>
    <w:rsid w:val="0042510D"/>
    <w:rsid w:val="0042527D"/>
    <w:rsid w:val="00427C78"/>
    <w:rsid w:val="004356F9"/>
    <w:rsid w:val="004400E8"/>
    <w:rsid w:val="00464D5C"/>
    <w:rsid w:val="004652AB"/>
    <w:rsid w:val="00465B76"/>
    <w:rsid w:val="00490443"/>
    <w:rsid w:val="004914FA"/>
    <w:rsid w:val="004B150B"/>
    <w:rsid w:val="004C0DC9"/>
    <w:rsid w:val="004D3002"/>
    <w:rsid w:val="004D5721"/>
    <w:rsid w:val="004E1E75"/>
    <w:rsid w:val="004F5705"/>
    <w:rsid w:val="004F5805"/>
    <w:rsid w:val="00500459"/>
    <w:rsid w:val="00504AF6"/>
    <w:rsid w:val="00506714"/>
    <w:rsid w:val="0051121A"/>
    <w:rsid w:val="005205E0"/>
    <w:rsid w:val="005251DC"/>
    <w:rsid w:val="00525604"/>
    <w:rsid w:val="00525D82"/>
    <w:rsid w:val="0052640B"/>
    <w:rsid w:val="00535DE7"/>
    <w:rsid w:val="005431E7"/>
    <w:rsid w:val="00543968"/>
    <w:rsid w:val="005443B9"/>
    <w:rsid w:val="005526BA"/>
    <w:rsid w:val="00553F76"/>
    <w:rsid w:val="00564307"/>
    <w:rsid w:val="00577116"/>
    <w:rsid w:val="005940F7"/>
    <w:rsid w:val="00595822"/>
    <w:rsid w:val="005B1936"/>
    <w:rsid w:val="005B3245"/>
    <w:rsid w:val="005C69BD"/>
    <w:rsid w:val="005E5742"/>
    <w:rsid w:val="005E6983"/>
    <w:rsid w:val="006034AB"/>
    <w:rsid w:val="006104E0"/>
    <w:rsid w:val="00622972"/>
    <w:rsid w:val="0062395A"/>
    <w:rsid w:val="0062678A"/>
    <w:rsid w:val="00630592"/>
    <w:rsid w:val="00633B4D"/>
    <w:rsid w:val="00646623"/>
    <w:rsid w:val="0065257F"/>
    <w:rsid w:val="00666D80"/>
    <w:rsid w:val="006923D5"/>
    <w:rsid w:val="00692667"/>
    <w:rsid w:val="00692BA5"/>
    <w:rsid w:val="0069372C"/>
    <w:rsid w:val="00696E9C"/>
    <w:rsid w:val="006A375A"/>
    <w:rsid w:val="006A433D"/>
    <w:rsid w:val="006B228B"/>
    <w:rsid w:val="006D6117"/>
    <w:rsid w:val="006E50DC"/>
    <w:rsid w:val="006E5A8F"/>
    <w:rsid w:val="00703785"/>
    <w:rsid w:val="007047A0"/>
    <w:rsid w:val="00717BD2"/>
    <w:rsid w:val="007209BC"/>
    <w:rsid w:val="007246FD"/>
    <w:rsid w:val="00760396"/>
    <w:rsid w:val="0076212B"/>
    <w:rsid w:val="007621BB"/>
    <w:rsid w:val="00766B70"/>
    <w:rsid w:val="007807C7"/>
    <w:rsid w:val="00794B88"/>
    <w:rsid w:val="007A4DCE"/>
    <w:rsid w:val="007C4F62"/>
    <w:rsid w:val="007C5D65"/>
    <w:rsid w:val="007E250B"/>
    <w:rsid w:val="007E3694"/>
    <w:rsid w:val="007E71D4"/>
    <w:rsid w:val="007F7DA5"/>
    <w:rsid w:val="0080073C"/>
    <w:rsid w:val="0080487D"/>
    <w:rsid w:val="00826F97"/>
    <w:rsid w:val="0083641C"/>
    <w:rsid w:val="00866CB8"/>
    <w:rsid w:val="00881715"/>
    <w:rsid w:val="00893352"/>
    <w:rsid w:val="008C599C"/>
    <w:rsid w:val="008E357E"/>
    <w:rsid w:val="008F1B3C"/>
    <w:rsid w:val="008F1C5E"/>
    <w:rsid w:val="008F2B76"/>
    <w:rsid w:val="008F32F8"/>
    <w:rsid w:val="00904047"/>
    <w:rsid w:val="00904F3A"/>
    <w:rsid w:val="00913272"/>
    <w:rsid w:val="0093279E"/>
    <w:rsid w:val="00943D0E"/>
    <w:rsid w:val="00946A90"/>
    <w:rsid w:val="00946EFC"/>
    <w:rsid w:val="00952465"/>
    <w:rsid w:val="009557CE"/>
    <w:rsid w:val="00957EA8"/>
    <w:rsid w:val="00960E38"/>
    <w:rsid w:val="00961E8C"/>
    <w:rsid w:val="0099049A"/>
    <w:rsid w:val="00995FD2"/>
    <w:rsid w:val="009A1776"/>
    <w:rsid w:val="009A4013"/>
    <w:rsid w:val="009C1907"/>
    <w:rsid w:val="009C46F1"/>
    <w:rsid w:val="009E199E"/>
    <w:rsid w:val="009E27B1"/>
    <w:rsid w:val="009F4FE7"/>
    <w:rsid w:val="00A00E79"/>
    <w:rsid w:val="00A01326"/>
    <w:rsid w:val="00A02D88"/>
    <w:rsid w:val="00A054AA"/>
    <w:rsid w:val="00A055EA"/>
    <w:rsid w:val="00A17297"/>
    <w:rsid w:val="00A23E0E"/>
    <w:rsid w:val="00A276F9"/>
    <w:rsid w:val="00A31B14"/>
    <w:rsid w:val="00A32B95"/>
    <w:rsid w:val="00A32C0B"/>
    <w:rsid w:val="00A34C95"/>
    <w:rsid w:val="00A56BBC"/>
    <w:rsid w:val="00A70783"/>
    <w:rsid w:val="00A72312"/>
    <w:rsid w:val="00A80406"/>
    <w:rsid w:val="00A85648"/>
    <w:rsid w:val="00AA18CC"/>
    <w:rsid w:val="00AA591B"/>
    <w:rsid w:val="00AA77AE"/>
    <w:rsid w:val="00AC6EA9"/>
    <w:rsid w:val="00AD1902"/>
    <w:rsid w:val="00AD73D9"/>
    <w:rsid w:val="00AF744D"/>
    <w:rsid w:val="00AF7620"/>
    <w:rsid w:val="00B04B30"/>
    <w:rsid w:val="00B06E98"/>
    <w:rsid w:val="00B10FD2"/>
    <w:rsid w:val="00B16727"/>
    <w:rsid w:val="00B25F5D"/>
    <w:rsid w:val="00B425DF"/>
    <w:rsid w:val="00B60A85"/>
    <w:rsid w:val="00B63840"/>
    <w:rsid w:val="00B65354"/>
    <w:rsid w:val="00B7092C"/>
    <w:rsid w:val="00B71F40"/>
    <w:rsid w:val="00B74FD0"/>
    <w:rsid w:val="00B9122C"/>
    <w:rsid w:val="00B929F2"/>
    <w:rsid w:val="00B93E3D"/>
    <w:rsid w:val="00B97111"/>
    <w:rsid w:val="00BC2142"/>
    <w:rsid w:val="00BC4AD3"/>
    <w:rsid w:val="00BD5B7F"/>
    <w:rsid w:val="00BE156F"/>
    <w:rsid w:val="00BE22AE"/>
    <w:rsid w:val="00C12C44"/>
    <w:rsid w:val="00C1362B"/>
    <w:rsid w:val="00C2267B"/>
    <w:rsid w:val="00C26E38"/>
    <w:rsid w:val="00C70191"/>
    <w:rsid w:val="00C73AA6"/>
    <w:rsid w:val="00C747CF"/>
    <w:rsid w:val="00C76433"/>
    <w:rsid w:val="00C93056"/>
    <w:rsid w:val="00C9345B"/>
    <w:rsid w:val="00CB0809"/>
    <w:rsid w:val="00CD4F2E"/>
    <w:rsid w:val="00CF399C"/>
    <w:rsid w:val="00D06435"/>
    <w:rsid w:val="00D16722"/>
    <w:rsid w:val="00D33483"/>
    <w:rsid w:val="00D3725D"/>
    <w:rsid w:val="00D42794"/>
    <w:rsid w:val="00D47631"/>
    <w:rsid w:val="00D66005"/>
    <w:rsid w:val="00D759BD"/>
    <w:rsid w:val="00D93001"/>
    <w:rsid w:val="00DA1A49"/>
    <w:rsid w:val="00DA1B5A"/>
    <w:rsid w:val="00DC0634"/>
    <w:rsid w:val="00DE562E"/>
    <w:rsid w:val="00E20BAB"/>
    <w:rsid w:val="00E25DF7"/>
    <w:rsid w:val="00E3146E"/>
    <w:rsid w:val="00E3226F"/>
    <w:rsid w:val="00E41536"/>
    <w:rsid w:val="00E430B2"/>
    <w:rsid w:val="00E43B6A"/>
    <w:rsid w:val="00E466F0"/>
    <w:rsid w:val="00E47D09"/>
    <w:rsid w:val="00E5116E"/>
    <w:rsid w:val="00E55BAA"/>
    <w:rsid w:val="00E600DC"/>
    <w:rsid w:val="00E6624D"/>
    <w:rsid w:val="00E66A3F"/>
    <w:rsid w:val="00E916DF"/>
    <w:rsid w:val="00E95087"/>
    <w:rsid w:val="00EB473E"/>
    <w:rsid w:val="00EB597B"/>
    <w:rsid w:val="00ED6587"/>
    <w:rsid w:val="00F10E55"/>
    <w:rsid w:val="00F11433"/>
    <w:rsid w:val="00F13A9B"/>
    <w:rsid w:val="00F448CF"/>
    <w:rsid w:val="00F465C7"/>
    <w:rsid w:val="00F54B2B"/>
    <w:rsid w:val="00F61DDF"/>
    <w:rsid w:val="00F80205"/>
    <w:rsid w:val="00FA614C"/>
    <w:rsid w:val="00FB5F14"/>
    <w:rsid w:val="00FD6594"/>
    <w:rsid w:val="00FE0907"/>
    <w:rsid w:val="00FE2AE2"/>
    <w:rsid w:val="00FE2B69"/>
    <w:rsid w:val="00FF4CBD"/>
    <w:rsid w:val="01C37436"/>
    <w:rsid w:val="058E34EF"/>
    <w:rsid w:val="08BA5DE3"/>
    <w:rsid w:val="08D50560"/>
    <w:rsid w:val="0EBC051E"/>
    <w:rsid w:val="0FB02A07"/>
    <w:rsid w:val="10891F9B"/>
    <w:rsid w:val="114F378A"/>
    <w:rsid w:val="17F260CE"/>
    <w:rsid w:val="1BE371C7"/>
    <w:rsid w:val="223A04B9"/>
    <w:rsid w:val="22BF7382"/>
    <w:rsid w:val="23120AEA"/>
    <w:rsid w:val="26902D7A"/>
    <w:rsid w:val="297C639F"/>
    <w:rsid w:val="29EA46A9"/>
    <w:rsid w:val="2BA72FCD"/>
    <w:rsid w:val="2EE12FAD"/>
    <w:rsid w:val="37A84ABE"/>
    <w:rsid w:val="39EE13A3"/>
    <w:rsid w:val="3B5315AE"/>
    <w:rsid w:val="3C0158A9"/>
    <w:rsid w:val="3DC24C3E"/>
    <w:rsid w:val="3F902384"/>
    <w:rsid w:val="475E6B4B"/>
    <w:rsid w:val="47F0552F"/>
    <w:rsid w:val="495F2F5B"/>
    <w:rsid w:val="4AD333C0"/>
    <w:rsid w:val="4B0920E2"/>
    <w:rsid w:val="4B8C0C1E"/>
    <w:rsid w:val="508E41A6"/>
    <w:rsid w:val="50D34BF3"/>
    <w:rsid w:val="53066F76"/>
    <w:rsid w:val="534343A2"/>
    <w:rsid w:val="539E43A6"/>
    <w:rsid w:val="54147343"/>
    <w:rsid w:val="55041676"/>
    <w:rsid w:val="59702C84"/>
    <w:rsid w:val="5A116A1F"/>
    <w:rsid w:val="5A4C2893"/>
    <w:rsid w:val="5B387E3D"/>
    <w:rsid w:val="5F9D2FA3"/>
    <w:rsid w:val="62B0265E"/>
    <w:rsid w:val="65BC778B"/>
    <w:rsid w:val="684C776F"/>
    <w:rsid w:val="69AC05A6"/>
    <w:rsid w:val="69F00C76"/>
    <w:rsid w:val="6C0013A5"/>
    <w:rsid w:val="6DD676E6"/>
    <w:rsid w:val="72162BF5"/>
    <w:rsid w:val="72805D21"/>
    <w:rsid w:val="74E0366F"/>
    <w:rsid w:val="76E61213"/>
    <w:rsid w:val="778B1DFE"/>
    <w:rsid w:val="77DA0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kern w:val="2"/>
      <w:sz w:val="18"/>
      <w:szCs w:val="18"/>
      <w:lang w:val="en-US" w:eastAsia="zh-CN" w:bidi="ar-SA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Hyperlink"/>
    <w:basedOn w:val="6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8">
    <w:name w:val="页眉 Char"/>
    <w:basedOn w:val="6"/>
    <w:link w:val="3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Char"/>
    <w:basedOn w:val="6"/>
    <w:link w:val="2"/>
    <w:qFormat/>
    <w:uiPriority w:val="99"/>
    <w:rPr>
      <w:sz w:val="18"/>
      <w:szCs w:val="18"/>
    </w:rPr>
  </w:style>
  <w:style w:type="character" w:customStyle="1" w:styleId="10">
    <w:name w:val="未处理的提及1"/>
    <w:basedOn w:val="6"/>
    <w:semiHidden/>
    <w:unhideWhenUsed/>
    <w:qFormat/>
    <w:uiPriority w:val="99"/>
    <w:rPr>
      <w:color w:val="605E5C"/>
      <w:shd w:val="clear" w:color="auto" w:fill="E1DFDD"/>
    </w:rPr>
  </w:style>
  <w:style w:type="paragraph" w:styleId="11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C49BF66-57B2-406A-AE10-0706188024F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inp</Company>
  <Pages>4</Pages>
  <Words>225</Words>
  <Characters>1284</Characters>
  <Lines>10</Lines>
  <Paragraphs>3</Paragraphs>
  <TotalTime>95</TotalTime>
  <ScaleCrop>false</ScaleCrop>
  <LinksUpToDate>false</LinksUpToDate>
  <CharactersWithSpaces>1506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2017-10-19T06:23:00Z</dcterms:created>
  <dc:creator>yhj</dc:creator>
  <cp:lastModifiedBy>文档存本地丢失不负责</cp:lastModifiedBy>
  <cp:lastPrinted>2018-09-04T13:49:00Z</cp:lastPrinted>
  <dcterms:modified xsi:type="dcterms:W3CDTF">2021-09-16T06:52:01Z</dcterms:modified>
  <cp:revision>145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6E3AD0FF9E6A44C2A3187F6473C3104D</vt:lpwstr>
  </property>
</Properties>
</file>