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 w:cstheme="minorEastAsia"/>
          <w:b/>
          <w:sz w:val="36"/>
          <w:szCs w:val="24"/>
        </w:rPr>
      </w:pPr>
      <w:r>
        <w:rPr>
          <w:rFonts w:hint="eastAsia" w:asciiTheme="minorEastAsia" w:hAnsiTheme="minorEastAsia" w:cstheme="minorEastAsia"/>
          <w:b/>
          <w:sz w:val="36"/>
          <w:szCs w:val="24"/>
        </w:rPr>
        <w:t>威高医疗</w:t>
      </w:r>
      <w:r>
        <w:rPr>
          <w:rFonts w:asciiTheme="minorEastAsia" w:hAnsiTheme="minorEastAsia" w:cstheme="minorEastAsia"/>
          <w:b/>
          <w:sz w:val="36"/>
          <w:szCs w:val="24"/>
        </w:rPr>
        <w:t>商业</w:t>
      </w:r>
      <w:r>
        <w:rPr>
          <w:rFonts w:hint="eastAsia" w:asciiTheme="minorEastAsia" w:hAnsiTheme="minorEastAsia" w:cstheme="minorEastAsia"/>
          <w:b/>
          <w:sz w:val="36"/>
          <w:szCs w:val="24"/>
        </w:rPr>
        <w:t>集团</w:t>
      </w:r>
    </w:p>
    <w:p>
      <w:pPr>
        <w:spacing w:line="276" w:lineRule="auto"/>
        <w:jc w:val="center"/>
        <w:rPr>
          <w:rFonts w:asciiTheme="minorEastAsia" w:hAnsiTheme="minorEastAsia" w:cstheme="minorEastAsia"/>
          <w:b/>
          <w:sz w:val="36"/>
          <w:szCs w:val="24"/>
        </w:rPr>
      </w:pPr>
      <w:r>
        <w:rPr>
          <w:rFonts w:hint="eastAsia" w:asciiTheme="minorEastAsia" w:hAnsiTheme="minorEastAsia" w:cstheme="minorEastAsia"/>
          <w:b/>
          <w:sz w:val="36"/>
          <w:szCs w:val="24"/>
        </w:rPr>
        <w:t>2021校园招聘简章</w:t>
      </w:r>
    </w:p>
    <w:p>
      <w:pPr>
        <w:spacing w:line="276" w:lineRule="auto"/>
        <w:jc w:val="center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pStyle w:val="19"/>
        <w:numPr>
          <w:ilvl w:val="0"/>
          <w:numId w:val="1"/>
        </w:numPr>
        <w:spacing w:before="156" w:beforeLines="50" w:after="156" w:afterLines="50" w:line="276" w:lineRule="auto"/>
        <w:ind w:firstLineChars="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威高医疗</w:t>
      </w:r>
      <w:r>
        <w:rPr>
          <w:rFonts w:asciiTheme="minorEastAsia" w:hAnsiTheme="minorEastAsia" w:cstheme="minorEastAsia"/>
          <w:b/>
          <w:sz w:val="24"/>
          <w:szCs w:val="24"/>
        </w:rPr>
        <w:t>商业集团</w:t>
      </w:r>
      <w:r>
        <w:rPr>
          <w:rFonts w:hint="eastAsia" w:asciiTheme="minorEastAsia" w:hAnsiTheme="minorEastAsia" w:cstheme="minorEastAsia"/>
          <w:b/>
          <w:sz w:val="24"/>
          <w:szCs w:val="24"/>
        </w:rPr>
        <w:t>简介</w:t>
      </w:r>
    </w:p>
    <w:p>
      <w:pPr>
        <w:spacing w:line="276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威高始建于1988年，从一次性使用输液器开始创业。目前公司致力于发展主营业务医疗器械和医药，同时发展建工、金融等产业。威高控股公司下设威高集团、威高建工产业集团、威高金融控股集团，占地面积600多万平方米，拥有80多家子公司以及2家上市公司，员工3万多人。威高集团下辖医用制品、血液净化、骨科、医疗装备、药业、心内耗材、医疗商业7个产业集团；建工产业集团主要业务有房地产、建材、宾馆酒店、食品、旅游；金融控股集团主要业务有资产与资金管理、信贷、股权投资、证券管理，2019年位居中国企业500强第381位。</w:t>
      </w:r>
    </w:p>
    <w:p>
      <w:pPr>
        <w:spacing w:line="276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威高医疗商业集团是威高集团旗下的</w:t>
      </w:r>
      <w:r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cstheme="minorEastAsia"/>
          <w:sz w:val="24"/>
          <w:szCs w:val="24"/>
        </w:rPr>
        <w:t>大产业集团之一，业务分布于东三省、江浙沪、山东等各地，主营</w:t>
      </w:r>
      <w:r>
        <w:rPr>
          <w:rFonts w:asciiTheme="minorEastAsia" w:hAnsiTheme="minorEastAsia" w:cstheme="minorEastAsia"/>
          <w:sz w:val="24"/>
          <w:szCs w:val="24"/>
        </w:rPr>
        <w:t>业务是医疗器械销售、</w:t>
      </w:r>
      <w:r>
        <w:rPr>
          <w:rFonts w:hint="eastAsia" w:asciiTheme="minorEastAsia" w:hAnsiTheme="minorEastAsia" w:cstheme="minorEastAsia"/>
          <w:sz w:val="24"/>
          <w:szCs w:val="24"/>
        </w:rPr>
        <w:t>商业</w:t>
      </w:r>
      <w:r>
        <w:rPr>
          <w:rFonts w:asciiTheme="minorEastAsia" w:hAnsiTheme="minorEastAsia" w:cstheme="minorEastAsia"/>
          <w:sz w:val="24"/>
          <w:szCs w:val="24"/>
        </w:rPr>
        <w:t>配送和康养</w:t>
      </w:r>
      <w:r>
        <w:rPr>
          <w:rFonts w:hint="eastAsia" w:asciiTheme="minorEastAsia" w:hAnsiTheme="minorEastAsia" w:cstheme="minorEastAsia"/>
          <w:sz w:val="24"/>
          <w:szCs w:val="24"/>
        </w:rPr>
        <w:t>服务，集团20</w:t>
      </w:r>
      <w:r>
        <w:rPr>
          <w:rFonts w:asciiTheme="minorEastAsia" w:hAnsi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sz w:val="24"/>
          <w:szCs w:val="24"/>
        </w:rPr>
        <w:t>年预计销售额</w:t>
      </w:r>
      <w:r>
        <w:rPr>
          <w:rFonts w:asciiTheme="minorEastAsia" w:hAnsiTheme="minorEastAsia" w:cstheme="minorEastAsia"/>
          <w:sz w:val="24"/>
          <w:szCs w:val="24"/>
        </w:rPr>
        <w:t>30</w:t>
      </w:r>
      <w:r>
        <w:rPr>
          <w:rFonts w:hint="eastAsia" w:asciiTheme="minorEastAsia" w:hAnsiTheme="minorEastAsia" w:cstheme="minorEastAsia"/>
          <w:sz w:val="24"/>
          <w:szCs w:val="24"/>
        </w:rPr>
        <w:t>余亿元，</w:t>
      </w:r>
      <w:r>
        <w:rPr>
          <w:rFonts w:asciiTheme="minorEastAsia" w:hAnsiTheme="minorEastAsia" w:cstheme="minorEastAsia"/>
          <w:sz w:val="24"/>
          <w:szCs w:val="24"/>
        </w:rPr>
        <w:t>员工</w:t>
      </w:r>
      <w:r>
        <w:rPr>
          <w:rFonts w:hint="eastAsia" w:asciiTheme="minorEastAsia" w:hAnsiTheme="minorEastAsia" w:cstheme="minorEastAsia"/>
          <w:sz w:val="24"/>
          <w:szCs w:val="24"/>
        </w:rPr>
        <w:t>1100余人。</w:t>
      </w:r>
    </w:p>
    <w:p>
      <w:pPr>
        <w:spacing w:before="156" w:beforeLines="50" w:after="156" w:afterLines="50" w:line="276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</w:t>
      </w:r>
      <w:r>
        <w:rPr>
          <w:rFonts w:asciiTheme="minorEastAsia" w:hAnsiTheme="minorEastAsia" w:cs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</w:rPr>
        <w:t>招聘岗位汇总</w:t>
      </w:r>
    </w:p>
    <w:tbl>
      <w:tblPr>
        <w:tblStyle w:val="8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60"/>
        <w:gridCol w:w="660"/>
        <w:gridCol w:w="460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60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储备干部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4600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  <w:lang w:val="en-US" w:eastAsia="zh-CN"/>
              </w:rPr>
              <w:t>本科及以上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，在总部培训后派驻到全国各地分公司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质量管理员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本科及以上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，在总部培训后派驻到全国各地分公司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软件开发工程师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  <w:noWrap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本科，熟悉java  .NET语言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威海高区、初村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软件实施工程师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00" w:type="dxa"/>
            <w:noWrap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本科，信息化、物流等专业，懂数据库语言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威海初村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检测员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00" w:type="dxa"/>
            <w:noWrap/>
          </w:tcPr>
          <w:p>
            <w:pPr>
              <w:widowControl/>
              <w:spacing w:line="276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及以上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，化学类、动物医学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、物理学等专业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威海高区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业务员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00" w:type="dxa"/>
            <w:noWrap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大专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及以上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医药类、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工商管理类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市场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0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本科，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医药类、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工商管理类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威海高区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运营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0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本科，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医药类、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工商管理类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威海高区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人力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行政专员</w:t>
            </w:r>
          </w:p>
        </w:tc>
        <w:tc>
          <w:tcPr>
            <w:tcW w:w="660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00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本科，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医药类、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工商管理类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3" w:type="dxa"/>
            <w:noWrap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威海高区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技能要求：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综合素质，学习能力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岗位职责: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1、在威海总部或各地分公司轮岗学习采购、订单、仓储物流、质量、运营等相关的知识，学习时间2-6个月。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2、学习期间定期进行考核和调整。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3、培训结束后，根据全国各地的业务开展情况，派驻到当地工作做项目，项目周期为6-12个月。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4、分公司项目结束后，可选择留在当地公司或者去其他新项目开展工作。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5、晋升路径：基层岗位——业务主管——分公司副经理——分公司经理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任职要求: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1、本科以上学历，医药类、管理类、财经类专业优先考虑。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2、能够接受外派和出差。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3、沟通协调能力强、工作思路清晰、可塑性强</w:t>
      </w:r>
    </w:p>
    <w:p>
      <w:pPr>
        <w:spacing w:before="156" w:beforeLines="50" w:after="156" w:afterLines="50" w:line="276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三、学习与发展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1、拥有独立的威高管理学院，制定不同岗位、级别的培训课程体系，致力于培养理论与实战相结合的综合性人才。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2、通过E-learning学习平台向员工推送优秀课程，让员工更高效快捷的学习提升。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3、设立威高大学，方便员工业余时间学习提高。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4、选派外训：每年选派优秀员工参加企业外训，如：人大MBA/赴美MBA等。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应届生培养-青竹计划：通过第一年，培养威高人、职场人；通过第二、三年，打造专业人、后备人；通过车间实习、轮岗、专业培训、E-learning、高管授课、企业文化培训等系统训练，迅速帮助应届生由莘莘学子向职场精英华尔兹般炫丽的转身。</w:t>
      </w:r>
    </w:p>
    <w:p>
      <w:pPr>
        <w:spacing w:before="156" w:beforeLines="50" w:after="156" w:afterLines="50" w:line="276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、福利待遇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1、基本</w:t>
      </w:r>
      <w:r>
        <w:rPr>
          <w:rFonts w:asciiTheme="minorEastAsia" w:hAnsiTheme="minorEastAsia" w:cstheme="minorEastAsia"/>
          <w:sz w:val="24"/>
          <w:szCs w:val="24"/>
        </w:rPr>
        <w:t>工资</w:t>
      </w:r>
      <w:r>
        <w:rPr>
          <w:rFonts w:hint="eastAsia" w:asciiTheme="minorEastAsia" w:hAnsiTheme="minorEastAsia" w:cstheme="minorEastAsia"/>
          <w:sz w:val="24"/>
          <w:szCs w:val="24"/>
        </w:rPr>
        <w:t>（威海</w:t>
      </w:r>
      <w:r>
        <w:rPr>
          <w:rFonts w:asciiTheme="minorEastAsia" w:hAnsiTheme="minorEastAsia" w:cstheme="minorEastAsia"/>
          <w:sz w:val="24"/>
          <w:szCs w:val="24"/>
        </w:rPr>
        <w:t>地区，</w:t>
      </w:r>
      <w:r>
        <w:rPr>
          <w:rFonts w:hint="eastAsia" w:asciiTheme="minorEastAsia" w:hAnsiTheme="minorEastAsia" w:cstheme="minorEastAsia"/>
          <w:sz w:val="24"/>
          <w:szCs w:val="24"/>
        </w:rPr>
        <w:t>其他</w:t>
      </w:r>
      <w:r>
        <w:rPr>
          <w:rFonts w:asciiTheme="minorEastAsia" w:hAnsiTheme="minorEastAsia" w:cstheme="minorEastAsia"/>
          <w:sz w:val="24"/>
          <w:szCs w:val="24"/>
        </w:rPr>
        <w:t>地区做相应浮动</w:t>
      </w:r>
      <w:r>
        <w:rPr>
          <w:rFonts w:hint="eastAsia" w:asciiTheme="minorEastAsia" w:hAnsiTheme="minorEastAsia" w:cstheme="minorEastAsia"/>
          <w:sz w:val="24"/>
          <w:szCs w:val="24"/>
        </w:rPr>
        <w:t>）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专科</w:t>
      </w:r>
      <w:r>
        <w:rPr>
          <w:rFonts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</w:rPr>
        <w:t>3500-</w:t>
      </w:r>
      <w:r>
        <w:rPr>
          <w:rFonts w:asciiTheme="minorEastAsia" w:hAnsiTheme="minorEastAsia" w:cstheme="minorEastAsia"/>
          <w:sz w:val="24"/>
          <w:szCs w:val="24"/>
        </w:rPr>
        <w:t>4000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本科：4000-</w:t>
      </w:r>
      <w:r>
        <w:rPr>
          <w:rFonts w:asciiTheme="minorEastAsia" w:hAnsiTheme="minorEastAsia" w:cstheme="minorEastAsia"/>
          <w:sz w:val="24"/>
          <w:szCs w:val="24"/>
        </w:rPr>
        <w:t>5000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>硕士5000</w:t>
      </w:r>
      <w:r>
        <w:rPr>
          <w:rFonts w:hint="eastAsia" w:asciiTheme="minorEastAsia" w:hAnsiTheme="minorEastAsia" w:cstheme="minorEastAsia"/>
          <w:sz w:val="24"/>
          <w:szCs w:val="24"/>
        </w:rPr>
        <w:t>-6500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、免费食宿、免费班车、福利购房、五险一金、节日福利、体检、带薪年休假、生日蛋糕。</w:t>
      </w:r>
    </w:p>
    <w:p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威海市政府补贴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缴纳社保满1年后，本科每月补贴1000</w:t>
      </w:r>
      <w:r>
        <w:rPr>
          <w:rFonts w:asciiTheme="minorEastAsia" w:hAnsiTheme="minorEastAsia" w:cstheme="minorEastAsia"/>
          <w:sz w:val="24"/>
          <w:szCs w:val="24"/>
        </w:rPr>
        <w:t>-2000</w:t>
      </w:r>
      <w:r>
        <w:rPr>
          <w:rFonts w:hint="eastAsia" w:asciiTheme="minorEastAsia" w:hAnsiTheme="minorEastAsia" w:cstheme="minorEastAsia"/>
          <w:sz w:val="24"/>
          <w:szCs w:val="24"/>
        </w:rPr>
        <w:t>元、硕士每月补贴2000</w:t>
      </w:r>
      <w:r>
        <w:rPr>
          <w:rFonts w:asciiTheme="minorEastAsia" w:hAnsiTheme="minorEastAsia" w:cstheme="minorEastAsia"/>
          <w:sz w:val="24"/>
          <w:szCs w:val="24"/>
        </w:rPr>
        <w:t>-3000</w:t>
      </w:r>
      <w:r>
        <w:rPr>
          <w:rFonts w:hint="eastAsia" w:asciiTheme="minorEastAsia" w:hAnsiTheme="minorEastAsia" w:cstheme="minorEastAsia"/>
          <w:sz w:val="24"/>
          <w:szCs w:val="24"/>
        </w:rPr>
        <w:t>元、博士每月补贴5000元，连续补贴3年。</w:t>
      </w:r>
    </w:p>
    <w:p>
      <w:pPr>
        <w:spacing w:before="156" w:beforeLines="50" w:after="156" w:afterLines="50" w:line="276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五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招聘流程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网申—初试—复试—录用签约</w:t>
      </w:r>
    </w:p>
    <w:p>
      <w:pPr>
        <w:spacing w:before="156" w:beforeLines="50" w:after="156" w:afterLines="50" w:line="276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六</w:t>
      </w:r>
      <w:r>
        <w:rPr>
          <w:rFonts w:asciiTheme="minorEastAsia" w:hAnsiTheme="minorEastAsia" w:cs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应聘方式</w:t>
      </w:r>
    </w:p>
    <w:p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1、投递</w:t>
      </w:r>
      <w:r>
        <w:rPr>
          <w:rFonts w:asciiTheme="minorEastAsia" w:hAnsiTheme="minorEastAsia" w:cstheme="minorEastAsia"/>
          <w:bCs/>
          <w:sz w:val="24"/>
          <w:szCs w:val="24"/>
        </w:rPr>
        <w:t>邮箱</w:t>
      </w:r>
    </w:p>
    <w:p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简历投递</w:t>
      </w:r>
      <w:r>
        <w:rPr>
          <w:rFonts w:asciiTheme="minorEastAsia" w:hAnsiTheme="minorEastAsia" w:cstheme="minorEastAsia"/>
          <w:bCs/>
          <w:sz w:val="24"/>
          <w:szCs w:val="24"/>
        </w:rPr>
        <w:t>至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baozhaohui</w:t>
      </w:r>
      <w:r>
        <w:rPr>
          <w:rFonts w:asciiTheme="minorEastAsia" w:hAnsiTheme="minorEastAsia" w:cstheme="minorEastAsia"/>
          <w:bCs/>
          <w:sz w:val="24"/>
          <w:szCs w:val="24"/>
        </w:rPr>
        <w:t>@weigaogroup.com</w:t>
      </w:r>
    </w:p>
    <w:p>
      <w:pPr>
        <w:spacing w:line="276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bCs/>
          <w:sz w:val="24"/>
          <w:szCs w:val="24"/>
        </w:rPr>
        <w:t>2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、</w:t>
      </w:r>
      <w:r>
        <w:rPr>
          <w:rFonts w:asciiTheme="minorEastAsia" w:hAnsiTheme="minorEastAsia" w:cstheme="minorEastAsia"/>
          <w:bCs/>
          <w:sz w:val="24"/>
          <w:szCs w:val="24"/>
        </w:rPr>
        <w:t>网申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网申地址：</w:t>
      </w:r>
      <w:r>
        <w:fldChar w:fldCharType="begin"/>
      </w:r>
      <w:r>
        <w:instrText xml:space="preserve"> HYPERLINK "http://weigao.zhiye.com/Campus" </w:instrText>
      </w:r>
      <w:r>
        <w:fldChar w:fldCharType="separate"/>
      </w:r>
      <w:r>
        <w:rPr>
          <w:rStyle w:val="12"/>
          <w:rFonts w:asciiTheme="minorEastAsia" w:hAnsiTheme="minorEastAsia"/>
          <w:sz w:val="24"/>
          <w:szCs w:val="24"/>
        </w:rPr>
        <w:t>http://weigao.zhiye.com/Campus</w:t>
      </w:r>
      <w:r>
        <w:rPr>
          <w:rStyle w:val="12"/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</w:rPr>
        <w:t>（选择校园招聘—选择威高</w:t>
      </w:r>
      <w:r>
        <w:rPr>
          <w:rFonts w:asciiTheme="minorEastAsia" w:hAnsiTheme="minorEastAsia" w:cstheme="minorEastAsia"/>
          <w:sz w:val="24"/>
          <w:szCs w:val="24"/>
        </w:rPr>
        <w:t>医疗商业集团</w:t>
      </w:r>
      <w:r>
        <w:rPr>
          <w:rFonts w:hint="eastAsia" w:asciiTheme="minorEastAsia" w:hAnsiTheme="minorEastAsia" w:cstheme="minorEastAsia"/>
          <w:sz w:val="24"/>
          <w:szCs w:val="24"/>
        </w:rPr>
        <w:t>-选择</w:t>
      </w:r>
      <w:r>
        <w:rPr>
          <w:rFonts w:asciiTheme="minorEastAsia" w:hAnsiTheme="minorEastAsia" w:cstheme="minorEastAsia"/>
          <w:sz w:val="24"/>
          <w:szCs w:val="24"/>
        </w:rPr>
        <w:t>相应</w:t>
      </w:r>
      <w:r>
        <w:rPr>
          <w:rFonts w:hint="eastAsia" w:asciiTheme="minorEastAsia" w:hAnsiTheme="minorEastAsia" w:cstheme="minorEastAsia"/>
          <w:sz w:val="24"/>
          <w:szCs w:val="24"/>
        </w:rPr>
        <w:t>职位投递简历）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二维码：</w:t>
      </w:r>
      <w:r>
        <w:rPr>
          <w:rFonts w:hint="eastAsia" w:asciiTheme="minorEastAsia" w:hAnsiTheme="minorEastAsia" w:cstheme="minorEastAsia"/>
          <w:sz w:val="24"/>
          <w:szCs w:val="24"/>
        </w:rPr>
        <w:t>（关注公众号—点击热招职位—选择校园招聘—选择威高</w:t>
      </w:r>
      <w:r>
        <w:rPr>
          <w:rFonts w:asciiTheme="minorEastAsia" w:hAnsiTheme="minorEastAsia" w:cstheme="minorEastAsia"/>
          <w:sz w:val="24"/>
          <w:szCs w:val="24"/>
        </w:rPr>
        <w:t>医疗商业集团</w:t>
      </w:r>
      <w:r>
        <w:rPr>
          <w:rFonts w:hint="eastAsia" w:asciiTheme="minorEastAsia" w:hAnsiTheme="minorEastAsia" w:cstheme="minorEastAsia"/>
          <w:sz w:val="24"/>
          <w:szCs w:val="24"/>
        </w:rPr>
        <w:t>-选择</w:t>
      </w:r>
      <w:r>
        <w:rPr>
          <w:rFonts w:asciiTheme="minorEastAsia" w:hAnsiTheme="minorEastAsia" w:cstheme="minorEastAsia"/>
          <w:sz w:val="24"/>
          <w:szCs w:val="24"/>
        </w:rPr>
        <w:t>相应</w:t>
      </w:r>
      <w:r>
        <w:rPr>
          <w:rFonts w:hint="eastAsia" w:asciiTheme="minorEastAsia" w:hAnsiTheme="minorEastAsia" w:cstheme="minorEastAsia"/>
          <w:sz w:val="24"/>
          <w:szCs w:val="24"/>
        </w:rPr>
        <w:t>职位投递简历）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1692910" cy="1692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FF0000"/>
          <w:sz w:val="24"/>
          <w:szCs w:val="24"/>
        </w:rPr>
        <w:t>W</w:t>
      </w:r>
      <w:r>
        <w:rPr>
          <w:rFonts w:asciiTheme="minorEastAsia" w:hAnsiTheme="minorEastAsia" w:cstheme="minorEastAsia"/>
          <w:b/>
          <w:color w:val="FF0000"/>
          <w:sz w:val="24"/>
          <w:szCs w:val="24"/>
        </w:rPr>
        <w:t>E</w:t>
      </w:r>
      <w:r>
        <w:rPr>
          <w:rFonts w:hint="eastAsia" w:asciiTheme="minorEastAsia" w:hAnsiTheme="minorEastAsia" w:cstheme="minorEastAsia"/>
          <w:b/>
          <w:color w:val="FF0000"/>
          <w:sz w:val="24"/>
          <w:szCs w:val="24"/>
        </w:rPr>
        <w:t xml:space="preserve"> YOUNG, WEGO!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威高集团有限公司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地址：威海高技术产业开发区兴山路</w:t>
      </w:r>
      <w:r>
        <w:rPr>
          <w:rFonts w:asciiTheme="minorEastAsia" w:hAnsiTheme="minorEastAsia" w:cstheme="minorEastAsia"/>
          <w:sz w:val="24"/>
          <w:szCs w:val="24"/>
        </w:rPr>
        <w:t>18</w:t>
      </w:r>
      <w:r>
        <w:rPr>
          <w:rFonts w:hint="eastAsia" w:asciiTheme="minorEastAsia" w:hAnsiTheme="minorEastAsia" w:cstheme="minorEastAsia"/>
          <w:sz w:val="24"/>
          <w:szCs w:val="24"/>
        </w:rPr>
        <w:t>号</w:t>
      </w:r>
    </w:p>
    <w:p>
      <w:pPr>
        <w:spacing w:line="276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联系电话：0631-</w:t>
      </w:r>
      <w:r>
        <w:rPr>
          <w:rFonts w:asciiTheme="minorEastAsia" w:hAnsiTheme="minorEastAsia" w:cstheme="minorEastAsia"/>
          <w:sz w:val="24"/>
          <w:szCs w:val="24"/>
        </w:rPr>
        <w:t>5622636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高先生</w:t>
      </w:r>
    </w:p>
    <w:p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网站：</w:t>
      </w:r>
      <w:r>
        <w:rPr>
          <w:rFonts w:hint="eastAsia" w:asciiTheme="minorEastAsia" w:hAnsiTheme="minorEastAsia"/>
          <w:sz w:val="24"/>
          <w:szCs w:val="24"/>
        </w:rPr>
        <w:t>www.weigaoholding.com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6853"/>
    <w:multiLevelType w:val="multilevel"/>
    <w:tmpl w:val="3805685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2F"/>
    <w:rsid w:val="0001209A"/>
    <w:rsid w:val="00012EE1"/>
    <w:rsid w:val="000148C9"/>
    <w:rsid w:val="000250E7"/>
    <w:rsid w:val="00026F62"/>
    <w:rsid w:val="00044682"/>
    <w:rsid w:val="00057CDB"/>
    <w:rsid w:val="000872F7"/>
    <w:rsid w:val="0009727C"/>
    <w:rsid w:val="000A3E38"/>
    <w:rsid w:val="000A7919"/>
    <w:rsid w:val="000B0A5F"/>
    <w:rsid w:val="000B248F"/>
    <w:rsid w:val="000B5579"/>
    <w:rsid w:val="000B6EF2"/>
    <w:rsid w:val="000C6244"/>
    <w:rsid w:val="000E072D"/>
    <w:rsid w:val="000F5A9A"/>
    <w:rsid w:val="00124298"/>
    <w:rsid w:val="0012521E"/>
    <w:rsid w:val="0013206B"/>
    <w:rsid w:val="00132239"/>
    <w:rsid w:val="0013634E"/>
    <w:rsid w:val="00157B7E"/>
    <w:rsid w:val="001636AA"/>
    <w:rsid w:val="001647C8"/>
    <w:rsid w:val="001716A9"/>
    <w:rsid w:val="001864B4"/>
    <w:rsid w:val="00187EA6"/>
    <w:rsid w:val="00195E35"/>
    <w:rsid w:val="001A71E7"/>
    <w:rsid w:val="001B63DE"/>
    <w:rsid w:val="001C1E07"/>
    <w:rsid w:val="001D2D47"/>
    <w:rsid w:val="00200E04"/>
    <w:rsid w:val="00236B75"/>
    <w:rsid w:val="00241004"/>
    <w:rsid w:val="0024207C"/>
    <w:rsid w:val="00252C43"/>
    <w:rsid w:val="00263361"/>
    <w:rsid w:val="00266A1A"/>
    <w:rsid w:val="00274DB7"/>
    <w:rsid w:val="00283145"/>
    <w:rsid w:val="002A4823"/>
    <w:rsid w:val="002C369C"/>
    <w:rsid w:val="002C452C"/>
    <w:rsid w:val="002E5075"/>
    <w:rsid w:val="002F64F0"/>
    <w:rsid w:val="003011B2"/>
    <w:rsid w:val="00307EFE"/>
    <w:rsid w:val="00317362"/>
    <w:rsid w:val="00330EE3"/>
    <w:rsid w:val="00331492"/>
    <w:rsid w:val="00332F8B"/>
    <w:rsid w:val="003342C5"/>
    <w:rsid w:val="00356978"/>
    <w:rsid w:val="00363643"/>
    <w:rsid w:val="00370325"/>
    <w:rsid w:val="00381AC9"/>
    <w:rsid w:val="003935F7"/>
    <w:rsid w:val="003A0658"/>
    <w:rsid w:val="003B7E76"/>
    <w:rsid w:val="003D0407"/>
    <w:rsid w:val="003D4C2F"/>
    <w:rsid w:val="003E0E57"/>
    <w:rsid w:val="00400C46"/>
    <w:rsid w:val="00402DF3"/>
    <w:rsid w:val="004112B6"/>
    <w:rsid w:val="00427592"/>
    <w:rsid w:val="00430495"/>
    <w:rsid w:val="00436115"/>
    <w:rsid w:val="004438D5"/>
    <w:rsid w:val="00450868"/>
    <w:rsid w:val="004551F7"/>
    <w:rsid w:val="00496484"/>
    <w:rsid w:val="004C7100"/>
    <w:rsid w:val="004E1269"/>
    <w:rsid w:val="004E4D2D"/>
    <w:rsid w:val="004F3EB9"/>
    <w:rsid w:val="004F3FE5"/>
    <w:rsid w:val="004F49CE"/>
    <w:rsid w:val="00504ACB"/>
    <w:rsid w:val="00505294"/>
    <w:rsid w:val="0050697D"/>
    <w:rsid w:val="00512B6B"/>
    <w:rsid w:val="00516558"/>
    <w:rsid w:val="00540F35"/>
    <w:rsid w:val="0056183E"/>
    <w:rsid w:val="00577399"/>
    <w:rsid w:val="00593371"/>
    <w:rsid w:val="005A0290"/>
    <w:rsid w:val="005A55C5"/>
    <w:rsid w:val="005B1B33"/>
    <w:rsid w:val="005C6AD3"/>
    <w:rsid w:val="005D3C12"/>
    <w:rsid w:val="005D6566"/>
    <w:rsid w:val="005E30EE"/>
    <w:rsid w:val="005E30F7"/>
    <w:rsid w:val="006045C3"/>
    <w:rsid w:val="0062104A"/>
    <w:rsid w:val="006231C4"/>
    <w:rsid w:val="00625962"/>
    <w:rsid w:val="00631165"/>
    <w:rsid w:val="006315F0"/>
    <w:rsid w:val="00666BA8"/>
    <w:rsid w:val="006738E7"/>
    <w:rsid w:val="00676DD6"/>
    <w:rsid w:val="00687065"/>
    <w:rsid w:val="00687A83"/>
    <w:rsid w:val="00691B4E"/>
    <w:rsid w:val="006958C8"/>
    <w:rsid w:val="006A0AEE"/>
    <w:rsid w:val="006A134E"/>
    <w:rsid w:val="006B21A0"/>
    <w:rsid w:val="006C6543"/>
    <w:rsid w:val="007070A5"/>
    <w:rsid w:val="00725EDA"/>
    <w:rsid w:val="00735DCA"/>
    <w:rsid w:val="007418B7"/>
    <w:rsid w:val="007428DC"/>
    <w:rsid w:val="00751F20"/>
    <w:rsid w:val="00757440"/>
    <w:rsid w:val="00770755"/>
    <w:rsid w:val="00785324"/>
    <w:rsid w:val="0079267B"/>
    <w:rsid w:val="00792724"/>
    <w:rsid w:val="007B06B7"/>
    <w:rsid w:val="007B3A29"/>
    <w:rsid w:val="007C6B5C"/>
    <w:rsid w:val="007C7579"/>
    <w:rsid w:val="007D3F10"/>
    <w:rsid w:val="007D6886"/>
    <w:rsid w:val="007D723C"/>
    <w:rsid w:val="007E0D6D"/>
    <w:rsid w:val="007E3263"/>
    <w:rsid w:val="007E71BB"/>
    <w:rsid w:val="008000F5"/>
    <w:rsid w:val="00800D87"/>
    <w:rsid w:val="0080483E"/>
    <w:rsid w:val="008150C5"/>
    <w:rsid w:val="00827C7B"/>
    <w:rsid w:val="00837A73"/>
    <w:rsid w:val="00842EC9"/>
    <w:rsid w:val="00850622"/>
    <w:rsid w:val="00862EE4"/>
    <w:rsid w:val="008B0EFF"/>
    <w:rsid w:val="008C3CB2"/>
    <w:rsid w:val="008D5E37"/>
    <w:rsid w:val="008D6A93"/>
    <w:rsid w:val="008E35AD"/>
    <w:rsid w:val="008F1D5A"/>
    <w:rsid w:val="00902F5D"/>
    <w:rsid w:val="00911627"/>
    <w:rsid w:val="00911B58"/>
    <w:rsid w:val="0091299A"/>
    <w:rsid w:val="00933919"/>
    <w:rsid w:val="00955BB7"/>
    <w:rsid w:val="00960E1F"/>
    <w:rsid w:val="00962A54"/>
    <w:rsid w:val="00974AAB"/>
    <w:rsid w:val="00986817"/>
    <w:rsid w:val="009872C8"/>
    <w:rsid w:val="00995644"/>
    <w:rsid w:val="009A0D53"/>
    <w:rsid w:val="009A2E13"/>
    <w:rsid w:val="009B2FF1"/>
    <w:rsid w:val="009B734D"/>
    <w:rsid w:val="009C0911"/>
    <w:rsid w:val="009E1604"/>
    <w:rsid w:val="009E1D7B"/>
    <w:rsid w:val="009F6243"/>
    <w:rsid w:val="00A31F43"/>
    <w:rsid w:val="00A36346"/>
    <w:rsid w:val="00A37FC0"/>
    <w:rsid w:val="00A72930"/>
    <w:rsid w:val="00A90761"/>
    <w:rsid w:val="00A91C30"/>
    <w:rsid w:val="00A96017"/>
    <w:rsid w:val="00AB0FA2"/>
    <w:rsid w:val="00AC4ABA"/>
    <w:rsid w:val="00AD3B83"/>
    <w:rsid w:val="00AF7C95"/>
    <w:rsid w:val="00B00659"/>
    <w:rsid w:val="00B14698"/>
    <w:rsid w:val="00B54F95"/>
    <w:rsid w:val="00B604E3"/>
    <w:rsid w:val="00B72628"/>
    <w:rsid w:val="00B8023D"/>
    <w:rsid w:val="00B91910"/>
    <w:rsid w:val="00BA003F"/>
    <w:rsid w:val="00BA506B"/>
    <w:rsid w:val="00BA69E7"/>
    <w:rsid w:val="00BA7722"/>
    <w:rsid w:val="00BB6B86"/>
    <w:rsid w:val="00BC58F9"/>
    <w:rsid w:val="00BE2142"/>
    <w:rsid w:val="00BF1D73"/>
    <w:rsid w:val="00C361B0"/>
    <w:rsid w:val="00C409FE"/>
    <w:rsid w:val="00C85ED4"/>
    <w:rsid w:val="00C93CCF"/>
    <w:rsid w:val="00C95379"/>
    <w:rsid w:val="00CA3F94"/>
    <w:rsid w:val="00CB1A1D"/>
    <w:rsid w:val="00CC3C47"/>
    <w:rsid w:val="00CD38FA"/>
    <w:rsid w:val="00D0090A"/>
    <w:rsid w:val="00D0259A"/>
    <w:rsid w:val="00D2330A"/>
    <w:rsid w:val="00D2400B"/>
    <w:rsid w:val="00D36D65"/>
    <w:rsid w:val="00D7305B"/>
    <w:rsid w:val="00D8255C"/>
    <w:rsid w:val="00D9207A"/>
    <w:rsid w:val="00DA432F"/>
    <w:rsid w:val="00DA5524"/>
    <w:rsid w:val="00DD47B0"/>
    <w:rsid w:val="00DF1C44"/>
    <w:rsid w:val="00DF63D4"/>
    <w:rsid w:val="00E1208B"/>
    <w:rsid w:val="00E5199D"/>
    <w:rsid w:val="00E53F5B"/>
    <w:rsid w:val="00E659B0"/>
    <w:rsid w:val="00E718D2"/>
    <w:rsid w:val="00E869F1"/>
    <w:rsid w:val="00E942C1"/>
    <w:rsid w:val="00E95E84"/>
    <w:rsid w:val="00EA4E90"/>
    <w:rsid w:val="00EC5BCE"/>
    <w:rsid w:val="00ED48E6"/>
    <w:rsid w:val="00EE27C6"/>
    <w:rsid w:val="00EE6067"/>
    <w:rsid w:val="00EE77D8"/>
    <w:rsid w:val="00EF27EC"/>
    <w:rsid w:val="00F0154F"/>
    <w:rsid w:val="00F22E1B"/>
    <w:rsid w:val="00F4163F"/>
    <w:rsid w:val="00F43EBE"/>
    <w:rsid w:val="00F447C9"/>
    <w:rsid w:val="00F63916"/>
    <w:rsid w:val="00F67B70"/>
    <w:rsid w:val="00FB5677"/>
    <w:rsid w:val="00FC60E4"/>
    <w:rsid w:val="00FC6328"/>
    <w:rsid w:val="00FD07A4"/>
    <w:rsid w:val="00FD4B00"/>
    <w:rsid w:val="00FF4B8A"/>
    <w:rsid w:val="02C753E8"/>
    <w:rsid w:val="06F674E6"/>
    <w:rsid w:val="07986C78"/>
    <w:rsid w:val="09BA715C"/>
    <w:rsid w:val="0BF07B56"/>
    <w:rsid w:val="0D097B79"/>
    <w:rsid w:val="11FD0329"/>
    <w:rsid w:val="16414DE0"/>
    <w:rsid w:val="20BF02EB"/>
    <w:rsid w:val="218D6FDE"/>
    <w:rsid w:val="288A1FDF"/>
    <w:rsid w:val="2B59177C"/>
    <w:rsid w:val="2F806B60"/>
    <w:rsid w:val="406D31E6"/>
    <w:rsid w:val="460A70C5"/>
    <w:rsid w:val="47B4055E"/>
    <w:rsid w:val="50B5362C"/>
    <w:rsid w:val="50C13265"/>
    <w:rsid w:val="51D8029B"/>
    <w:rsid w:val="52E43FFE"/>
    <w:rsid w:val="52F45BD0"/>
    <w:rsid w:val="53620A69"/>
    <w:rsid w:val="5BD26FC9"/>
    <w:rsid w:val="5E666DE2"/>
    <w:rsid w:val="645C55E3"/>
    <w:rsid w:val="6EEA5157"/>
    <w:rsid w:val="727F4EAA"/>
    <w:rsid w:val="761F55AA"/>
    <w:rsid w:val="7E921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9"/>
    <w:link w:val="5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224</Words>
  <Characters>1278</Characters>
  <Lines>10</Lines>
  <Paragraphs>2</Paragraphs>
  <TotalTime>1</TotalTime>
  <ScaleCrop>false</ScaleCrop>
  <LinksUpToDate>false</LinksUpToDate>
  <CharactersWithSpaces>1500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2018-09-07T02:10:00Z</dcterms:created>
  <dc:creator>admin</dc:creator>
  <cp:lastModifiedBy>Fleeting time</cp:lastModifiedBy>
  <dcterms:modified xsi:type="dcterms:W3CDTF">2021-01-22T02:08:03Z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