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中国航空工业集团公司济南特种结构研究所招聘启事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一、研究所概况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航空工业特种所坐落在泉城济南，是中国飞机和各类飞行器电磁功能结构专业化科研机构，主要从事军用飞机、民用飞机、导弹、卫星和舰船等高性能电磁功能结构科学研究、设计研发、试验测试、生产制造和维修服务，是中国主要军用飞机雷达罩产品诞生地，是C919大型客机、ARJ21-700新型涡扇支线飞机、AG600大型灭火/水上救援水陆两栖飞机等民用飞机雷达罩的主研制单位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拥有“高性能电磁窗航空科技重点实验室”“人工智能结构电磁窗联合实验室”、山东省民用飞机复合材料工程研究中心和院士工作站，是山东省国防科技工业协会和山东省航空航天学会的理事长单位。拥有复合材料和无损检测Nadcap证书、雷达罩电磁特性检测实验室CNAS和DILAC实验室认可证书，主编《机载火控雷达天线罩通用规范》等多项标准，具有中国雷达天线罩性能鉴定中心地位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欢迎广大有志之士加入我们的团队，为建成世界领先的电磁功能结构强所，建设新时代航空强国做出更大贡献。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二、招聘岗位及要求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招聘岗位及要求详见附表。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三、福利待遇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1.薪资待遇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（1）博士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①紧缺专业博士年收入面议，安家费40-100万元，提供购房无息借款30万元，提供三年免费员工公寓。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②其他专业博士年收入25万起，安家费30-40万元，提供购房无息借款30万元，提供三年免费员工公寓。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（2）硕士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硕士年收入16万起，安家费5-15万元,提供购房无息借款20万元，提供两年免费员工公寓。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2.保险福利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（1）缴纳七险二金，享受交通补贴、通讯补贴、取暖补贴、降温补贴、保密津贴、节日福利、生日福利等。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（2）国家法定节假日之外享受带薪高温假、年假，定期组织员工疗休、体检、提供医疗咨询，每年组织优秀员工旅游等。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（3）提供工作餐，提供四季应时正装和工作服。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3.办理济南市户口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四、应聘方式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1.邮箱投递:zp637hr@163.com;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2.扫描二维码投递(推荐,可了解岗位详情)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131445</wp:posOffset>
            </wp:positionV>
            <wp:extent cx="933450" cy="933450"/>
            <wp:effectExtent l="19050" t="0" r="0" b="0"/>
            <wp:wrapSquare wrapText="bothSides"/>
            <wp:docPr id="1" name="图片 0" descr="投递简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投递简历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五、联系方式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联系电话：0531-66579193  18660775051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联系人：孙老师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单位地址：山东省济南市天桥区济齐路19号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附表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航空工业特种所2023年秋季招聘岗位及要求</w:t>
      </w:r>
    </w:p>
    <w:tbl>
      <w:tblPr>
        <w:tblStyle w:val="7"/>
        <w:tblW w:w="147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016"/>
        <w:gridCol w:w="8477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1582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r>
              <w:rPr>
                <w:rFonts w:hint="eastAsia" w:ascii="仿宋_GB2312" w:eastAsia="仿宋_GB2312"/>
                <w:sz w:val="30"/>
                <w:szCs w:val="30"/>
              </w:rPr>
              <w:t>岗位类别</w:t>
            </w:r>
          </w:p>
        </w:tc>
        <w:tc>
          <w:tcPr>
            <w:tcW w:w="301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岗位</w:t>
            </w:r>
          </w:p>
        </w:tc>
        <w:tc>
          <w:tcPr>
            <w:tcW w:w="847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专业要求</w:t>
            </w:r>
          </w:p>
        </w:tc>
        <w:tc>
          <w:tcPr>
            <w:tcW w:w="172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</w:trPr>
        <w:tc>
          <w:tcPr>
            <w:tcW w:w="158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研发设计</w:t>
            </w:r>
          </w:p>
        </w:tc>
        <w:tc>
          <w:tcPr>
            <w:tcW w:w="301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总体技术研发</w:t>
            </w:r>
          </w:p>
        </w:tc>
        <w:tc>
          <w:tcPr>
            <w:tcW w:w="847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电磁场与微波技术、通信与信息系统、电子科学与技术</w:t>
            </w:r>
          </w:p>
        </w:tc>
        <w:tc>
          <w:tcPr>
            <w:tcW w:w="172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博士/硕士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tblHeader/>
        </w:trPr>
        <w:tc>
          <w:tcPr>
            <w:tcW w:w="1582" w:type="dxa"/>
            <w:vMerge w:val="continue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电磁特性仿真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设计研发</w:t>
            </w:r>
          </w:p>
        </w:tc>
        <w:tc>
          <w:tcPr>
            <w:tcW w:w="847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电磁场与微波技术、通信与信息系统、计算数学、应用数学</w:t>
            </w:r>
          </w:p>
        </w:tc>
        <w:tc>
          <w:tcPr>
            <w:tcW w:w="172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博士/硕士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</w:trPr>
        <w:tc>
          <w:tcPr>
            <w:tcW w:w="1582" w:type="dxa"/>
            <w:vMerge w:val="continue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结构与强度技术研发</w:t>
            </w:r>
          </w:p>
        </w:tc>
        <w:tc>
          <w:tcPr>
            <w:tcW w:w="847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飞行器设计、固体力学、工程力学</w:t>
            </w:r>
          </w:p>
        </w:tc>
        <w:tc>
          <w:tcPr>
            <w:tcW w:w="172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博士/硕士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</w:trPr>
        <w:tc>
          <w:tcPr>
            <w:tcW w:w="1582" w:type="dxa"/>
            <w:vMerge w:val="continue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复合材料技术研发</w:t>
            </w:r>
          </w:p>
        </w:tc>
        <w:tc>
          <w:tcPr>
            <w:tcW w:w="8477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高分子材料、复合材料（树脂基、陶瓷基、聚合物基）</w:t>
            </w:r>
          </w:p>
        </w:tc>
        <w:tc>
          <w:tcPr>
            <w:tcW w:w="172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博士/硕士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</w:trPr>
        <w:tc>
          <w:tcPr>
            <w:tcW w:w="1582" w:type="dxa"/>
            <w:vMerge w:val="continue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先进制造工艺研发</w:t>
            </w:r>
          </w:p>
        </w:tc>
        <w:tc>
          <w:tcPr>
            <w:tcW w:w="8477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航空宇航制造工程、机械制造及其自动化、机械电子工程、机械设计及理论</w:t>
            </w:r>
          </w:p>
        </w:tc>
        <w:tc>
          <w:tcPr>
            <w:tcW w:w="172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博士/硕士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</w:trPr>
        <w:tc>
          <w:tcPr>
            <w:tcW w:w="1582" w:type="dxa"/>
            <w:vMerge w:val="continue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电磁特性试验技术研发</w:t>
            </w:r>
          </w:p>
        </w:tc>
        <w:tc>
          <w:tcPr>
            <w:tcW w:w="8477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控制工程、自动化、计算机、电子通信类</w:t>
            </w:r>
          </w:p>
        </w:tc>
        <w:tc>
          <w:tcPr>
            <w:tcW w:w="172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博士/硕士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tblHeader/>
        </w:trPr>
        <w:tc>
          <w:tcPr>
            <w:tcW w:w="1582" w:type="dxa"/>
            <w:vMerge w:val="continue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计量检测技术研发</w:t>
            </w:r>
          </w:p>
        </w:tc>
        <w:tc>
          <w:tcPr>
            <w:tcW w:w="8477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检测技术与自动化装置、测试计量技术与仪器</w:t>
            </w:r>
          </w:p>
        </w:tc>
        <w:tc>
          <w:tcPr>
            <w:tcW w:w="172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tblHeader/>
        </w:trPr>
        <w:tc>
          <w:tcPr>
            <w:tcW w:w="1582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工艺技术</w:t>
            </w:r>
          </w:p>
        </w:tc>
        <w:tc>
          <w:tcPr>
            <w:tcW w:w="301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装配工艺</w:t>
            </w:r>
          </w:p>
        </w:tc>
        <w:tc>
          <w:tcPr>
            <w:tcW w:w="8477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机械制造及其自动化、机械设计及理论、航空宇航制造工程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tblHeader/>
        </w:trPr>
        <w:tc>
          <w:tcPr>
            <w:tcW w:w="15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信息技术</w:t>
            </w:r>
          </w:p>
        </w:tc>
        <w:tc>
          <w:tcPr>
            <w:tcW w:w="301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信息系统开发</w:t>
            </w:r>
          </w:p>
        </w:tc>
        <w:tc>
          <w:tcPr>
            <w:tcW w:w="847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计算机应用技术、软件工程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8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管理类</w:t>
            </w:r>
          </w:p>
        </w:tc>
        <w:tc>
          <w:tcPr>
            <w:tcW w:w="301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建筑安装管理</w:t>
            </w:r>
          </w:p>
        </w:tc>
        <w:tc>
          <w:tcPr>
            <w:tcW w:w="847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电力系统及其自动化（高电压）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8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战略规划</w:t>
            </w:r>
          </w:p>
        </w:tc>
        <w:tc>
          <w:tcPr>
            <w:tcW w:w="847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管理科学与工程、行政管理等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8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财务管理</w:t>
            </w:r>
          </w:p>
        </w:tc>
        <w:tc>
          <w:tcPr>
            <w:tcW w:w="847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会计学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</w:t>
            </w:r>
          </w:p>
        </w:tc>
      </w:tr>
      <w:bookmarkEnd w:id="0"/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32"/>
        </w:rPr>
        <w:t>注：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32"/>
        </w:rPr>
        <w:t>1.以上岗位均要求全国大学英语六级考试425分以上。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32"/>
        </w:rPr>
        <w:t>2.实行热招专业人才推荐奖励，博士5000-8000元/人，硕士3000元/人。其中，博士专业包括电磁场与微波技术、通信与信息系统、电子通信工程、计算数学、应用数学，硕士专业包括电磁场与微波技术、通信与信息系统、电子通信工程、计算数学、应用数学等，详情请致电咨询。</w:t>
      </w:r>
    </w:p>
    <w:sectPr>
      <w:pgSz w:w="16838" w:h="11906" w:orient="landscape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iYzRjZDg4ODIxMmZkMzVjYzYxNzIzMDEwYjJjY2IifQ=="/>
  </w:docVars>
  <w:rsids>
    <w:rsidRoot w:val="00955E99"/>
    <w:rsid w:val="00011D10"/>
    <w:rsid w:val="00021818"/>
    <w:rsid w:val="00051FFE"/>
    <w:rsid w:val="00067EAC"/>
    <w:rsid w:val="00075A18"/>
    <w:rsid w:val="000946B2"/>
    <w:rsid w:val="000B0EAA"/>
    <w:rsid w:val="000E4D1D"/>
    <w:rsid w:val="001151D7"/>
    <w:rsid w:val="001407FB"/>
    <w:rsid w:val="00140D3C"/>
    <w:rsid w:val="00165AEB"/>
    <w:rsid w:val="001E7E4B"/>
    <w:rsid w:val="002536E2"/>
    <w:rsid w:val="00275689"/>
    <w:rsid w:val="00285361"/>
    <w:rsid w:val="002D0073"/>
    <w:rsid w:val="002F4173"/>
    <w:rsid w:val="0031241F"/>
    <w:rsid w:val="00317168"/>
    <w:rsid w:val="00346502"/>
    <w:rsid w:val="00350428"/>
    <w:rsid w:val="003631BB"/>
    <w:rsid w:val="003D78BA"/>
    <w:rsid w:val="003E1295"/>
    <w:rsid w:val="003F3804"/>
    <w:rsid w:val="003F73E6"/>
    <w:rsid w:val="00450330"/>
    <w:rsid w:val="0047007C"/>
    <w:rsid w:val="004E60DA"/>
    <w:rsid w:val="004F5D83"/>
    <w:rsid w:val="00502A63"/>
    <w:rsid w:val="00504A76"/>
    <w:rsid w:val="005322E0"/>
    <w:rsid w:val="00583662"/>
    <w:rsid w:val="00586E06"/>
    <w:rsid w:val="005A7DA7"/>
    <w:rsid w:val="005D1089"/>
    <w:rsid w:val="005E2CAF"/>
    <w:rsid w:val="005E62AB"/>
    <w:rsid w:val="005F438D"/>
    <w:rsid w:val="005F6BFA"/>
    <w:rsid w:val="0060289F"/>
    <w:rsid w:val="00617A1E"/>
    <w:rsid w:val="00641888"/>
    <w:rsid w:val="00652B8D"/>
    <w:rsid w:val="00665EAB"/>
    <w:rsid w:val="006C2199"/>
    <w:rsid w:val="0071454A"/>
    <w:rsid w:val="00727E6A"/>
    <w:rsid w:val="00743701"/>
    <w:rsid w:val="0074773F"/>
    <w:rsid w:val="00757895"/>
    <w:rsid w:val="007632DE"/>
    <w:rsid w:val="00794840"/>
    <w:rsid w:val="007A7D08"/>
    <w:rsid w:val="007D616B"/>
    <w:rsid w:val="007F1819"/>
    <w:rsid w:val="00830834"/>
    <w:rsid w:val="00835771"/>
    <w:rsid w:val="00865029"/>
    <w:rsid w:val="008660E1"/>
    <w:rsid w:val="008677EB"/>
    <w:rsid w:val="008711F4"/>
    <w:rsid w:val="00890858"/>
    <w:rsid w:val="008C2CCE"/>
    <w:rsid w:val="008E5100"/>
    <w:rsid w:val="008F40D2"/>
    <w:rsid w:val="00920D7A"/>
    <w:rsid w:val="009470A8"/>
    <w:rsid w:val="00955E99"/>
    <w:rsid w:val="0097384A"/>
    <w:rsid w:val="009A37C5"/>
    <w:rsid w:val="009B72AF"/>
    <w:rsid w:val="009C111E"/>
    <w:rsid w:val="009C1F60"/>
    <w:rsid w:val="009F71D2"/>
    <w:rsid w:val="00A42820"/>
    <w:rsid w:val="00A709E3"/>
    <w:rsid w:val="00A80C03"/>
    <w:rsid w:val="00AA48CE"/>
    <w:rsid w:val="00AB0B35"/>
    <w:rsid w:val="00AC7807"/>
    <w:rsid w:val="00AE6A75"/>
    <w:rsid w:val="00AF00E4"/>
    <w:rsid w:val="00AF5CC8"/>
    <w:rsid w:val="00AF6059"/>
    <w:rsid w:val="00B10A28"/>
    <w:rsid w:val="00B14D5B"/>
    <w:rsid w:val="00B412AB"/>
    <w:rsid w:val="00BB176E"/>
    <w:rsid w:val="00BB684C"/>
    <w:rsid w:val="00BC5FC9"/>
    <w:rsid w:val="00BF7943"/>
    <w:rsid w:val="00C12D8E"/>
    <w:rsid w:val="00C306A3"/>
    <w:rsid w:val="00C35E88"/>
    <w:rsid w:val="00C3625A"/>
    <w:rsid w:val="00C3677B"/>
    <w:rsid w:val="00C45498"/>
    <w:rsid w:val="00C765D0"/>
    <w:rsid w:val="00C95A21"/>
    <w:rsid w:val="00CC2540"/>
    <w:rsid w:val="00CD75CC"/>
    <w:rsid w:val="00D17B2B"/>
    <w:rsid w:val="00D35C9C"/>
    <w:rsid w:val="00D704CD"/>
    <w:rsid w:val="00D93BE3"/>
    <w:rsid w:val="00D9760E"/>
    <w:rsid w:val="00DB5FE1"/>
    <w:rsid w:val="00DE2F4D"/>
    <w:rsid w:val="00DE654C"/>
    <w:rsid w:val="00DF22B5"/>
    <w:rsid w:val="00E00574"/>
    <w:rsid w:val="00E10E7B"/>
    <w:rsid w:val="00E22A60"/>
    <w:rsid w:val="00E3575C"/>
    <w:rsid w:val="00E46580"/>
    <w:rsid w:val="00E55808"/>
    <w:rsid w:val="00F27084"/>
    <w:rsid w:val="00F52CEE"/>
    <w:rsid w:val="00F93F9B"/>
    <w:rsid w:val="00F942D0"/>
    <w:rsid w:val="00FB499E"/>
    <w:rsid w:val="00FB6903"/>
    <w:rsid w:val="0AA63F2C"/>
    <w:rsid w:val="17525F9B"/>
    <w:rsid w:val="1A9D7C7D"/>
    <w:rsid w:val="1F4E1363"/>
    <w:rsid w:val="389D7D87"/>
    <w:rsid w:val="490C7C8E"/>
    <w:rsid w:val="4FE32284"/>
    <w:rsid w:val="62BB79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22807-91B6-4583-AC67-6D3710F36F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637</Company>
  <Pages>4</Pages>
  <Words>239</Words>
  <Characters>1368</Characters>
  <Lines>11</Lines>
  <Paragraphs>3</Paragraphs>
  <TotalTime>5</TotalTime>
  <ScaleCrop>false</ScaleCrop>
  <LinksUpToDate>false</LinksUpToDate>
  <CharactersWithSpaces>1604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2018-05-03T08:34:00Z</dcterms:created>
  <dc:creator>caodq18711766</dc:creator>
  <cp:lastModifiedBy>sdtas</cp:lastModifiedBy>
  <cp:lastPrinted>2018-09-04T10:02:00Z</cp:lastPrinted>
  <dcterms:modified xsi:type="dcterms:W3CDTF">2022-11-25T02:05:22Z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7075C4220839467A893E55FA9D06CDBD</vt:lpwstr>
  </property>
</Properties>
</file>