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8638">
      <w:pPr>
        <w:rPr>
          <w:rFonts w:ascii="黑体" w:hAnsi="黑体" w:eastAsia="黑体" w:cs="黑体"/>
          <w:szCs w:val="32"/>
        </w:rPr>
      </w:pPr>
      <w:r>
        <w:rPr>
          <w:rFonts w:hint="eastAsia" w:ascii="黑体" w:hAnsi="黑体" w:eastAsia="黑体" w:cs="黑体"/>
          <w:szCs w:val="32"/>
        </w:rPr>
        <w:t>附件2：</w:t>
      </w:r>
    </w:p>
    <w:p w14:paraId="544515AF">
      <w:pPr>
        <w:autoSpaceDE w:val="0"/>
        <w:autoSpaceDN w:val="0"/>
        <w:adjustRightInd w:val="0"/>
        <w:spacing w:line="560" w:lineRule="exact"/>
        <w:ind w:firstLine="623"/>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枣庄市立医院</w:t>
      </w:r>
    </w:p>
    <w:p w14:paraId="527245B2">
      <w:pPr>
        <w:autoSpaceDE w:val="0"/>
        <w:autoSpaceDN w:val="0"/>
        <w:adjustRightInd w:val="0"/>
        <w:spacing w:line="560" w:lineRule="exact"/>
        <w:ind w:firstLine="623"/>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2025年急需紧缺人才引进工作人员应聘须知</w:t>
      </w:r>
    </w:p>
    <w:p w14:paraId="5BC0BC7C">
      <w:pPr>
        <w:autoSpaceDE w:val="0"/>
        <w:autoSpaceDN w:val="0"/>
        <w:adjustRightInd w:val="0"/>
        <w:spacing w:line="560" w:lineRule="exact"/>
        <w:ind w:firstLine="623"/>
        <w:jc w:val="left"/>
        <w:rPr>
          <w:rFonts w:ascii="楷体_GB2312" w:eastAsia="楷体_GB2312" w:cs="楷体_GB2312"/>
          <w:b/>
          <w:bCs/>
          <w:kern w:val="0"/>
          <w:szCs w:val="32"/>
        </w:rPr>
      </w:pPr>
    </w:p>
    <w:p w14:paraId="451AF314">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1.哪些人员可以应聘？</w:t>
      </w:r>
    </w:p>
    <w:p w14:paraId="4420E324">
      <w:pPr>
        <w:pStyle w:val="5"/>
        <w:widowControl/>
        <w:shd w:val="clear" w:color="auto" w:fill="FFFFFF"/>
        <w:spacing w:beforeAutospacing="0" w:afterAutospacing="0"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按照事业单位公开招聘的相关规定</w:t>
      </w:r>
      <w:r>
        <w:rPr>
          <w:rFonts w:ascii="Times New Roman" w:hAnsi="Times New Roman"/>
          <w:sz w:val="32"/>
          <w:szCs w:val="32"/>
        </w:rPr>
        <w:t>，凡符合《</w:t>
      </w:r>
      <w:r>
        <w:rPr>
          <w:rFonts w:hint="eastAsia" w:ascii="Times New Roman" w:hAnsi="Times New Roman"/>
          <w:sz w:val="32"/>
          <w:szCs w:val="32"/>
        </w:rPr>
        <w:t>枣庄市立</w:t>
      </w:r>
      <w:r>
        <w:rPr>
          <w:rFonts w:ascii="Times New Roman" w:hAnsi="Times New Roman"/>
          <w:sz w:val="32"/>
          <w:szCs w:val="32"/>
        </w:rPr>
        <w:t>医院2025年第一批急需紧缺人才引进公告》（以下简称《公告》</w:t>
      </w:r>
      <w:r>
        <w:rPr>
          <w:rFonts w:hint="eastAsia" w:ascii="仿宋_GB2312" w:hAnsi="仿宋_GB2312" w:cs="仿宋_GB2312"/>
          <w:sz w:val="32"/>
          <w:szCs w:val="32"/>
        </w:rPr>
        <w:t>）规定的条件及招聘岗位资格条件者，均可应聘。</w:t>
      </w:r>
    </w:p>
    <w:p w14:paraId="7FAC9861">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2</w:t>
      </w:r>
      <w:r>
        <w:rPr>
          <w:rFonts w:ascii="仿宋_GB2312" w:hAnsi="仿宋_GB2312" w:cs="仿宋_GB2312"/>
          <w:b/>
          <w:bCs/>
          <w:kern w:val="0"/>
          <w:szCs w:val="32"/>
        </w:rPr>
        <w:t>.如何理解“在读的非</w:t>
      </w:r>
      <w:r>
        <w:rPr>
          <w:rFonts w:hint="eastAsia" w:ascii="仿宋_GB2312" w:hAnsi="仿宋_GB2312" w:cs="仿宋_GB2312"/>
          <w:b/>
          <w:bCs/>
          <w:kern w:val="0"/>
          <w:szCs w:val="32"/>
        </w:rPr>
        <w:t>应届</w:t>
      </w:r>
      <w:r>
        <w:rPr>
          <w:rFonts w:ascii="仿宋_GB2312" w:hAnsi="仿宋_GB2312" w:cs="仿宋_GB2312"/>
          <w:b/>
          <w:bCs/>
          <w:kern w:val="0"/>
          <w:szCs w:val="32"/>
        </w:rPr>
        <w:t>毕业生”不得应聘？</w:t>
      </w:r>
    </w:p>
    <w:p w14:paraId="222D4382">
      <w:pPr>
        <w:spacing w:line="560" w:lineRule="exact"/>
        <w:ind w:firstLine="640"/>
        <w:rPr>
          <w:rFonts w:ascii="Times New Roman" w:hAnsi="Times New Roman" w:cs="Times New Roman"/>
          <w:kern w:val="0"/>
          <w:szCs w:val="32"/>
        </w:rPr>
      </w:pPr>
      <w:r>
        <w:rPr>
          <w:rFonts w:ascii="Times New Roman" w:hAnsi="Times New Roman" w:cs="Times New Roman"/>
          <w:kern w:val="0"/>
          <w:szCs w:val="32"/>
        </w:rPr>
        <w:t>全脱产在校学习的国内普通高等学历教育学生和国（境）外留学人员，2025年7月31日以前无法完成学业并取得学历学位证书的，不得应聘。</w:t>
      </w:r>
    </w:p>
    <w:p w14:paraId="7B9EE21C">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F1D6754">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3.“应届毕业生”如何界定？</w:t>
      </w:r>
    </w:p>
    <w:p w14:paraId="4F8D0F60">
      <w:pPr>
        <w:snapToGri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本次招聘中的“应届毕业生”，是指国内普通高等学校或承担研究生教育任务的科学研究机构中，由国家统一招生且就读期间个人档案保管在就读院校（或科研机构），并于2025年毕业的学生。</w:t>
      </w:r>
    </w:p>
    <w:p w14:paraId="672BE395">
      <w:pPr>
        <w:snapToGri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3A172BB8">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4.留学回国人员可以应聘哪些岗位，需提供哪些材料？</w:t>
      </w:r>
    </w:p>
    <w:p w14:paraId="5778A3D6">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留学回国人员可以根据自身情况应聘符合条件的岗位。</w:t>
      </w:r>
    </w:p>
    <w:p w14:paraId="0B4BC306">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留学回国人员应聘的，除需提供《公告》中规定的相关材料外，还要提供国家教育部门的学历学位认证材料。应聘人员可登录教育部留学服务中心网站（http://www.cscse.edu.cn）查询认证的有关要求和程序。</w:t>
      </w:r>
    </w:p>
    <w:p w14:paraId="2C0D868F">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5.岗位要求具有的相关证书取得时间有什么要求？</w:t>
      </w:r>
    </w:p>
    <w:p w14:paraId="2B016476">
      <w:pPr>
        <w:autoSpaceDE w:val="0"/>
        <w:autoSpaceDN w:val="0"/>
        <w:adjustRightInd w:val="0"/>
        <w:spacing w:line="560" w:lineRule="exact"/>
        <w:ind w:firstLine="480" w:firstLineChars="150"/>
        <w:rPr>
          <w:rFonts w:ascii="Times New Roman" w:hAnsi="Times New Roman" w:cs="Times New Roman"/>
          <w:kern w:val="0"/>
          <w:szCs w:val="32"/>
        </w:rPr>
      </w:pPr>
      <w:r>
        <w:rPr>
          <w:rFonts w:ascii="Times New Roman" w:hAnsi="Times New Roman" w:cs="Times New Roman"/>
          <w:kern w:val="0"/>
          <w:szCs w:val="32"/>
        </w:rPr>
        <w:t>普通高校2025年应届毕业生，符合教育部办公厅《关于统筹全日制和非全日制研究生管理工作的通知》（教研厅〔2016〕2号）和《教育部办公厅等五部门关于进一步做好非全日制研究生就业工作的通知》（教研厅函〔201</w:t>
      </w:r>
      <w:bookmarkStart w:id="0" w:name="_GoBack"/>
      <w:bookmarkEnd w:id="0"/>
      <w:r>
        <w:rPr>
          <w:rFonts w:ascii="Times New Roman" w:hAnsi="Times New Roman" w:cs="Times New Roman"/>
          <w:kern w:val="0"/>
          <w:szCs w:val="32"/>
        </w:rPr>
        <w:t>9〕1号）规定自2016年12月1日后录取且2025年毕业的非全日制研究生，与国（境）内普通高校2025年应届毕业生同期毕业的留学回国人员的学历、学位证书，应于2025年7月31日以前取得。</w:t>
      </w:r>
    </w:p>
    <w:p w14:paraId="33155159">
      <w:pPr>
        <w:autoSpaceDE w:val="0"/>
        <w:autoSpaceDN w:val="0"/>
        <w:adjustRightInd w:val="0"/>
        <w:spacing w:line="560" w:lineRule="exact"/>
        <w:ind w:firstLine="480" w:firstLineChars="150"/>
        <w:rPr>
          <w:rFonts w:ascii="Times New Roman" w:hAnsi="Times New Roman" w:cs="Times New Roman"/>
          <w:kern w:val="0"/>
          <w:szCs w:val="32"/>
        </w:rPr>
      </w:pPr>
      <w:r>
        <w:rPr>
          <w:rFonts w:ascii="Times New Roman" w:hAnsi="Times New Roman" w:cs="Times New Roman"/>
          <w:kern w:val="0"/>
          <w:szCs w:val="32"/>
        </w:rPr>
        <w:t>其他人员的学历、学位证书应在2025年</w:t>
      </w:r>
      <w:r>
        <w:rPr>
          <w:rFonts w:hint="eastAsia" w:ascii="Times New Roman" w:hAnsi="Times New Roman" w:cs="Times New Roman"/>
          <w:kern w:val="0"/>
          <w:szCs w:val="32"/>
          <w:lang w:val="en-US" w:eastAsia="zh-CN"/>
        </w:rPr>
        <w:t>3</w:t>
      </w:r>
      <w:r>
        <w:rPr>
          <w:rFonts w:ascii="Times New Roman" w:hAnsi="Times New Roman" w:cs="Times New Roman"/>
          <w:kern w:val="0"/>
          <w:szCs w:val="32"/>
        </w:rPr>
        <w:t>月</w:t>
      </w:r>
      <w:r>
        <w:rPr>
          <w:rFonts w:hint="eastAsia" w:ascii="Times New Roman" w:hAnsi="Times New Roman" w:cs="Times New Roman"/>
          <w:kern w:val="0"/>
          <w:szCs w:val="32"/>
          <w:lang w:val="en-US" w:eastAsia="zh-CN"/>
        </w:rPr>
        <w:t>24</w:t>
      </w:r>
      <w:r>
        <w:rPr>
          <w:rFonts w:ascii="Times New Roman" w:hAnsi="Times New Roman" w:cs="Times New Roman"/>
          <w:kern w:val="0"/>
          <w:szCs w:val="32"/>
        </w:rPr>
        <w:t>日以前取得。</w:t>
      </w:r>
    </w:p>
    <w:p w14:paraId="6AD1C3C2">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6.岗位汇总表中所要求的专业如何理解？</w:t>
      </w:r>
    </w:p>
    <w:p w14:paraId="3BFAEF98">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岗位汇总表中</w:t>
      </w:r>
      <w:r>
        <w:rPr>
          <w:rFonts w:hint="eastAsia" w:ascii="仿宋_GB2312" w:hAnsi="仿宋_GB2312" w:cs="仿宋_GB2312"/>
          <w:szCs w:val="32"/>
        </w:rPr>
        <w:t>的专业要求</w:t>
      </w:r>
      <w:r>
        <w:rPr>
          <w:rFonts w:hint="eastAsia" w:ascii="仿宋_GB2312" w:hAnsi="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245DB3ED">
      <w:pPr>
        <w:spacing w:line="560" w:lineRule="exact"/>
        <w:ind w:firstLine="640" w:firstLineChars="200"/>
        <w:rPr>
          <w:rFonts w:ascii="Times New Roman" w:hAnsi="Times New Roman" w:cs="Times New Roman"/>
          <w:szCs w:val="32"/>
        </w:rPr>
      </w:pPr>
      <w:r>
        <w:rPr>
          <w:rFonts w:ascii="Times New Roman" w:hAnsi="Times New Roman" w:cs="Times New Roman"/>
          <w:szCs w:val="32"/>
        </w:rPr>
        <w:t>专业要求为一级学科的，即该一级学科所包含的专业或方向均符合要求。其中，2025年国内普通高等学历教育的应届毕业生和同期毕业的留学回国人员，可依据于2025</w:t>
      </w:r>
      <w:r>
        <w:rPr>
          <w:rFonts w:ascii="Times New Roman" w:hAnsi="Times New Roman" w:cs="Times New Roman"/>
          <w:color w:val="000000"/>
          <w:szCs w:val="32"/>
        </w:rPr>
        <w:t>年7月31日</w:t>
      </w:r>
      <w:r>
        <w:rPr>
          <w:rFonts w:ascii="Times New Roman" w:hAnsi="Times New Roman" w:cs="Times New Roman"/>
          <w:szCs w:val="32"/>
        </w:rPr>
        <w:t>前取得的普通高等学历教育和国（境）外留学学历（学位）及相应专业应聘。</w:t>
      </w:r>
    </w:p>
    <w:p w14:paraId="6ACE79D9">
      <w:pPr>
        <w:spacing w:line="560" w:lineRule="exact"/>
        <w:ind w:firstLine="640" w:firstLineChars="200"/>
        <w:rPr>
          <w:rFonts w:ascii="Times New Roman" w:hAnsi="Times New Roman"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3EA9DB59">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7.应聘人员是否可以改报其他岗位？</w:t>
      </w:r>
    </w:p>
    <w:p w14:paraId="1C565D2D">
      <w:pPr>
        <w:autoSpaceDE w:val="0"/>
        <w:autoSpaceDN w:val="0"/>
        <w:adjustRightInd w:val="0"/>
        <w:spacing w:line="560" w:lineRule="exact"/>
        <w:ind w:firstLine="623"/>
        <w:rPr>
          <w:rFonts w:ascii="仿宋_GB2312" w:hAnsi="仿宋_GB2312" w:cs="仿宋_GB2312"/>
          <w:kern w:val="0"/>
          <w:szCs w:val="32"/>
        </w:rPr>
      </w:pPr>
      <w:r>
        <w:rPr>
          <w:rFonts w:hint="eastAsia" w:ascii="仿宋_GB2312" w:hAnsi="仿宋_GB2312" w:cs="仿宋_GB2312"/>
          <w:kern w:val="0"/>
          <w:szCs w:val="32"/>
        </w:rPr>
        <w:t>没有通过网上资格审查的应聘人员，在网上报名时间截止前可改报其他岗位，但系统自动禁止该应聘人员再次报考曾被拒绝的岗位。通过资格审查的应聘人员，系统自动禁止该应聘人员改报其他岗位。</w:t>
      </w:r>
    </w:p>
    <w:p w14:paraId="72A695B7">
      <w:pPr>
        <w:autoSpaceDE w:val="0"/>
        <w:autoSpaceDN w:val="0"/>
        <w:adjustRightInd w:val="0"/>
        <w:spacing w:line="560" w:lineRule="exact"/>
        <w:ind w:firstLine="623"/>
        <w:rPr>
          <w:rFonts w:ascii="仿宋_GB2312" w:hAnsi="仿宋_GB2312" w:cs="仿宋_GB2312"/>
          <w:szCs w:val="32"/>
        </w:rPr>
      </w:pPr>
      <w:r>
        <w:rPr>
          <w:rFonts w:ascii="Times New Roman" w:hAnsi="Times New Roman" w:cs="Times New Roman"/>
          <w:kern w:val="0"/>
          <w:szCs w:val="32"/>
        </w:rPr>
        <w:t>因应聘人数达不到规定比例而取消招聘岗位的应聘人员，</w:t>
      </w:r>
      <w:r>
        <w:rPr>
          <w:rFonts w:ascii="Times New Roman" w:hAnsi="Times New Roman" w:cs="Times New Roman"/>
          <w:szCs w:val="32"/>
        </w:rPr>
        <w:t>可在规定时间内改报附件1中其他符合</w:t>
      </w:r>
      <w:r>
        <w:rPr>
          <w:rFonts w:hint="eastAsia" w:ascii="仿宋_GB2312" w:hAnsi="仿宋_GB2312" w:cs="仿宋_GB2312"/>
          <w:szCs w:val="32"/>
        </w:rPr>
        <w:t>条件的岗位。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5A964DAF">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8.网上填写报名信息时应注意什么？</w:t>
      </w:r>
    </w:p>
    <w:p w14:paraId="0169091B">
      <w:pPr>
        <w:autoSpaceDE w:val="0"/>
        <w:autoSpaceDN w:val="0"/>
        <w:adjustRightInd w:val="0"/>
        <w:spacing w:line="560" w:lineRule="exact"/>
        <w:ind w:firstLine="624"/>
        <w:rPr>
          <w:rFonts w:ascii="仿宋_GB2312" w:hAnsi="仿宋_GB2312" w:cs="仿宋_GB2312"/>
          <w:kern w:val="0"/>
          <w:szCs w:val="32"/>
        </w:rPr>
      </w:pPr>
      <w:r>
        <w:rPr>
          <w:rFonts w:hint="eastAsia" w:ascii="仿宋_GB2312" w:hAnsi="仿宋_GB2312" w:cs="仿宋_GB2312"/>
          <w:kern w:val="0"/>
          <w:szCs w:val="32"/>
        </w:rPr>
        <w:t>应聘人员要仔细阅读《公告》及本须知内容，填报的相关表格、信息等必须真实、全面、准确。信息填报不实的，按弄虚作假处理；因信息填报不全、错误等导致未通过资格审查的，责任由应聘人员自负。</w:t>
      </w:r>
    </w:p>
    <w:p w14:paraId="2F56B1EB">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9.考生还需注意哪些问题？</w:t>
      </w:r>
    </w:p>
    <w:p w14:paraId="7E244902">
      <w:pPr>
        <w:autoSpaceDE w:val="0"/>
        <w:autoSpaceDN w:val="0"/>
        <w:adjustRightInd w:val="0"/>
        <w:spacing w:line="560" w:lineRule="exact"/>
        <w:ind w:firstLine="623"/>
        <w:rPr>
          <w:rFonts w:ascii="仿宋_GB2312" w:hAnsi="仿宋_GB2312" w:cs="仿宋_GB2312"/>
          <w:kern w:val="0"/>
          <w:szCs w:val="32"/>
        </w:rPr>
      </w:pPr>
      <w:r>
        <w:rPr>
          <w:rFonts w:hint="eastAsia" w:ascii="仿宋_GB2312" w:hAnsi="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7D105FB7">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10.</w:t>
      </w:r>
      <w:r>
        <w:rPr>
          <w:rFonts w:ascii="仿宋_GB2312" w:hAnsi="仿宋_GB2312" w:cs="仿宋_GB2312"/>
          <w:b/>
          <w:bCs/>
          <w:kern w:val="0"/>
          <w:szCs w:val="32"/>
        </w:rPr>
        <w:t>违纪违规及存在不诚信情形的应聘人员如何处理？</w:t>
      </w:r>
    </w:p>
    <w:p w14:paraId="6A99A393">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D5093-D528-49F2-AAA9-F9D84D88E2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E402A3-17DA-4A78-B501-2E7412556F26}"/>
  </w:font>
  <w:font w:name="仿宋_GB2312">
    <w:panose1 w:val="02010609030101010101"/>
    <w:charset w:val="86"/>
    <w:family w:val="modern"/>
    <w:pitch w:val="default"/>
    <w:sig w:usb0="00000001" w:usb1="080E0000" w:usb2="00000000" w:usb3="00000000" w:csb0="00040000" w:csb1="00000000"/>
    <w:embedRegular r:id="rId3" w:fontKey="{0D8B55E1-E316-4EEC-9236-5E97C05B51EE}"/>
  </w:font>
  <w:font w:name="方正小标宋简体">
    <w:panose1 w:val="02000000000000000000"/>
    <w:charset w:val="86"/>
    <w:family w:val="script"/>
    <w:pitch w:val="default"/>
    <w:sig w:usb0="00000001" w:usb1="080E0000" w:usb2="00000000" w:usb3="00000000" w:csb0="00040000" w:csb1="00000000"/>
    <w:embedRegular r:id="rId4" w:fontKey="{BC061B26-158F-40E6-B2F0-F1160128BFDF}"/>
  </w:font>
  <w:font w:name="楷体_GB2312">
    <w:panose1 w:val="02010609030101010101"/>
    <w:charset w:val="86"/>
    <w:family w:val="modern"/>
    <w:pitch w:val="default"/>
    <w:sig w:usb0="00000001" w:usb1="080E0000" w:usb2="00000000" w:usb3="00000000" w:csb0="00040000" w:csb1="00000000"/>
    <w:embedRegular r:id="rId5" w:fontKey="{37C08C9F-70A5-4E70-883A-84ADE44433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850C16"/>
    <w:rsid w:val="00850C16"/>
    <w:rsid w:val="008E4E44"/>
    <w:rsid w:val="00A21623"/>
    <w:rsid w:val="025F0B06"/>
    <w:rsid w:val="03525F75"/>
    <w:rsid w:val="048E2A93"/>
    <w:rsid w:val="04CF487D"/>
    <w:rsid w:val="05595CE0"/>
    <w:rsid w:val="05FD6860"/>
    <w:rsid w:val="065C23B4"/>
    <w:rsid w:val="0ADE46E3"/>
    <w:rsid w:val="0C1C6895"/>
    <w:rsid w:val="0D3F3B5F"/>
    <w:rsid w:val="0FC4141E"/>
    <w:rsid w:val="0FD77DC1"/>
    <w:rsid w:val="173E3F0E"/>
    <w:rsid w:val="1773288F"/>
    <w:rsid w:val="1EF108E0"/>
    <w:rsid w:val="224F16A4"/>
    <w:rsid w:val="23B1241E"/>
    <w:rsid w:val="25774691"/>
    <w:rsid w:val="27626780"/>
    <w:rsid w:val="28315D24"/>
    <w:rsid w:val="2A570191"/>
    <w:rsid w:val="2DDD6AEF"/>
    <w:rsid w:val="2FCB23EB"/>
    <w:rsid w:val="30356247"/>
    <w:rsid w:val="320E78FD"/>
    <w:rsid w:val="3DAD4894"/>
    <w:rsid w:val="3FDE7F6E"/>
    <w:rsid w:val="3FE9CB64"/>
    <w:rsid w:val="426F6924"/>
    <w:rsid w:val="4306787A"/>
    <w:rsid w:val="43BA509D"/>
    <w:rsid w:val="492E435B"/>
    <w:rsid w:val="4B4D13FE"/>
    <w:rsid w:val="55E44DCB"/>
    <w:rsid w:val="59B344DE"/>
    <w:rsid w:val="5DDA656C"/>
    <w:rsid w:val="5F9A4340"/>
    <w:rsid w:val="660A5F36"/>
    <w:rsid w:val="680F546B"/>
    <w:rsid w:val="6A9EF57A"/>
    <w:rsid w:val="6B3332FA"/>
    <w:rsid w:val="6BE566A3"/>
    <w:rsid w:val="6E5A5127"/>
    <w:rsid w:val="6FB95F7E"/>
    <w:rsid w:val="711A6D17"/>
    <w:rsid w:val="761E6FA9"/>
    <w:rsid w:val="76FC73FB"/>
    <w:rsid w:val="76FFF626"/>
    <w:rsid w:val="7736C101"/>
    <w:rsid w:val="77465AB7"/>
    <w:rsid w:val="77F35967"/>
    <w:rsid w:val="79AF4FD0"/>
    <w:rsid w:val="7EF78523"/>
    <w:rsid w:val="7FBFFEE5"/>
    <w:rsid w:val="7FCE03E0"/>
    <w:rsid w:val="7FE76539"/>
    <w:rsid w:val="7FFBB01E"/>
    <w:rsid w:val="9BEFCD03"/>
    <w:rsid w:val="A6F741B2"/>
    <w:rsid w:val="CBB91F11"/>
    <w:rsid w:val="CE9F4B6B"/>
    <w:rsid w:val="CF9E3D33"/>
    <w:rsid w:val="D4F5D430"/>
    <w:rsid w:val="DD359D8C"/>
    <w:rsid w:val="DDFF57B1"/>
    <w:rsid w:val="DF7E9017"/>
    <w:rsid w:val="E6F1D161"/>
    <w:rsid w:val="E9B723BF"/>
    <w:rsid w:val="EB1D2605"/>
    <w:rsid w:val="EDE7A201"/>
    <w:rsid w:val="EFFD7B0C"/>
    <w:rsid w:val="F7EF6EB1"/>
    <w:rsid w:val="FBE9E8F5"/>
    <w:rsid w:val="FCE71995"/>
    <w:rsid w:val="FDF3D5F6"/>
    <w:rsid w:val="FFB7D5FF"/>
    <w:rsid w:val="FFBFFFD6"/>
    <w:rsid w:val="FFE58E70"/>
    <w:rsid w:val="FFFD5B0D"/>
    <w:rsid w:val="FFFEF0E6"/>
    <w:rsid w:val="FFFFD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eastAsia="仿宋_GB2312"/>
      <w:kern w:val="2"/>
      <w:sz w:val="18"/>
      <w:szCs w:val="18"/>
    </w:rPr>
  </w:style>
  <w:style w:type="character" w:customStyle="1" w:styleId="10">
    <w:name w:val="批注框文本 字符"/>
    <w:basedOn w:val="7"/>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295</Words>
  <Characters>1688</Characters>
  <Lines>14</Lines>
  <Paragraphs>3</Paragraphs>
  <TotalTime>0</TotalTime>
  <ScaleCrop>false</ScaleCrop>
  <LinksUpToDate>false</LinksUpToDate>
  <CharactersWithSpaces>1980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Administrator</cp:lastModifiedBy>
  <cp:lastPrinted>2025-03-21T09:03:00Z</cp:lastPrinted>
  <dcterms:modified xsi:type="dcterms:W3CDTF">2025-03-21T09:28:57Z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972314D13F5C4F5FA69B06AF25B989B3</vt:lpwstr>
  </property>
  <property fmtid="{D5CDD505-2E9C-101B-9397-08002B2CF9AE}" pid="4" name="KSOTemplateDocerSaveRecord">
    <vt:lpwstr>eyJoZGlkIjoiMzk0OGE4OTIyNjI3NDQ2MDE3N2QzOWI5NTIxNTVhODUiLCJ1c2VySWQiOiIzNjM0MjIyNzAifQ==</vt:lpwstr>
  </property>
</Properties>
</file>