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240" w:lineRule="auto"/>
        <w:ind w:left="840" w:leftChars="0" w:firstLine="420" w:firstLineChars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广州联通2022</w:t>
      </w:r>
      <w:r>
        <w:rPr>
          <w:rFonts w:hint="eastAsia" w:ascii="微软雅黑" w:hAnsi="微软雅黑" w:eastAsia="微软雅黑" w:cs="微软雅黑"/>
          <w:lang w:val="en-US" w:eastAsia="zh-CN"/>
        </w:rPr>
        <w:t>届</w:t>
      </w:r>
      <w:r>
        <w:rPr>
          <w:rFonts w:hint="eastAsia" w:ascii="微软雅黑" w:hAnsi="微软雅黑" w:eastAsia="微软雅黑" w:cs="微软雅黑"/>
        </w:rPr>
        <w:t>校园招聘简章</w:t>
      </w:r>
    </w:p>
    <w:p>
      <w:pPr>
        <w:pStyle w:val="6"/>
        <w:snapToGrid w:val="0"/>
        <w:spacing w:line="240" w:lineRule="auto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正青春，创未来</w:t>
      </w:r>
    </w:p>
    <w:p>
      <w:pPr>
        <w:pStyle w:val="5"/>
        <w:snapToGrid w:val="0"/>
        <w:spacing w:line="240" w:lineRule="auto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满怀热忱，让青春联通未来</w:t>
      </w:r>
    </w:p>
    <w:p>
      <w:pPr>
        <w:snapToGrid w:val="0"/>
        <w:spacing w:before="75" w:after="75" w:line="240" w:lineRule="auto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中国联通广州市分公司2022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  <w:lang w:val="en-US" w:eastAsia="zh-CN"/>
        </w:rPr>
        <w:t>届春招来袭</w:t>
      </w: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！</w:t>
      </w:r>
    </w:p>
    <w:p>
      <w:pPr>
        <w:snapToGrid w:val="0"/>
        <w:spacing w:before="75" w:after="75" w:line="240" w:lineRule="auto"/>
        <w:ind w:left="0" w:right="0" w:firstLine="0"/>
        <w:jc w:val="center"/>
        <w:rPr>
          <w:rFonts w:ascii="Helvetica Neue" w:hAnsi="Helvetica Neue" w:eastAsia="Helvetica Neue"/>
          <w:color w:val="000000"/>
          <w:spacing w:val="0"/>
          <w:sz w:val="28"/>
          <w:szCs w:val="28"/>
        </w:rPr>
      </w:pPr>
    </w:p>
    <w:p>
      <w:pPr>
        <w:pStyle w:val="2"/>
        <w:snapToGrid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【公司简介】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国联合网络通信有限公司广州市分公司（简称“广州联通”）是中国联通在广州的分支机构，全面负责中国联通在广州地区的固话、手机用户等基础通信服务以及5G、大数据、云计算、物联网等创新业务拓展与运营，是中国联通最大的地市分公司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年来，广州联通充分发挥在信息技术、产品创新等方面的优势，品牌影响力与日俱增，客户满意度持续提升，运营实力不断增强，是客户信赖的智慧生活创造者。基于通信技术、网络资源、网络覆盖和网络速度等处处领先的超卓网络，广州联通为890万移动网络用户和超85万宽带用户提供7×24小时全方位不间断通信服务，满足广州地区不同用户对通信服务的需求，累计服务超</w:t>
      </w:r>
      <w:r>
        <w:rPr>
          <w:rFonts w:hint="eastAsia" w:ascii="微软雅黑" w:hAnsi="微软雅黑" w:eastAsia="微软雅黑" w:cs="微软雅黑"/>
          <w:sz w:val="24"/>
          <w:szCs w:val="24"/>
        </w:rPr>
        <w:t>3万家政企客户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国家“十四五”规划重点部署，广州联通贯彻落实工信部《5G应用“扬帆”行动计划（2021-2023）》，立足广州实际，全面推进5G应用规模化发展，赋能广州构建数字城市新格局。广州联通坚持网络与应用“双领先”策略，以网络驱动业务取得良好的共生发展，累积建设5G站点和5G使用用户规模全国领先。广州联通积极与各行业客户开展5G战略合作，不断拓宽5G应用场景、持续升级5G应用能力。</w:t>
      </w:r>
      <w:r>
        <w:rPr>
          <w:rFonts w:hint="eastAsia" w:ascii="微软雅黑" w:hAnsi="微软雅黑" w:eastAsia="微软雅黑" w:cs="微软雅黑"/>
          <w:sz w:val="24"/>
          <w:szCs w:val="24"/>
        </w:rPr>
        <w:t>共建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G应用实验室共30个，业务范围覆盖自动驾驶、工业互联网、智慧城市等多个领域，并致力于推动实验室应用研发，结合5G网络、移动边缘计算、AR/VR、区块链、人工智能等特点为合作伙伴输出各个行业标准化解决方案，打造了系列标杆应用成果：依托联通大数据、人工智能、云计算等5G+应用技术，为各级政府及机构提供疫情人群监控平台、云名片、防疫小程序、防疫智慧信息等服务，助力精准防控;打造国内首条实现全线站点5G泛在千兆体验的地铁线路——广州地铁18号线；打造非遗直播、云游广州等多个5G超高清直播标杆项目赋能智慧新媒体发展；推动数字乡村平台在广州多个村镇实现推广应用，为乡村振兴提供“一站式”服务平台；与广州中院联合打造全国首个5G智慧法院，推动5G技术与法院多项业务融合，不断提升审判执行工作效率等等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广州联通秉持“客户为本 团队共进 开放创新 追求卓越”的核心价值观，坚持“基础业务领域的创新运营商，创新业务领域的主导运营商”为发展新定位，实现企业高质量发展和数字化转型连续11年实现主营业务持续增长，连续9年收入和利润规模居于全国本地网第一，先后获得“全国文明单位”、“中央企业先进基层党组织”、“全国五一劳动奖状”、“全国通信行业用户满意企业”、“文明服务示范窗口”等荣誉称号，7年蝉联“中国地市电信运营商10佳”榜首。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</w:p>
    <w:p>
      <w:pPr>
        <w:pStyle w:val="2"/>
        <w:snapToGrid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【招聘对象】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境内外高校2022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  <w:lang w:val="en-US" w:eastAsia="zh-CN"/>
        </w:rPr>
        <w:t>届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普通高等院校本科及以上学历的应届毕业生；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海外高校应聘者需具备国家教育部认可的学历学位。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</w:p>
    <w:p>
      <w:pPr>
        <w:pStyle w:val="2"/>
        <w:snapToGrid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【招聘职位】</w:t>
      </w:r>
    </w:p>
    <w:p>
      <w:pPr>
        <w:numPr>
          <w:ilvl w:val="0"/>
          <w:numId w:val="1"/>
        </w:numPr>
        <w:snapToGrid w:val="0"/>
        <w:spacing w:before="75" w:after="75" w:line="240" w:lineRule="auto"/>
        <w:ind w:right="0" w:hangingChars="16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IT研发类</w:t>
      </w:r>
    </w:p>
    <w:p>
      <w:pPr>
        <w:snapToGrid w:val="0"/>
        <w:spacing w:before="75" w:after="75" w:line="240" w:lineRule="auto"/>
        <w:ind w:leftChars="0" w:right="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软件开发工程师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（专业需求：大数据、物联网、云计算、互联网、计算机科学与技术、计算机技术、软件工程、网络工程、数理统计、数据挖掘等计算机类专业）</w:t>
      </w:r>
    </w:p>
    <w:p>
      <w:pPr>
        <w:numPr>
          <w:ilvl w:val="0"/>
          <w:numId w:val="1"/>
        </w:numPr>
        <w:snapToGrid w:val="0"/>
        <w:spacing w:before="75" w:after="75" w:line="240" w:lineRule="auto"/>
        <w:ind w:right="0" w:hangingChars="16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30"/>
          <w:szCs w:val="30"/>
        </w:rPr>
        <w:t>通信技术类</w:t>
      </w:r>
    </w:p>
    <w:p>
      <w:pPr>
        <w:snapToGrid w:val="0"/>
        <w:spacing w:before="75" w:after="75" w:line="240" w:lineRule="auto"/>
        <w:ind w:leftChars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5G应用解决方案工程师/创新基地建维工程师/网络技术工程师</w:t>
      </w:r>
    </w:p>
    <w:p>
      <w:pPr>
        <w:snapToGrid w:val="0"/>
        <w:spacing w:before="0" w:after="0" w:line="240" w:lineRule="auto"/>
        <w:ind w:left="0" w:right="0"/>
        <w:jc w:val="both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（专业需求：电子通信类、电气与动力工程类、网络技术与信息处理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信息安全、人工智能、物联网、大数据等技术相关专业）</w:t>
      </w:r>
    </w:p>
    <w:p>
      <w:pPr>
        <w:numPr>
          <w:ilvl w:val="0"/>
          <w:numId w:val="1"/>
        </w:numPr>
        <w:snapToGrid w:val="0"/>
        <w:spacing w:before="75" w:after="75" w:line="240" w:lineRule="auto"/>
        <w:ind w:right="0" w:hangingChars="16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数据运营类</w:t>
      </w:r>
    </w:p>
    <w:p>
      <w:pPr>
        <w:snapToGrid w:val="0"/>
        <w:spacing w:before="75" w:after="75" w:line="240" w:lineRule="auto"/>
        <w:ind w:left="0" w:right="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互联网运营经理/经营分析管理师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（专业需求：市场营销、电子商务、经济类、广告与新媒体类、设计类、计算机与电子通信类等专业）</w:t>
      </w:r>
    </w:p>
    <w:p>
      <w:pPr>
        <w:numPr>
          <w:ilvl w:val="0"/>
          <w:numId w:val="1"/>
        </w:numPr>
        <w:snapToGrid w:val="0"/>
        <w:spacing w:before="75" w:after="75" w:line="240" w:lineRule="auto"/>
        <w:ind w:right="0" w:hangingChars="16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创新业务类</w:t>
      </w:r>
    </w:p>
    <w:p>
      <w:pPr>
        <w:snapToGrid w:val="0"/>
        <w:spacing w:before="75" w:after="75" w:line="240" w:lineRule="auto"/>
        <w:ind w:leftChars="0" w:right="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行业产品经理/行业客户经理/行业技术支撑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（专业需求：计算机与电子通信类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市场营销、电子商务、经济类、广告与新媒体类、设计类等专业）</w:t>
      </w:r>
    </w:p>
    <w:p>
      <w:pPr>
        <w:numPr>
          <w:ilvl w:val="0"/>
          <w:numId w:val="1"/>
        </w:numPr>
        <w:snapToGrid w:val="0"/>
        <w:spacing w:before="75" w:after="75" w:line="240" w:lineRule="auto"/>
        <w:ind w:right="0" w:hangingChars="160"/>
        <w:jc w:val="left"/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职能支撑类</w:t>
      </w:r>
    </w:p>
    <w:p>
      <w:pPr>
        <w:snapToGrid w:val="0"/>
        <w:spacing w:before="75" w:after="75" w:line="240" w:lineRule="auto"/>
        <w:ind w:leftChars="0" w:right="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pacing w:val="0"/>
          <w:sz w:val="28"/>
          <w:szCs w:val="28"/>
        </w:rPr>
        <w:t>党建综合/人力/法务/财务；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（专业需求：人力资源、财会类、审计、法律、哲学与思政等专业）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</w:p>
    <w:p>
      <w:pPr>
        <w:pStyle w:val="2"/>
        <w:snapToGrid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8"/>
          <w:szCs w:val="28"/>
        </w:rPr>
        <w:t> </w:t>
      </w:r>
      <w:r>
        <w:rPr>
          <w:rFonts w:hint="eastAsia" w:ascii="微软雅黑" w:hAnsi="微软雅黑" w:eastAsia="微软雅黑" w:cs="微软雅黑"/>
        </w:rPr>
        <w:t>【招聘流程】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  <w:t>简历筛选 — 专业面试 — 综合面试 — 发放offer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snapToGrid w:val="0"/>
        <w:spacing w:line="240" w:lineRule="auto"/>
        <w:jc w:val="lef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【网申方式】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名额有限，先到先得，速戳网申！</w:t>
      </w:r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方式一：扫描下方二维码</w:t>
      </w:r>
    </w:p>
    <w:p>
      <w:pPr>
        <w:snapToGrid w:val="0"/>
        <w:spacing w:before="75" w:after="75" w:line="240" w:lineRule="auto"/>
        <w:ind w:left="0" w:right="0" w:firstLine="0"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drawing>
          <wp:inline distT="0" distB="0" distL="114300" distR="114300">
            <wp:extent cx="1181100" cy="1181100"/>
            <wp:effectExtent l="0" t="0" r="7620" b="762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方式二：关注“广州联通招聘”公众号，选择校园招聘投递简历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方式三：点击网申链接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instrText xml:space="preserve"> HYPERLINK "http://campus.51job.com/gzlt2022" </w:instrTex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http://campus.51job.com/gzlt2022</w:t>
      </w:r>
      <w:r>
        <w:rPr>
          <w:rStyle w:val="10"/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fldChar w:fldCharType="end"/>
      </w:r>
    </w:p>
    <w:p>
      <w:pPr>
        <w:snapToGrid w:val="0"/>
        <w:spacing w:before="60" w:after="60" w:line="312" w:lineRule="auto"/>
        <w:jc w:val="left"/>
        <w:rPr>
          <w:rFonts w:hint="default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  <w:t>更多招聘行程及资讯请关注“广州联通招聘”公众号！</w:t>
      </w:r>
    </w:p>
    <w:sectPr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12134F3"/>
    <w:rsid w:val="067749AE"/>
    <w:rsid w:val="083D07F0"/>
    <w:rsid w:val="0ED274AF"/>
    <w:rsid w:val="105E3B74"/>
    <w:rsid w:val="12B64C74"/>
    <w:rsid w:val="1BDA45C2"/>
    <w:rsid w:val="1C2C4424"/>
    <w:rsid w:val="1CD54CE6"/>
    <w:rsid w:val="1DEC38DC"/>
    <w:rsid w:val="2F012B3F"/>
    <w:rsid w:val="30456175"/>
    <w:rsid w:val="36772279"/>
    <w:rsid w:val="434067C1"/>
    <w:rsid w:val="568D20C3"/>
    <w:rsid w:val="689A77FD"/>
    <w:rsid w:val="6EAF13B0"/>
    <w:rsid w:val="71061E72"/>
    <w:rsid w:val="714F7363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0" w:after="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1A1A1A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uiPriority w:val="11"/>
    <w:pPr>
      <w:spacing w:before="0" w:after="0" w:line="408" w:lineRule="auto"/>
      <w:jc w:val="center"/>
      <w:outlineLvl w:val="1"/>
    </w:pPr>
    <w:rPr>
      <w:b/>
      <w:bCs/>
      <w:color w:val="5C5C5C"/>
      <w:kern w:val="28"/>
      <w:sz w:val="36"/>
      <w:szCs w:val="32"/>
    </w:rPr>
  </w:style>
  <w:style w:type="paragraph" w:styleId="6">
    <w:name w:val="Title"/>
    <w:basedOn w:val="1"/>
    <w:next w:val="1"/>
    <w:qFormat/>
    <w:uiPriority w:val="10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 w:val="auto"/>
      <w:sz w:val="48"/>
      <w:szCs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170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qzuser</cp:lastModifiedBy>
  <dcterms:modified xsi:type="dcterms:W3CDTF">2022-02-09T08:07:19Z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3503306088394DEDB67C6A5C6EB2335E</vt:lpwstr>
  </property>
</Properties>
</file>