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4E" w:rsidRDefault="00705109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sz w:val="32"/>
          <w:szCs w:val="32"/>
        </w:rPr>
        <w:t>2024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年度东营市第一中学教育集团垦利校区（垦利一中）</w:t>
      </w:r>
    </w:p>
    <w:p w:rsidR="00BD184E" w:rsidRDefault="00705109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z w:val="40"/>
          <w:szCs w:val="40"/>
        </w:rPr>
        <w:t>引进高层次人才及急需紧缺专业优秀人才</w:t>
      </w:r>
      <w:r>
        <w:rPr>
          <w:rFonts w:ascii="方正小标宋简体" w:eastAsia="方正小标宋简体" w:hAnsi="Times New Roman" w:cs="Times New Roman" w:hint="eastAsia"/>
          <w:sz w:val="40"/>
          <w:szCs w:val="40"/>
        </w:rPr>
        <w:t>简章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2"/>
        <w:rPr>
          <w:rFonts w:ascii="Times New Roman" w:eastAsia="仿宋_GB2312" w:hAnsi="Times New Roman" w:cs="Times New Roman"/>
          <w:b/>
          <w:bCs/>
        </w:rPr>
      </w:pPr>
      <w:r>
        <w:rPr>
          <w:rFonts w:ascii="Times New Roman" w:eastAsia="仿宋_GB2312" w:hAnsi="Times New Roman" w:cs="Times New Roman" w:hint="eastAsia"/>
          <w:b/>
          <w:bCs/>
        </w:rPr>
        <w:t>一、学校简介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东营市第一中学教育集团垦利校区是山东省规范化学校、东营市重点中学。学校始建于</w:t>
      </w:r>
      <w:r>
        <w:rPr>
          <w:rFonts w:ascii="Times New Roman" w:eastAsia="仿宋_GB2312" w:hAnsi="Times New Roman" w:cs="Times New Roman" w:hint="eastAsia"/>
        </w:rPr>
        <w:t>1958</w:t>
      </w:r>
      <w:r>
        <w:rPr>
          <w:rFonts w:ascii="Times New Roman" w:eastAsia="仿宋_GB2312" w:hAnsi="Times New Roman" w:cs="Times New Roman" w:hint="eastAsia"/>
        </w:rPr>
        <w:t>年，</w:t>
      </w:r>
      <w:r>
        <w:rPr>
          <w:rFonts w:ascii="Times New Roman" w:eastAsia="仿宋_GB2312" w:hAnsi="Times New Roman" w:cs="Times New Roman" w:hint="eastAsia"/>
        </w:rPr>
        <w:t>2010</w:t>
      </w:r>
      <w:r>
        <w:rPr>
          <w:rFonts w:ascii="Times New Roman" w:eastAsia="仿宋_GB2312" w:hAnsi="Times New Roman" w:cs="Times New Roman" w:hint="eastAsia"/>
        </w:rPr>
        <w:t>年</w:t>
      </w:r>
      <w:r>
        <w:rPr>
          <w:rFonts w:ascii="Times New Roman" w:eastAsia="仿宋_GB2312" w:hAnsi="Times New Roman" w:cs="Times New Roman" w:hint="eastAsia"/>
        </w:rPr>
        <w:t>9</w:t>
      </w:r>
      <w:r>
        <w:rPr>
          <w:rFonts w:ascii="Times New Roman" w:eastAsia="仿宋_GB2312" w:hAnsi="Times New Roman" w:cs="Times New Roman" w:hint="eastAsia"/>
        </w:rPr>
        <w:t>月迁入现址。学校占地</w:t>
      </w:r>
      <w:r>
        <w:rPr>
          <w:rFonts w:ascii="Times New Roman" w:eastAsia="仿宋_GB2312" w:hAnsi="Times New Roman" w:cs="Times New Roman" w:hint="eastAsia"/>
        </w:rPr>
        <w:t>400</w:t>
      </w:r>
      <w:r>
        <w:rPr>
          <w:rFonts w:ascii="Times New Roman" w:eastAsia="仿宋_GB2312" w:hAnsi="Times New Roman" w:cs="Times New Roman" w:hint="eastAsia"/>
        </w:rPr>
        <w:t>亩，建筑面积</w:t>
      </w:r>
      <w:r>
        <w:rPr>
          <w:rFonts w:ascii="Times New Roman" w:eastAsia="仿宋_GB2312" w:hAnsi="Times New Roman" w:cs="Times New Roman" w:hint="eastAsia"/>
        </w:rPr>
        <w:t>12.89</w:t>
      </w:r>
      <w:r>
        <w:rPr>
          <w:rFonts w:ascii="Times New Roman" w:eastAsia="仿宋_GB2312" w:hAnsi="Times New Roman" w:cs="Times New Roman" w:hint="eastAsia"/>
        </w:rPr>
        <w:t>万平方米，绿化面积</w:t>
      </w:r>
      <w:r>
        <w:rPr>
          <w:rFonts w:ascii="Times New Roman" w:eastAsia="仿宋_GB2312" w:hAnsi="Times New Roman" w:cs="Times New Roman" w:hint="eastAsia"/>
        </w:rPr>
        <w:t>12</w:t>
      </w:r>
      <w:r>
        <w:rPr>
          <w:rFonts w:ascii="Times New Roman" w:eastAsia="仿宋_GB2312" w:hAnsi="Times New Roman" w:cs="Times New Roman" w:hint="eastAsia"/>
        </w:rPr>
        <w:t>万平方米，毗邻民丰湖公园和行政办公区</w:t>
      </w:r>
      <w:r>
        <w:rPr>
          <w:rFonts w:ascii="Times New Roman" w:eastAsia="仿宋_GB2312" w:hAnsi="Times New Roman" w:cs="Times New Roman" w:hint="eastAsia"/>
        </w:rPr>
        <w:t>,</w:t>
      </w:r>
      <w:r>
        <w:rPr>
          <w:rFonts w:ascii="Times New Roman" w:eastAsia="仿宋_GB2312" w:hAnsi="Times New Roman" w:cs="Times New Roman" w:hint="eastAsia"/>
        </w:rPr>
        <w:t>享有独特的交通优势，</w:t>
      </w:r>
      <w:r>
        <w:rPr>
          <w:rFonts w:ascii="Times New Roman" w:eastAsia="仿宋_GB2312" w:hAnsi="Times New Roman" w:cs="Times New Roman" w:hint="eastAsia"/>
        </w:rPr>
        <w:t>生活便利，</w:t>
      </w:r>
      <w:r>
        <w:rPr>
          <w:rFonts w:ascii="Times New Roman" w:eastAsia="仿宋_GB2312" w:hAnsi="Times New Roman" w:cs="Times New Roman" w:hint="eastAsia"/>
        </w:rPr>
        <w:t>环境优美</w:t>
      </w:r>
      <w:r>
        <w:rPr>
          <w:rFonts w:ascii="Times New Roman" w:eastAsia="仿宋_GB2312" w:hAnsi="Times New Roman" w:cs="Times New Roman" w:hint="eastAsia"/>
        </w:rPr>
        <w:t>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学校现有</w:t>
      </w:r>
      <w:r>
        <w:rPr>
          <w:rFonts w:ascii="Times New Roman" w:eastAsia="仿宋_GB2312" w:hAnsi="Times New Roman" w:cs="Times New Roman" w:hint="eastAsia"/>
        </w:rPr>
        <w:t>74</w:t>
      </w:r>
      <w:r>
        <w:rPr>
          <w:rFonts w:ascii="Times New Roman" w:eastAsia="仿宋_GB2312" w:hAnsi="Times New Roman" w:cs="Times New Roman" w:hint="eastAsia"/>
        </w:rPr>
        <w:t>个教学班，在校生</w:t>
      </w:r>
      <w:r>
        <w:rPr>
          <w:rFonts w:ascii="Times New Roman" w:eastAsia="仿宋_GB2312" w:hAnsi="Times New Roman" w:cs="Times New Roman" w:hint="eastAsia"/>
        </w:rPr>
        <w:t>3300</w:t>
      </w:r>
      <w:r>
        <w:rPr>
          <w:rFonts w:ascii="Times New Roman" w:eastAsia="仿宋_GB2312" w:hAnsi="Times New Roman" w:cs="Times New Roman" w:hint="eastAsia"/>
        </w:rPr>
        <w:t>余人，在职教职工</w:t>
      </w:r>
      <w:r>
        <w:rPr>
          <w:rFonts w:ascii="Times New Roman" w:eastAsia="仿宋_GB2312" w:hAnsi="Times New Roman" w:cs="Times New Roman" w:hint="eastAsia"/>
        </w:rPr>
        <w:t>367</w:t>
      </w:r>
      <w:r>
        <w:rPr>
          <w:rFonts w:ascii="Times New Roman" w:eastAsia="仿宋_GB2312" w:hAnsi="Times New Roman" w:cs="Times New Roman" w:hint="eastAsia"/>
        </w:rPr>
        <w:t>人，全国模范教师</w:t>
      </w:r>
      <w:r>
        <w:rPr>
          <w:rFonts w:ascii="Times New Roman" w:eastAsia="仿宋_GB2312" w:hAnsi="Times New Roman" w:cs="Times New Roman" w:hint="eastAsia"/>
        </w:rPr>
        <w:t>3</w:t>
      </w:r>
      <w:r>
        <w:rPr>
          <w:rFonts w:ascii="Times New Roman" w:eastAsia="仿宋_GB2312" w:hAnsi="Times New Roman" w:cs="Times New Roman" w:hint="eastAsia"/>
        </w:rPr>
        <w:t>人，省级优秀教师、优秀教育工作者</w:t>
      </w:r>
      <w:r>
        <w:rPr>
          <w:rFonts w:ascii="Times New Roman" w:eastAsia="仿宋_GB2312" w:hAnsi="Times New Roman" w:cs="Times New Roman" w:hint="eastAsia"/>
        </w:rPr>
        <w:t>5</w:t>
      </w:r>
      <w:r>
        <w:rPr>
          <w:rFonts w:ascii="Times New Roman" w:eastAsia="仿宋_GB2312" w:hAnsi="Times New Roman" w:cs="Times New Roman" w:hint="eastAsia"/>
        </w:rPr>
        <w:t>人，</w:t>
      </w:r>
      <w:proofErr w:type="gramStart"/>
      <w:r>
        <w:rPr>
          <w:rFonts w:ascii="Times New Roman" w:eastAsia="仿宋_GB2312" w:hAnsi="Times New Roman" w:cs="Times New Roman" w:hint="eastAsia"/>
        </w:rPr>
        <w:t>齐鲁名</w:t>
      </w:r>
      <w:proofErr w:type="gramEnd"/>
      <w:r>
        <w:rPr>
          <w:rFonts w:ascii="Times New Roman" w:eastAsia="仿宋_GB2312" w:hAnsi="Times New Roman" w:cs="Times New Roman" w:hint="eastAsia"/>
        </w:rPr>
        <w:t>班主任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人，正高级教师</w:t>
      </w:r>
      <w:r>
        <w:rPr>
          <w:rFonts w:ascii="Times New Roman" w:eastAsia="仿宋_GB2312" w:hAnsi="Times New Roman" w:cs="Times New Roman" w:hint="eastAsia"/>
        </w:rPr>
        <w:t>4</w:t>
      </w:r>
      <w:r>
        <w:rPr>
          <w:rFonts w:ascii="Times New Roman" w:eastAsia="仿宋_GB2312" w:hAnsi="Times New Roman" w:cs="Times New Roman" w:hint="eastAsia"/>
        </w:rPr>
        <w:t>人，市级以上名师、学科带头人、教学能手</w:t>
      </w:r>
      <w:r>
        <w:rPr>
          <w:rFonts w:ascii="Times New Roman" w:eastAsia="仿宋_GB2312" w:hAnsi="Times New Roman" w:cs="Times New Roman" w:hint="eastAsia"/>
        </w:rPr>
        <w:t>81</w:t>
      </w:r>
      <w:r>
        <w:rPr>
          <w:rFonts w:ascii="Times New Roman" w:eastAsia="仿宋_GB2312" w:hAnsi="Times New Roman" w:cs="Times New Roman" w:hint="eastAsia"/>
        </w:rPr>
        <w:t>人，区名师、学科带头人、教学能手</w:t>
      </w:r>
      <w:r>
        <w:rPr>
          <w:rFonts w:ascii="Times New Roman" w:eastAsia="仿宋_GB2312" w:hAnsi="Times New Roman" w:cs="Times New Roman" w:hint="eastAsia"/>
        </w:rPr>
        <w:t>166</w:t>
      </w:r>
      <w:r>
        <w:rPr>
          <w:rFonts w:ascii="Times New Roman" w:eastAsia="仿宋_GB2312" w:hAnsi="Times New Roman" w:cs="Times New Roman" w:hint="eastAsia"/>
        </w:rPr>
        <w:t>人，市名师工作室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个，区名师工作室</w:t>
      </w:r>
      <w:r>
        <w:rPr>
          <w:rFonts w:ascii="Times New Roman" w:eastAsia="仿宋_GB2312" w:hAnsi="Times New Roman" w:cs="Times New Roman" w:hint="eastAsia"/>
        </w:rPr>
        <w:t>9</w:t>
      </w:r>
      <w:r>
        <w:rPr>
          <w:rFonts w:ascii="Times New Roman" w:eastAsia="仿宋_GB2312" w:hAnsi="Times New Roman" w:cs="Times New Roman" w:hint="eastAsia"/>
        </w:rPr>
        <w:t>个。学校先后荣获全国国防教育示范学校、省教书育人先进单位、省德育工作先进单位、省青少年工作先进单位、英语省级特色学科基地、省科普示范学校、省级花园学校、省级卫生先进单位、省级绿色学校、省心理健康教育先进单位、省级节约型公共机构示范单位、省级餐饮安全示范</w:t>
      </w:r>
      <w:r>
        <w:rPr>
          <w:rFonts w:ascii="Times New Roman" w:eastAsia="仿宋_GB2312" w:hAnsi="Times New Roman" w:cs="Times New Roman" w:hint="eastAsia"/>
        </w:rPr>
        <w:t>学校食堂等荣誉称号。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2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  <w:b/>
          <w:bCs/>
        </w:rPr>
        <w:t>二、引进计划</w:t>
      </w:r>
      <w:r>
        <w:rPr>
          <w:rFonts w:ascii="Times New Roman" w:eastAsia="仿宋_GB2312" w:hAnsi="Times New Roman" w:cs="Times New Roman" w:hint="eastAsia"/>
        </w:rPr>
        <w:t>：共引进</w:t>
      </w:r>
      <w:r>
        <w:rPr>
          <w:rFonts w:ascii="Times New Roman" w:eastAsia="仿宋_GB2312" w:hAnsi="Times New Roman" w:cs="Times New Roman" w:hint="eastAsia"/>
        </w:rPr>
        <w:t>16</w:t>
      </w:r>
      <w:r>
        <w:rPr>
          <w:rFonts w:ascii="Times New Roman" w:eastAsia="仿宋_GB2312" w:hAnsi="Times New Roman" w:cs="Times New Roman" w:hint="eastAsia"/>
        </w:rPr>
        <w:t>名</w:t>
      </w:r>
    </w:p>
    <w:tbl>
      <w:tblPr>
        <w:tblStyle w:val="a6"/>
        <w:tblW w:w="10865" w:type="dxa"/>
        <w:tblInd w:w="-452" w:type="dxa"/>
        <w:tblLook w:val="04A0" w:firstRow="1" w:lastRow="0" w:firstColumn="1" w:lastColumn="0" w:noHBand="0" w:noVBand="1"/>
      </w:tblPr>
      <w:tblGrid>
        <w:gridCol w:w="1457"/>
        <w:gridCol w:w="5460"/>
        <w:gridCol w:w="1020"/>
        <w:gridCol w:w="1068"/>
        <w:gridCol w:w="1860"/>
      </w:tblGrid>
      <w:tr w:rsidR="00BD184E">
        <w:trPr>
          <w:trHeight w:val="277"/>
        </w:trPr>
        <w:tc>
          <w:tcPr>
            <w:tcW w:w="1457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54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102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1068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18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0"/>
                <w:szCs w:val="20"/>
              </w:rPr>
              <w:t>优先招聘方向</w:t>
            </w:r>
          </w:p>
        </w:tc>
      </w:tr>
      <w:tr w:rsidR="00BD184E">
        <w:trPr>
          <w:trHeight w:val="589"/>
        </w:trPr>
        <w:tc>
          <w:tcPr>
            <w:tcW w:w="1457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高中数学岗位</w:t>
            </w:r>
          </w:p>
        </w:tc>
        <w:tc>
          <w:tcPr>
            <w:tcW w:w="54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both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数学一级学科，教育专业学位（数学），课程与教学论（数学）</w:t>
            </w:r>
          </w:p>
        </w:tc>
        <w:tc>
          <w:tcPr>
            <w:tcW w:w="102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研究生</w:t>
            </w:r>
          </w:p>
        </w:tc>
        <w:tc>
          <w:tcPr>
            <w:tcW w:w="1068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8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基础数学方向优先</w:t>
            </w:r>
          </w:p>
        </w:tc>
      </w:tr>
      <w:tr w:rsidR="00BD184E">
        <w:tc>
          <w:tcPr>
            <w:tcW w:w="1457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高中历史岗位</w:t>
            </w:r>
          </w:p>
        </w:tc>
        <w:tc>
          <w:tcPr>
            <w:tcW w:w="54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both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中国史一级学科，世界史一级学科，教育专业学位（历史），课程与教学论（历史）</w:t>
            </w:r>
          </w:p>
        </w:tc>
        <w:tc>
          <w:tcPr>
            <w:tcW w:w="102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研究生</w:t>
            </w:r>
          </w:p>
        </w:tc>
        <w:tc>
          <w:tcPr>
            <w:tcW w:w="1068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BD184E" w:rsidRDefault="00BD184E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BD184E">
        <w:tc>
          <w:tcPr>
            <w:tcW w:w="1457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高中地理岗位</w:t>
            </w:r>
          </w:p>
        </w:tc>
        <w:tc>
          <w:tcPr>
            <w:tcW w:w="54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both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地理学一级学科，大气科学一级学科，海洋科学一级学科（不含海洋生物学），地球物理学一级学科，地质学一级学科（不含古生物学与地层学），教育专业学位（地理），课程与教学论（地理）</w:t>
            </w:r>
          </w:p>
        </w:tc>
        <w:tc>
          <w:tcPr>
            <w:tcW w:w="102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研究生</w:t>
            </w:r>
          </w:p>
        </w:tc>
        <w:tc>
          <w:tcPr>
            <w:tcW w:w="1068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BD184E" w:rsidRDefault="00BD184E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BD184E">
        <w:tc>
          <w:tcPr>
            <w:tcW w:w="1457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高中物理岗位</w:t>
            </w:r>
          </w:p>
        </w:tc>
        <w:tc>
          <w:tcPr>
            <w:tcW w:w="54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both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物理学一级学科，教育专业学位（物理），课程与教学论（物理）</w:t>
            </w:r>
          </w:p>
        </w:tc>
        <w:tc>
          <w:tcPr>
            <w:tcW w:w="102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研究生</w:t>
            </w:r>
          </w:p>
        </w:tc>
        <w:tc>
          <w:tcPr>
            <w:tcW w:w="1068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有竞赛经历优先</w:t>
            </w:r>
          </w:p>
        </w:tc>
      </w:tr>
      <w:tr w:rsidR="00BD184E">
        <w:trPr>
          <w:trHeight w:val="344"/>
        </w:trPr>
        <w:tc>
          <w:tcPr>
            <w:tcW w:w="1457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高中化学岗位</w:t>
            </w:r>
          </w:p>
        </w:tc>
        <w:tc>
          <w:tcPr>
            <w:tcW w:w="54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both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化学一级学科，教育专业学位（化学），课程与教学论（化学）</w:t>
            </w:r>
          </w:p>
        </w:tc>
        <w:tc>
          <w:tcPr>
            <w:tcW w:w="102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研究生</w:t>
            </w:r>
          </w:p>
        </w:tc>
        <w:tc>
          <w:tcPr>
            <w:tcW w:w="1068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有竞赛经历优先</w:t>
            </w:r>
          </w:p>
        </w:tc>
      </w:tr>
      <w:tr w:rsidR="00BD184E">
        <w:trPr>
          <w:trHeight w:val="490"/>
        </w:trPr>
        <w:tc>
          <w:tcPr>
            <w:tcW w:w="1457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高中音乐岗位</w:t>
            </w:r>
          </w:p>
        </w:tc>
        <w:tc>
          <w:tcPr>
            <w:tcW w:w="54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both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音乐与舞蹈学一级学科，教育专业学位（音乐）</w:t>
            </w:r>
          </w:p>
        </w:tc>
        <w:tc>
          <w:tcPr>
            <w:tcW w:w="102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研究生</w:t>
            </w:r>
          </w:p>
        </w:tc>
        <w:tc>
          <w:tcPr>
            <w:tcW w:w="1068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舞蹈方向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优先</w:t>
            </w:r>
          </w:p>
        </w:tc>
      </w:tr>
      <w:tr w:rsidR="00BD184E">
        <w:trPr>
          <w:trHeight w:val="1452"/>
        </w:trPr>
        <w:tc>
          <w:tcPr>
            <w:tcW w:w="1457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高中信息技术岗位</w:t>
            </w:r>
          </w:p>
        </w:tc>
        <w:tc>
          <w:tcPr>
            <w:tcW w:w="54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both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计算机科学与技术一级学科，软件工程一级学科</w:t>
            </w:r>
          </w:p>
        </w:tc>
        <w:tc>
          <w:tcPr>
            <w:tcW w:w="102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研究生</w:t>
            </w:r>
          </w:p>
        </w:tc>
        <w:tc>
          <w:tcPr>
            <w:tcW w:w="1068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:rsidR="00BD184E" w:rsidRDefault="0070510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有程序设计竞赛经历、熟悉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C++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语言（或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语言）、算法优先</w:t>
            </w:r>
          </w:p>
        </w:tc>
      </w:tr>
    </w:tbl>
    <w:p w:rsidR="00BD184E" w:rsidRDefault="00BD184E">
      <w:pPr>
        <w:pStyle w:val="a5"/>
        <w:spacing w:before="0" w:beforeAutospacing="0" w:after="0" w:afterAutospacing="0" w:line="560" w:lineRule="exact"/>
        <w:ind w:firstLineChars="200" w:firstLine="482"/>
        <w:rPr>
          <w:rFonts w:ascii="Times New Roman" w:eastAsia="仿宋_GB2312" w:hAnsi="Times New Roman" w:cs="Times New Roman"/>
          <w:b/>
          <w:bCs/>
        </w:rPr>
      </w:pP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2"/>
        <w:rPr>
          <w:rFonts w:ascii="Times New Roman" w:eastAsia="仿宋_GB2312" w:hAnsi="Times New Roman" w:cs="Times New Roman"/>
          <w:b/>
          <w:bCs/>
        </w:rPr>
      </w:pPr>
      <w:r>
        <w:rPr>
          <w:rFonts w:ascii="Times New Roman" w:eastAsia="仿宋_GB2312" w:hAnsi="Times New Roman" w:cs="Times New Roman" w:hint="eastAsia"/>
          <w:b/>
          <w:bCs/>
        </w:rPr>
        <w:t>三、引进范围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1.</w:t>
      </w:r>
      <w:r>
        <w:rPr>
          <w:rFonts w:ascii="Times New Roman" w:eastAsia="仿宋_GB2312" w:hAnsi="Times New Roman" w:cs="Times New Roman"/>
        </w:rPr>
        <w:t>全国普通高校及国家承认学历的国（境）外高校毕业的全日制博士研究生</w:t>
      </w:r>
      <w:r>
        <w:rPr>
          <w:rFonts w:ascii="Times New Roman" w:eastAsia="仿宋_GB2312" w:hAnsi="Times New Roman" w:cs="Times New Roman" w:hint="eastAsia"/>
        </w:rPr>
        <w:t>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2.“</w:t>
      </w:r>
      <w:r>
        <w:rPr>
          <w:rFonts w:ascii="Times New Roman" w:eastAsia="仿宋_GB2312" w:hAnsi="Times New Roman" w:cs="Times New Roman"/>
        </w:rPr>
        <w:t>双一流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建设高校的全日制硕士研究生或师范类全日制硕士研究生</w:t>
      </w:r>
      <w:r>
        <w:rPr>
          <w:rFonts w:ascii="Times New Roman" w:eastAsia="仿宋_GB2312" w:hAnsi="Times New Roman" w:cs="Times New Roman" w:hint="eastAsia"/>
        </w:rPr>
        <w:t>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3.</w:t>
      </w:r>
      <w:r>
        <w:rPr>
          <w:rFonts w:ascii="Times New Roman" w:eastAsia="仿宋_GB2312" w:hAnsi="Times New Roman" w:cs="Times New Roman"/>
        </w:rPr>
        <w:t>国际公认的三大世界大学最新排名（</w:t>
      </w:r>
      <w:r>
        <w:rPr>
          <w:rFonts w:ascii="Times New Roman" w:eastAsia="仿宋_GB2312" w:hAnsi="Times New Roman" w:cs="Times New Roman"/>
        </w:rPr>
        <w:t>QS</w:t>
      </w:r>
      <w:r>
        <w:rPr>
          <w:rFonts w:ascii="Times New Roman" w:eastAsia="仿宋_GB2312" w:hAnsi="Times New Roman" w:cs="Times New Roman"/>
        </w:rPr>
        <w:t>、</w:t>
      </w:r>
      <w:r>
        <w:rPr>
          <w:rFonts w:ascii="Times New Roman" w:eastAsia="仿宋_GB2312" w:hAnsi="Times New Roman" w:cs="Times New Roman"/>
        </w:rPr>
        <w:t>THE</w:t>
      </w:r>
      <w:r>
        <w:rPr>
          <w:rFonts w:ascii="Times New Roman" w:eastAsia="仿宋_GB2312" w:hAnsi="Times New Roman" w:cs="Times New Roman"/>
        </w:rPr>
        <w:t>、</w:t>
      </w:r>
      <w:proofErr w:type="spellStart"/>
      <w:r>
        <w:rPr>
          <w:rFonts w:ascii="Times New Roman" w:eastAsia="仿宋_GB2312" w:hAnsi="Times New Roman" w:cs="Times New Roman"/>
        </w:rPr>
        <w:t>U.S.News</w:t>
      </w:r>
      <w:proofErr w:type="spellEnd"/>
      <w:r>
        <w:rPr>
          <w:rFonts w:ascii="Times New Roman" w:eastAsia="仿宋_GB2312" w:hAnsi="Times New Roman" w:cs="Times New Roman"/>
        </w:rPr>
        <w:t>排名）位于前</w:t>
      </w:r>
      <w:r>
        <w:rPr>
          <w:rFonts w:ascii="Times New Roman" w:eastAsia="仿宋_GB2312" w:hAnsi="Times New Roman" w:cs="Times New Roman"/>
        </w:rPr>
        <w:t>200</w:t>
      </w:r>
      <w:r>
        <w:rPr>
          <w:rFonts w:ascii="Times New Roman" w:eastAsia="仿宋_GB2312" w:hAnsi="Times New Roman" w:cs="Times New Roman"/>
        </w:rPr>
        <w:t>名的国（境）外著名高校毕业的全日制硕士研究生。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4.</w:t>
      </w:r>
      <w:r>
        <w:rPr>
          <w:rFonts w:ascii="Times New Roman" w:eastAsia="仿宋_GB2312" w:hAnsi="Times New Roman" w:cs="Times New Roman" w:hint="eastAsia"/>
        </w:rPr>
        <w:t>高中数学和高中信息技术岗位：普通高校及国（境）外高校毕业的全日制硕士研究生。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定向培养、委托培养生，以及网络学院、成人教育学院和独立学院毕业生不列入引进范围。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2"/>
        <w:rPr>
          <w:rFonts w:ascii="Times New Roman" w:eastAsia="仿宋_GB2312" w:hAnsi="Times New Roman" w:cs="Times New Roman"/>
          <w:b/>
          <w:bCs/>
        </w:rPr>
      </w:pPr>
      <w:r>
        <w:rPr>
          <w:rFonts w:ascii="Times New Roman" w:eastAsia="仿宋_GB2312" w:hAnsi="Times New Roman" w:cs="Times New Roman" w:hint="eastAsia"/>
          <w:b/>
          <w:bCs/>
        </w:rPr>
        <w:t>四、引进程序及方式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引进程序：报名</w:t>
      </w:r>
      <w:r>
        <w:rPr>
          <w:rFonts w:ascii="Arial" w:eastAsia="仿宋_GB2312" w:hAnsi="Arial" w:cs="Arial"/>
        </w:rPr>
        <w:t>→</w:t>
      </w:r>
      <w:r>
        <w:rPr>
          <w:rFonts w:ascii="Times New Roman" w:eastAsia="仿宋_GB2312" w:hAnsi="Times New Roman" w:cs="Times New Roman" w:hint="eastAsia"/>
        </w:rPr>
        <w:t>资格审查</w:t>
      </w:r>
      <w:r>
        <w:rPr>
          <w:rFonts w:ascii="Arial" w:eastAsia="仿宋_GB2312" w:hAnsi="Arial" w:cs="Arial"/>
        </w:rPr>
        <w:t>→</w:t>
      </w:r>
      <w:r>
        <w:rPr>
          <w:rFonts w:ascii="Times New Roman" w:eastAsia="仿宋_GB2312" w:hAnsi="Times New Roman" w:cs="Times New Roman" w:hint="eastAsia"/>
        </w:rPr>
        <w:t>考核评价</w:t>
      </w:r>
      <w:r>
        <w:rPr>
          <w:rFonts w:ascii="Arial" w:eastAsia="仿宋_GB2312" w:hAnsi="Arial" w:cs="Arial"/>
        </w:rPr>
        <w:t>→</w:t>
      </w:r>
      <w:r>
        <w:rPr>
          <w:rFonts w:ascii="Arial" w:eastAsia="仿宋_GB2312" w:hAnsi="Arial" w:cs="Arial"/>
        </w:rPr>
        <w:t>考察和体检</w:t>
      </w:r>
      <w:r>
        <w:rPr>
          <w:rFonts w:ascii="Arial" w:eastAsia="仿宋_GB2312" w:hAnsi="Arial" w:cs="Arial"/>
        </w:rPr>
        <w:t>→</w:t>
      </w:r>
      <w:r>
        <w:rPr>
          <w:rFonts w:ascii="Arial" w:eastAsia="仿宋_GB2312" w:hAnsi="Arial" w:cs="Arial"/>
        </w:rPr>
        <w:t>公示聘用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引进方式：报名方式</w:t>
      </w:r>
      <w:r>
        <w:rPr>
          <w:rFonts w:ascii="Times New Roman" w:eastAsia="仿宋_GB2312" w:hAnsi="Times New Roman" w:cs="Times New Roman" w:hint="eastAsia"/>
        </w:rPr>
        <w:t>采取网上报名或现场报名的方式进行</w:t>
      </w:r>
      <w:r>
        <w:rPr>
          <w:rFonts w:ascii="Times New Roman" w:eastAsia="仿宋_GB2312" w:hAnsi="Times New Roman" w:cs="Times New Roman" w:hint="eastAsia"/>
        </w:rPr>
        <w:t>，每人限报一个岗位；</w:t>
      </w:r>
      <w:r>
        <w:rPr>
          <w:rFonts w:ascii="Times New Roman" w:eastAsia="仿宋_GB2312" w:hAnsi="Times New Roman" w:cs="Times New Roman"/>
        </w:rPr>
        <w:t>考</w:t>
      </w:r>
      <w:r>
        <w:rPr>
          <w:rFonts w:ascii="Times New Roman" w:eastAsia="仿宋_GB2312" w:hAnsi="Times New Roman" w:cs="Times New Roman"/>
        </w:rPr>
        <w:t>核评价采取试讲（</w:t>
      </w:r>
      <w:r>
        <w:rPr>
          <w:rFonts w:ascii="Times New Roman" w:eastAsia="仿宋_GB2312" w:hAnsi="Times New Roman" w:cs="Times New Roman" w:hint="eastAsia"/>
        </w:rPr>
        <w:t>音乐</w:t>
      </w:r>
      <w:r>
        <w:rPr>
          <w:rFonts w:ascii="Times New Roman" w:eastAsia="仿宋_GB2312" w:hAnsi="Times New Roman" w:cs="Times New Roman"/>
        </w:rPr>
        <w:t>岗位增加技能测试）方式进行</w:t>
      </w:r>
      <w:r>
        <w:rPr>
          <w:rFonts w:ascii="Times New Roman" w:eastAsia="仿宋_GB2312" w:hAnsi="Times New Roman" w:cs="Times New Roman" w:hint="eastAsia"/>
        </w:rPr>
        <w:t>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2"/>
        <w:rPr>
          <w:rFonts w:ascii="Times New Roman" w:eastAsia="仿宋_GB2312" w:hAnsi="Times New Roman" w:cs="Times New Roman"/>
          <w:b/>
          <w:bCs/>
        </w:rPr>
      </w:pPr>
      <w:r>
        <w:rPr>
          <w:rFonts w:ascii="Times New Roman" w:eastAsia="仿宋_GB2312" w:hAnsi="Times New Roman" w:cs="Times New Roman" w:hint="eastAsia"/>
          <w:b/>
          <w:bCs/>
        </w:rPr>
        <w:t>五、相关待遇及管理</w:t>
      </w:r>
      <w:r>
        <w:rPr>
          <w:rFonts w:ascii="Times New Roman" w:eastAsia="仿宋_GB2312" w:hAnsi="Times New Roman" w:cs="Times New Roman" w:hint="eastAsia"/>
          <w:b/>
          <w:bCs/>
        </w:rPr>
        <w:t xml:space="preserve"> 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（一）引进人才使用事业编制，纳入编制实名制管理。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（二）实行试用期制度，试用期为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年。试用期满，考核合格的予以正式聘用；不合格或放弃的取消聘用。引进人才最低服务期</w:t>
      </w:r>
      <w:r>
        <w:rPr>
          <w:rFonts w:ascii="Times New Roman" w:eastAsia="仿宋_GB2312" w:hAnsi="Times New Roman" w:cs="Times New Roman" w:hint="eastAsia"/>
        </w:rPr>
        <w:t>(</w:t>
      </w:r>
      <w:r>
        <w:rPr>
          <w:rFonts w:ascii="Times New Roman" w:eastAsia="仿宋_GB2312" w:hAnsi="Times New Roman" w:cs="Times New Roman" w:hint="eastAsia"/>
        </w:rPr>
        <w:t>含试用期</w:t>
      </w:r>
      <w:r>
        <w:rPr>
          <w:rFonts w:ascii="Times New Roman" w:eastAsia="仿宋_GB2312" w:hAnsi="Times New Roman" w:cs="Times New Roman" w:hint="eastAsia"/>
        </w:rPr>
        <w:t>)5</w:t>
      </w:r>
      <w:r>
        <w:rPr>
          <w:rFonts w:ascii="Times New Roman" w:eastAsia="仿宋_GB2312" w:hAnsi="Times New Roman" w:cs="Times New Roman" w:hint="eastAsia"/>
        </w:rPr>
        <w:t>年。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（三）符合《垦利区“黄河口英才”引进计划实施办法》的引进人才，按照规定享受相关待遇。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2"/>
        <w:rPr>
          <w:rFonts w:ascii="Times New Roman" w:eastAsia="仿宋_GB2312" w:hAnsi="Times New Roman" w:cs="Times New Roman"/>
          <w:b/>
          <w:bCs/>
        </w:rPr>
      </w:pPr>
      <w:r>
        <w:rPr>
          <w:rFonts w:ascii="Times New Roman" w:eastAsia="仿宋_GB2312" w:hAnsi="Times New Roman" w:cs="Times New Roman" w:hint="eastAsia"/>
          <w:b/>
          <w:bCs/>
        </w:rPr>
        <w:t>六、联系地址及方式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 w:cs="Times New Roman"/>
        </w:rPr>
      </w:pPr>
      <w:r>
        <w:rPr>
          <w:rStyle w:val="a7"/>
          <w:rFonts w:ascii="Times New Roman" w:eastAsia="仿宋_GB2312" w:hAnsi="Times New Roman" w:cs="Times New Roman"/>
          <w:noProof/>
          <w:color w:val="auto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60325</wp:posOffset>
            </wp:positionV>
            <wp:extent cx="1744345" cy="1744345"/>
            <wp:effectExtent l="0" t="0" r="8255" b="8255"/>
            <wp:wrapSquare wrapText="bothSides"/>
            <wp:docPr id="1" name="图片 1" descr="qrcode_for_gh_aa46cf01be4b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aa46cf01be4b_8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 w:hint="eastAsia"/>
        </w:rPr>
        <w:t>地址：山东省东营市垦利区广兴路</w:t>
      </w:r>
      <w:r>
        <w:rPr>
          <w:rFonts w:ascii="Times New Roman" w:eastAsia="仿宋_GB2312" w:hAnsi="Times New Roman" w:cs="Times New Roman" w:hint="eastAsia"/>
        </w:rPr>
        <w:t>99</w:t>
      </w:r>
      <w:r>
        <w:rPr>
          <w:rFonts w:ascii="Times New Roman" w:eastAsia="仿宋_GB2312" w:hAnsi="Times New Roman" w:cs="Times New Roman" w:hint="eastAsia"/>
        </w:rPr>
        <w:t>号</w:t>
      </w:r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Style w:val="a7"/>
          <w:rFonts w:ascii="Times New Roman" w:eastAsia="仿宋_GB2312" w:hAnsi="Times New Roman" w:cs="Times New Roman"/>
          <w:color w:val="auto"/>
          <w:u w:val="none"/>
        </w:rPr>
      </w:pPr>
      <w:r>
        <w:rPr>
          <w:rFonts w:ascii="Times New Roman" w:eastAsia="仿宋_GB2312" w:hAnsi="Times New Roman" w:cs="Times New Roman" w:hint="eastAsia"/>
        </w:rPr>
        <w:t>邮箱：</w:t>
      </w:r>
      <w:hyperlink r:id="rId8" w:history="1">
        <w:r>
          <w:rPr>
            <w:rStyle w:val="a7"/>
            <w:rFonts w:ascii="Times New Roman" w:eastAsia="仿宋_GB2312" w:hAnsi="Times New Roman" w:cs="Times New Roman"/>
          </w:rPr>
          <w:t>klyzgkzp@163.com</w:t>
        </w:r>
      </w:hyperlink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Style w:val="a7"/>
          <w:rFonts w:ascii="Times New Roman" w:eastAsia="仿宋_GB2312" w:hAnsi="Times New Roman" w:cs="Times New Roman"/>
          <w:color w:val="auto"/>
          <w:u w:val="none"/>
        </w:rPr>
      </w:pPr>
      <w:r>
        <w:rPr>
          <w:rStyle w:val="a7"/>
          <w:rFonts w:ascii="Times New Roman" w:eastAsia="仿宋_GB2312" w:hAnsi="Times New Roman" w:cs="Times New Roman"/>
          <w:color w:val="auto"/>
          <w:u w:val="none"/>
        </w:rPr>
        <w:t>联系人及电话：张老师</w:t>
      </w:r>
      <w:r>
        <w:rPr>
          <w:rStyle w:val="a7"/>
          <w:rFonts w:ascii="Times New Roman" w:eastAsia="仿宋_GB2312" w:hAnsi="Times New Roman" w:cs="Times New Roman" w:hint="eastAsia"/>
          <w:color w:val="auto"/>
          <w:u w:val="none"/>
        </w:rPr>
        <w:t>：</w:t>
      </w:r>
      <w:r>
        <w:rPr>
          <w:rStyle w:val="a7"/>
          <w:rFonts w:ascii="Times New Roman" w:eastAsia="仿宋_GB2312" w:hAnsi="Times New Roman" w:cs="Times New Roman" w:hint="eastAsia"/>
          <w:color w:val="auto"/>
          <w:u w:val="none"/>
        </w:rPr>
        <w:t>0546-</w:t>
      </w:r>
      <w:proofErr w:type="gramStart"/>
      <w:r>
        <w:rPr>
          <w:rStyle w:val="a7"/>
          <w:rFonts w:ascii="Times New Roman" w:eastAsia="仿宋_GB2312" w:hAnsi="Times New Roman" w:cs="Times New Roman" w:hint="eastAsia"/>
          <w:color w:val="auto"/>
          <w:u w:val="none"/>
        </w:rPr>
        <w:t>2521699  18354619968</w:t>
      </w:r>
      <w:proofErr w:type="gramEnd"/>
    </w:p>
    <w:p w:rsidR="00BD184E" w:rsidRDefault="00705109">
      <w:pPr>
        <w:pStyle w:val="a5"/>
        <w:spacing w:before="0" w:beforeAutospacing="0" w:after="0" w:afterAutospacing="0" w:line="560" w:lineRule="exact"/>
        <w:ind w:firstLineChars="200" w:firstLine="480"/>
        <w:rPr>
          <w:rStyle w:val="a7"/>
          <w:rFonts w:ascii="Times New Roman" w:eastAsia="仿宋_GB2312" w:hAnsi="Times New Roman" w:cs="Times New Roman"/>
          <w:color w:val="auto"/>
          <w:u w:val="none"/>
        </w:rPr>
      </w:pPr>
      <w:r>
        <w:rPr>
          <w:rFonts w:ascii="Times New Roman" w:eastAsia="仿宋_GB2312" w:hAnsi="Times New Roman" w:cs="Times New Roman" w:hint="eastAsia"/>
        </w:rPr>
        <w:t>以</w:t>
      </w:r>
      <w:r>
        <w:rPr>
          <w:rFonts w:ascii="Times New Roman" w:eastAsia="仿宋_GB2312" w:hAnsi="Times New Roman" w:cs="Times New Roman"/>
        </w:rPr>
        <w:t>垦利区人民政府网站（</w:t>
      </w:r>
      <w:r>
        <w:rPr>
          <w:rFonts w:ascii="Times New Roman" w:eastAsia="仿宋_GB2312" w:hAnsi="Times New Roman" w:cs="Times New Roman"/>
        </w:rPr>
        <w:t>http://www.kenli.gov.cn/</w:t>
      </w:r>
      <w:r>
        <w:rPr>
          <w:rFonts w:ascii="Times New Roman" w:eastAsia="仿宋_GB2312" w:hAnsi="Times New Roman" w:cs="Times New Roman"/>
        </w:rPr>
        <w:t>）</w:t>
      </w:r>
      <w:r>
        <w:rPr>
          <w:rFonts w:ascii="仿宋_GB2312" w:eastAsia="仿宋_GB2312" w:hAnsi="Times New Roman" w:cs="Times New Roman" w:hint="eastAsia"/>
        </w:rPr>
        <w:t>发布</w:t>
      </w:r>
      <w:r>
        <w:rPr>
          <w:rFonts w:ascii="仿宋_GB2312" w:eastAsia="仿宋_GB2312" w:hAnsi="Times New Roman" w:cs="Times New Roman" w:hint="eastAsia"/>
        </w:rPr>
        <w:t>的</w:t>
      </w:r>
      <w:r>
        <w:rPr>
          <w:rFonts w:ascii="仿宋_GB2312" w:eastAsia="仿宋_GB2312" w:hAnsi="Times New Roman" w:cs="Times New Roman" w:hint="eastAsia"/>
        </w:rPr>
        <w:t>招聘</w:t>
      </w:r>
      <w:r>
        <w:rPr>
          <w:rFonts w:ascii="仿宋_GB2312" w:eastAsia="仿宋_GB2312" w:hAnsi="Times New Roman" w:cs="Times New Roman" w:hint="eastAsia"/>
        </w:rPr>
        <w:t>公告为准</w:t>
      </w:r>
      <w:r>
        <w:rPr>
          <w:rFonts w:ascii="仿宋_GB2312" w:eastAsia="仿宋_GB2312" w:hAnsi="Times New Roman" w:cs="Times New Roman" w:hint="eastAsia"/>
        </w:rPr>
        <w:t>，欢迎报考。</w:t>
      </w:r>
    </w:p>
    <w:sectPr w:rsidR="00BD184E">
      <w:headerReference w:type="default" r:id="rId9"/>
      <w:pgSz w:w="11906" w:h="16838"/>
      <w:pgMar w:top="1440" w:right="1066" w:bottom="1327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09" w:rsidRDefault="00705109">
      <w:r>
        <w:separator/>
      </w:r>
    </w:p>
  </w:endnote>
  <w:endnote w:type="continuationSeparator" w:id="0">
    <w:p w:rsidR="00705109" w:rsidRDefault="0070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09" w:rsidRDefault="00705109">
      <w:r>
        <w:separator/>
      </w:r>
    </w:p>
  </w:footnote>
  <w:footnote w:type="continuationSeparator" w:id="0">
    <w:p w:rsidR="00705109" w:rsidRDefault="0070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4E" w:rsidRDefault="00BD18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zg0MDE0MGZhOWNhYTVhZTUyNmM4Mjc1NWYwYWIifQ=="/>
  </w:docVars>
  <w:rsids>
    <w:rsidRoot w:val="57791DE9"/>
    <w:rsid w:val="00705109"/>
    <w:rsid w:val="00B2250F"/>
    <w:rsid w:val="00BD184E"/>
    <w:rsid w:val="03C36E72"/>
    <w:rsid w:val="05E859B2"/>
    <w:rsid w:val="0A191365"/>
    <w:rsid w:val="0FFD2181"/>
    <w:rsid w:val="10D26475"/>
    <w:rsid w:val="186E20AA"/>
    <w:rsid w:val="18826EA4"/>
    <w:rsid w:val="1BFE6842"/>
    <w:rsid w:val="1D4209B0"/>
    <w:rsid w:val="219C14F6"/>
    <w:rsid w:val="243B1A10"/>
    <w:rsid w:val="278A57B8"/>
    <w:rsid w:val="30180583"/>
    <w:rsid w:val="34C650BE"/>
    <w:rsid w:val="36C345DE"/>
    <w:rsid w:val="36F11025"/>
    <w:rsid w:val="38710670"/>
    <w:rsid w:val="3BE41159"/>
    <w:rsid w:val="40B71E65"/>
    <w:rsid w:val="40D41381"/>
    <w:rsid w:val="42ED4D97"/>
    <w:rsid w:val="4EF21A9A"/>
    <w:rsid w:val="52B410AF"/>
    <w:rsid w:val="57271D21"/>
    <w:rsid w:val="57791DE9"/>
    <w:rsid w:val="5AAC50E0"/>
    <w:rsid w:val="5B973181"/>
    <w:rsid w:val="5D6D12D7"/>
    <w:rsid w:val="5E60347A"/>
    <w:rsid w:val="5F7A08CE"/>
    <w:rsid w:val="607E751E"/>
    <w:rsid w:val="62631D9A"/>
    <w:rsid w:val="63642186"/>
    <w:rsid w:val="68E31D87"/>
    <w:rsid w:val="6CC8224D"/>
    <w:rsid w:val="710C0D11"/>
    <w:rsid w:val="74FB2A94"/>
    <w:rsid w:val="7F86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zgkzp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Ures</cp:lastModifiedBy>
  <cp:revision>2</cp:revision>
  <cp:lastPrinted>2024-02-29T08:38:00Z</cp:lastPrinted>
  <dcterms:created xsi:type="dcterms:W3CDTF">2024-03-01T07:34:00Z</dcterms:created>
  <dcterms:modified xsi:type="dcterms:W3CDTF">2024-03-01T07:34:00Z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31932ADE0AA44CFBAD3A3E7D4237AC7B_11</vt:lpwstr>
  </property>
</Properties>
</file>