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="0" w:right="0" w:firstLine="0"/>
        <w:jc w:val="center"/>
        <w:textAlignment w:val="auto"/>
        <w:rPr>
          <w:color w:val="auto"/>
          <w:spacing w:val="0"/>
          <w:w w:val="95"/>
          <w:position w:val="0"/>
          <w:sz w:val="36"/>
          <w:szCs w:val="36"/>
        </w:rPr>
      </w:pPr>
      <w:bookmarkStart w:id="0" w:name="bookmark2"/>
      <w:bookmarkStart w:id="1" w:name="bookmark1"/>
      <w:bookmarkStart w:id="2" w:name="bookmark0"/>
      <w:r>
        <w:rPr>
          <w:b/>
          <w:bCs/>
          <w:color w:val="auto"/>
          <w:spacing w:val="0"/>
          <w:w w:val="95"/>
          <w:position w:val="0"/>
          <w:sz w:val="36"/>
          <w:szCs w:val="36"/>
        </w:rPr>
        <w:t>山东</w:t>
      </w:r>
      <w:r>
        <w:rPr>
          <w:rFonts w:hint="eastAsia"/>
          <w:b/>
          <w:bCs/>
          <w:color w:val="auto"/>
          <w:spacing w:val="0"/>
          <w:w w:val="95"/>
          <w:position w:val="0"/>
          <w:sz w:val="36"/>
          <w:szCs w:val="36"/>
          <w:lang w:val="en-US" w:eastAsia="zh-CN"/>
        </w:rPr>
        <w:t>天瑞重工有限公司2024届校园招聘简章</w:t>
      </w: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="0" w:right="0" w:firstLine="0"/>
        <w:jc w:val="left"/>
        <w:textAlignment w:val="auto"/>
        <w:rPr>
          <w:rFonts w:hint="eastAsia"/>
          <w:b/>
          <w:bCs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</w:rPr>
        <w:t>企业简介</w:t>
      </w:r>
      <w:bookmarkEnd w:id="0"/>
      <w:bookmarkEnd w:id="1"/>
      <w:bookmarkEnd w:id="2"/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天瑞重工成立于2008年，位于潍坊市高新区，是一家从事磁悬浮动力技术研发的高新技术企业，是国家工信部制造业单项冠军、全国磁悬浮动力技术标准化工作组秘书处单位、国家企业技术中心。是山东省前瞻布局的四个未来产业、山东省节能环保产业链“链主”、我国磁悬浮动力技术领军企业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公司建有山东磁悬浮产业技术研究院，拥有一支行业领先的研发团队，公司创始人、首席科学家李永胜是第十四届全国人大代表、山东省第十二届党代会代表，带领团队成功突破一系列“卡脖子”关键技术，研发成功磁悬浮鼓风机、磁悬浮真空泵、磁悬浮空压机、磁悬浮制冷机、磁悬浮低温余热发电机等一系列高效节能磁悬浮动力装备，平均节电30%，噪音由120分贝降低至80分贝以下，达到国际领先水平，替代原来的高耗能设备，广泛应用于水泥、造纸、污水处理、化工、热电等高耗能行业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exact"/>
        <w:ind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公司荣获山东省十大科技成果，山东省技术发明一等奖、中国轻工联科技进步一等奖、山东省专利一等奖等省部级科技奖励13项，知识产权410项。入选全国颠覆性技术创新大赛总决赛优胜项目（最高奖），入选国家“能效之星”产品目录、国家工业节能技术装备推荐目录、国家节能中心典型案例、国家绿色技术推广目录，对深化新旧动能转换和绿色低碳高质量发展具有重大意义，成为国家实现“双碳”战略的重要技术支撑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lang w:val="en-US" w:eastAsia="zh-CN"/>
        </w:rPr>
        <w:t>二、招聘计划</w:t>
      </w:r>
    </w:p>
    <w:tbl>
      <w:tblPr>
        <w:tblStyle w:val="7"/>
        <w:tblW w:w="0" w:type="auto"/>
        <w:tblInd w:w="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82"/>
        <w:gridCol w:w="3096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0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岗位类别</w:t>
            </w:r>
          </w:p>
        </w:tc>
        <w:tc>
          <w:tcPr>
            <w:tcW w:w="15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需求人数</w:t>
            </w: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专业要求</w:t>
            </w:r>
          </w:p>
        </w:tc>
        <w:tc>
          <w:tcPr>
            <w:tcW w:w="189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学历要求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00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研发工程师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电气工程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控制科学与工程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机械设计及理论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机械电子工程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582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机械制造及其自动化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流体机械及工程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动力工程及工程热物理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能源动力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  <w:vMerge w:val="continue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  <w:tc>
          <w:tcPr>
            <w:tcW w:w="15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制冷与低温工程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硕士及以上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技术支持</w:t>
            </w:r>
          </w:p>
        </w:tc>
        <w:tc>
          <w:tcPr>
            <w:tcW w:w="15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机械、电气等相关专业</w:t>
            </w:r>
          </w:p>
        </w:tc>
        <w:tc>
          <w:tcPr>
            <w:tcW w:w="189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销售工程师</w:t>
            </w:r>
          </w:p>
        </w:tc>
        <w:tc>
          <w:tcPr>
            <w:tcW w:w="1582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096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>机械、电气等相关专业</w:t>
            </w:r>
          </w:p>
        </w:tc>
        <w:tc>
          <w:tcPr>
            <w:tcW w:w="1895" w:type="dxa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vertAlign w:val="baseline"/>
                <w:lang w:val="en-US" w:eastAsia="zh-CN" w:bidi="zh-TW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</w:rPr>
              <w:t>及以上</w:t>
            </w:r>
          </w:p>
        </w:tc>
      </w:tr>
    </w:tbl>
    <w:p>
      <w:pPr>
        <w:pStyle w:val="1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3" w:name="bookmark18"/>
      <w:bookmarkStart w:id="4" w:name="bookmark19"/>
      <w:bookmarkStart w:id="5" w:name="bookmark20"/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lang w:val="en-US" w:eastAsia="zh-CN" w:bidi="zh-CN"/>
        </w:rPr>
        <w:t>三、福利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待遇</w:t>
      </w:r>
      <w:bookmarkEnd w:id="3"/>
      <w:bookmarkEnd w:id="4"/>
      <w:bookmarkEnd w:id="5"/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bookmarkStart w:id="6" w:name="bookmark3"/>
      <w:bookmarkStart w:id="7" w:name="bookmark4"/>
      <w:bookmarkStart w:id="8" w:name="bookmark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1、实习生：相关专业硕士、博士研究生来我司带薪实习，公司与学校及学生签订《实习协议》，毕业后有意愿入职公司的学生，可转为试用，与正式员工同岗同薪。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实习、试用期间公司提供免费午餐；正式入职后公司提供午餐补助、节日福利；均提供免费单身员工公寓。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毕业生：应届硕、博毕业生应聘来公司工作，薪资待遇面议，不低于同地区同行业待遇标准。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3、应届毕业生应聘来公司工作，与公司签订三年及以上劳动合同。公司可协助购买首套住房的博士、硕士研究生申领潍坊政府购房补贴30万元、12万元。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潍坊市政府生活补贴：全日制硕士研究生给予每人每月2000元、期限3年的生活补助，国内“双一流”建设高校硕士研究生补助期限为5年。博士研究生给予每人每月6000元，期限3年的生活补助，国内“双一流”建设高校博士研究生补助期限延至5年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</w:t>
      </w:r>
      <w:bookmarkStart w:id="12" w:name="_GoBack"/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、博士研究生来公司工作，人事关系可选择落户潍坊学院，进入事业编制，享受潍坊市、高新区、潍坊学院、天瑞重工提供的安家费、科研经费等招才引智政策，待遇面议。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  <w:t>简历投递要求如下</w:t>
      </w:r>
      <w:bookmarkEnd w:id="6"/>
      <w:bookmarkEnd w:id="7"/>
      <w:bookmarkEnd w:id="8"/>
      <w:bookmarkStart w:id="9" w:name="bookmark6"/>
      <w:bookmarkEnd w:id="9"/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个人简历附件（命名:姓名-投递岗位）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bookmarkStart w:id="10" w:name="bookmark7"/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个人照片（生活照-以个人姓名命名）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bookmarkStart w:id="11" w:name="bookmark8"/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邮件主题（命名:姓名-投递岗位）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  <w:t>联系方式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TW" w:eastAsia="zh-TW"/>
        </w:rPr>
        <w:t>电话: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0536-7698170  18005366197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TW" w:eastAsia="zh-TW"/>
        </w:rPr>
        <w:t>（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微信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TW" w:eastAsia="zh-TW"/>
        </w:rPr>
        <w:t>同号）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TW" w:eastAsia="zh-TW"/>
        </w:rPr>
        <w:t>经理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TW" w:eastAsia="zh-TW"/>
        </w:rPr>
        <w:t>应聘邮箱: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instrText xml:space="preserve">HYPERLINK "mailto:tr9908@126.com"</w:instrTex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/>
        </w:rPr>
        <w:t>tr9908@126.com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</w:rPr>
        <w:t>单位地址:山东省潍坊市高新区樱前街5201号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zh-TW" w:eastAsia="zh-TW"/>
        </w:rPr>
        <w:t>公司网址: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en-US"/>
        </w:rPr>
        <w:t>www.tianrui99.com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630B0F"/>
    <w:multiLevelType w:val="singleLevel"/>
    <w:tmpl w:val="A0630B0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WRmMWI2MjliODRmOTNlMWM0M2RlNWQ1MGM2MTQifQ=="/>
  </w:docVars>
  <w:rsids>
    <w:rsidRoot w:val="258874D6"/>
    <w:rsid w:val="11DE36A6"/>
    <w:rsid w:val="14BB4084"/>
    <w:rsid w:val="1FC73EF7"/>
    <w:rsid w:val="258874D6"/>
    <w:rsid w:val="2BDE1776"/>
    <w:rsid w:val="359865F2"/>
    <w:rsid w:val="3A537B50"/>
    <w:rsid w:val="4C945FFD"/>
    <w:rsid w:val="5022773D"/>
    <w:rsid w:val="50FC0C84"/>
    <w:rsid w:val="600A0CBD"/>
    <w:rsid w:val="69130A8D"/>
    <w:rsid w:val="75B07FAF"/>
    <w:rsid w:val="7D95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ahoma" w:hAnsi="Tahoma" w:eastAsia="微软雅黑" w:cs="Tahoma"/>
      <w:b/>
      <w:bCs/>
      <w:kern w:val="0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toc 1"/>
    <w:basedOn w:val="1"/>
    <w:next w:val="1"/>
    <w:qFormat/>
    <w:uiPriority w:val="0"/>
    <w:rPr>
      <w:rFonts w:ascii="Times New Roman" w:hAnsi="Times New Roman" w:cs="Times New Roma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Heading #2|1"/>
    <w:basedOn w:val="1"/>
    <w:qFormat/>
    <w:uiPriority w:val="0"/>
    <w:pPr>
      <w:widowControl w:val="0"/>
      <w:shd w:val="clear" w:color="auto" w:fill="auto"/>
      <w:outlineLvl w:val="1"/>
    </w:pPr>
    <w:rPr>
      <w:rFonts w:ascii="宋体" w:hAnsi="宋体" w:eastAsia="宋体" w:cs="宋体"/>
      <w:color w:val="286892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72" w:lineRule="auto"/>
      <w:ind w:firstLine="38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2">
    <w:name w:val="Other|1"/>
    <w:basedOn w:val="1"/>
    <w:qFormat/>
    <w:uiPriority w:val="0"/>
    <w:pPr>
      <w:widowControl w:val="0"/>
      <w:shd w:val="clear" w:color="auto" w:fill="auto"/>
      <w:spacing w:line="372" w:lineRule="auto"/>
      <w:ind w:firstLine="38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13">
    <w:name w:val="Heading #3|1"/>
    <w:basedOn w:val="1"/>
    <w:qFormat/>
    <w:uiPriority w:val="0"/>
    <w:pPr>
      <w:widowControl w:val="0"/>
      <w:shd w:val="clear" w:color="auto" w:fill="auto"/>
      <w:spacing w:after="160"/>
      <w:outlineLvl w:val="2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widowControl w:val="0"/>
      <w:shd w:val="clear" w:color="auto" w:fill="auto"/>
      <w:spacing w:after="30" w:line="285" w:lineRule="exact"/>
      <w:jc w:val="center"/>
    </w:pPr>
    <w:rPr>
      <w:sz w:val="18"/>
      <w:szCs w:val="18"/>
      <w:u w:val="none"/>
      <w:shd w:val="clear" w:color="auto" w:fill="auto"/>
    </w:rPr>
  </w:style>
  <w:style w:type="paragraph" w:customStyle="1" w:styleId="15">
    <w:name w:val="Body text|3"/>
    <w:basedOn w:val="1"/>
    <w:qFormat/>
    <w:uiPriority w:val="0"/>
    <w:pPr>
      <w:widowControl w:val="0"/>
      <w:shd w:val="clear" w:color="auto" w:fill="auto"/>
      <w:spacing w:after="30"/>
    </w:pPr>
    <w:rPr>
      <w:rFonts w:ascii="宋体" w:hAnsi="宋体" w:eastAsia="宋体" w:cs="宋体"/>
      <w:b/>
      <w:bCs/>
      <w:sz w:val="20"/>
      <w:szCs w:val="20"/>
      <w:u w:val="none"/>
      <w:shd w:val="clear" w:color="auto" w:fill="FFFFFF"/>
      <w:lang w:val="zh-TW" w:eastAsia="zh-TW" w:bidi="zh-TW"/>
    </w:rPr>
  </w:style>
  <w:style w:type="paragraph" w:customStyle="1" w:styleId="16">
    <w:name w:val="NOTE_Normal"/>
    <w:basedOn w:val="1"/>
    <w:next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1827</Words>
  <Characters>1938</Characters>
  <Lines>0</Lines>
  <Paragraphs>0</Paragraphs>
  <TotalTime>2</TotalTime>
  <ScaleCrop>false</ScaleCrop>
  <LinksUpToDate>false</LinksUpToDate>
  <CharactersWithSpaces>1943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2022-09-09T00:04:00Z</dcterms:created>
  <dc:creator>刘守刚</dc:creator>
  <cp:lastModifiedBy>盛庭</cp:lastModifiedBy>
  <dcterms:modified xsi:type="dcterms:W3CDTF">2023-08-12T01:59:50Z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A979148264CD49198A38A77F5A6812EC_13</vt:lpwstr>
  </property>
</Properties>
</file>