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6D" w:rsidRPr="00DE5B98" w:rsidRDefault="0004166D" w:rsidP="0004166D">
      <w:pPr>
        <w:jc w:val="center"/>
        <w:rPr>
          <w:rFonts w:ascii="仿宋" w:eastAsia="仿宋" w:hAnsi="仿宋"/>
          <w:b/>
          <w:sz w:val="40"/>
          <w:szCs w:val="32"/>
        </w:rPr>
      </w:pPr>
      <w:r w:rsidRPr="00DE5B98">
        <w:rPr>
          <w:rFonts w:ascii="仿宋" w:eastAsia="仿宋" w:hAnsi="仿宋" w:hint="eastAsia"/>
          <w:b/>
          <w:sz w:val="40"/>
          <w:szCs w:val="32"/>
        </w:rPr>
        <w:t>广州地铁设计研究院股份有限公司</w:t>
      </w:r>
    </w:p>
    <w:p w:rsidR="0004166D" w:rsidRPr="00DE5B98" w:rsidRDefault="0004166D" w:rsidP="008902EA">
      <w:pPr>
        <w:jc w:val="center"/>
        <w:rPr>
          <w:rFonts w:ascii="仿宋" w:eastAsia="仿宋" w:hAnsi="仿宋"/>
          <w:b/>
          <w:sz w:val="40"/>
          <w:szCs w:val="32"/>
        </w:rPr>
      </w:pPr>
      <w:r w:rsidRPr="00DE5B98">
        <w:rPr>
          <w:rFonts w:ascii="仿宋" w:eastAsia="仿宋" w:hAnsi="仿宋" w:hint="eastAsia"/>
          <w:b/>
          <w:sz w:val="40"/>
          <w:szCs w:val="32"/>
        </w:rPr>
        <w:t>202</w:t>
      </w:r>
      <w:r w:rsidR="002E5936" w:rsidRPr="00DE5B98">
        <w:rPr>
          <w:rFonts w:ascii="仿宋" w:eastAsia="仿宋" w:hAnsi="仿宋"/>
          <w:b/>
          <w:sz w:val="40"/>
          <w:szCs w:val="32"/>
        </w:rPr>
        <w:t>2</w:t>
      </w:r>
      <w:r w:rsidRPr="00DE5B98">
        <w:rPr>
          <w:rFonts w:ascii="仿宋" w:eastAsia="仿宋" w:hAnsi="仿宋" w:hint="eastAsia"/>
          <w:b/>
          <w:sz w:val="40"/>
          <w:szCs w:val="32"/>
        </w:rPr>
        <w:t>年校园招聘信息</w:t>
      </w:r>
    </w:p>
    <w:p w:rsidR="0004166D" w:rsidRPr="00DE5B98" w:rsidRDefault="0004166D" w:rsidP="0004166D">
      <w:pPr>
        <w:autoSpaceDE w:val="0"/>
        <w:autoSpaceDN w:val="0"/>
        <w:adjustRightInd w:val="0"/>
        <w:ind w:right="18" w:firstLineChars="196" w:firstLine="630"/>
        <w:jc w:val="left"/>
        <w:rPr>
          <w:rStyle w:val="a3"/>
          <w:rFonts w:ascii="仿宋" w:eastAsia="仿宋" w:hAnsi="仿宋"/>
          <w:b w:val="0"/>
          <w:color w:val="333333"/>
          <w:sz w:val="32"/>
          <w:szCs w:val="32"/>
        </w:rPr>
      </w:pPr>
      <w:r w:rsidRPr="00DE5B98">
        <w:rPr>
          <w:rFonts w:ascii="仿宋" w:eastAsia="仿宋" w:hAnsi="仿宋" w:hint="eastAsia"/>
          <w:b/>
          <w:bCs/>
          <w:color w:val="333333"/>
          <w:sz w:val="32"/>
          <w:szCs w:val="32"/>
        </w:rPr>
        <w:t>一、公司简介</w:t>
      </w:r>
    </w:p>
    <w:p w:rsidR="0004166D" w:rsidRDefault="0004166D" w:rsidP="0004166D">
      <w:pPr>
        <w:pStyle w:val="unreset"/>
        <w:spacing w:before="0" w:beforeAutospacing="0" w:after="0" w:afterAutospacing="0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广州地铁设计研究院股份有限公司成立于1993 年</w:t>
      </w:r>
      <w:r w:rsidR="004231F5"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6</w:t>
      </w: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月，是广州地铁集团控股子公司，拥有国家工程设计综合甲级</w:t>
      </w:r>
      <w:r w:rsidRPr="00DE5B98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</w:t>
      </w: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工程勘察综合甲级</w:t>
      </w:r>
      <w:r w:rsidRPr="00DE5B98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</w:t>
      </w: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城乡规划编制甲级</w:t>
      </w:r>
      <w:r w:rsidRPr="00DE5B98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</w:t>
      </w: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人防设计甲级等行业最高资质，是国家级高新技术企业</w:t>
      </w:r>
      <w:r w:rsidRPr="00DE5B98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。</w:t>
      </w:r>
      <w:r w:rsidRPr="00DE5B98">
        <w:rPr>
          <w:rFonts w:ascii="仿宋" w:eastAsia="仿宋" w:hAnsi="仿宋" w:cs="Times New Roman"/>
          <w:color w:val="000000"/>
          <w:kern w:val="2"/>
          <w:sz w:val="32"/>
          <w:szCs w:val="32"/>
        </w:rPr>
        <w:t>业务范围涵盖城市轨道交通、市政、建筑等工程的规划咨询、勘察设计、工程总承包等领域，共享广州地铁集团建设、运营、综合开发等雄厚资源，工程业绩及设计经验领先业内，</w:t>
      </w:r>
      <w:r w:rsidRPr="00DE5B98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是国内城市轨道交通综合设计实力最强的企业之一，2020年10月登陆A股市场（股票简称：地铁设计，股票代码：003013）。</w:t>
      </w:r>
    </w:p>
    <w:p w:rsidR="0004166D" w:rsidRPr="00DE5B98" w:rsidRDefault="0004166D" w:rsidP="0004166D">
      <w:pPr>
        <w:shd w:val="clear" w:color="auto" w:fill="FFFFFF"/>
        <w:spacing w:line="315" w:lineRule="atLeast"/>
        <w:ind w:firstLineChars="196" w:firstLine="630"/>
        <w:rPr>
          <w:rFonts w:ascii="仿宋" w:eastAsia="仿宋" w:hAnsi="仿宋"/>
          <w:b/>
          <w:color w:val="333333"/>
          <w:sz w:val="32"/>
          <w:szCs w:val="32"/>
        </w:rPr>
      </w:pPr>
      <w:r w:rsidRPr="00DE5B98">
        <w:rPr>
          <w:rFonts w:ascii="仿宋" w:eastAsia="仿宋" w:hAnsi="仿宋" w:hint="eastAsia"/>
          <w:b/>
          <w:bCs/>
          <w:color w:val="333333"/>
          <w:sz w:val="32"/>
          <w:szCs w:val="32"/>
        </w:rPr>
        <w:t>二、招聘要求</w:t>
      </w:r>
    </w:p>
    <w:p w:rsidR="009C4819" w:rsidRDefault="0004166D" w:rsidP="0004166D">
      <w:pPr>
        <w:shd w:val="clear" w:color="auto" w:fill="FFFFFF"/>
        <w:spacing w:line="315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E5B98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F9331B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A63C14">
        <w:rPr>
          <w:rFonts w:ascii="仿宋" w:eastAsia="仿宋" w:hAnsi="仿宋" w:hint="eastAsia"/>
          <w:color w:val="000000"/>
          <w:sz w:val="32"/>
          <w:szCs w:val="32"/>
        </w:rPr>
        <w:t>本科</w:t>
      </w:r>
      <w:r w:rsidR="00A63C14">
        <w:rPr>
          <w:rFonts w:ascii="仿宋" w:eastAsia="仿宋" w:hAnsi="仿宋"/>
          <w:color w:val="000000"/>
          <w:sz w:val="32"/>
          <w:szCs w:val="32"/>
        </w:rPr>
        <w:t>及以上</w:t>
      </w:r>
      <w:bookmarkStart w:id="0" w:name="_GoBack"/>
      <w:bookmarkEnd w:id="0"/>
      <w:r w:rsidR="009C4819" w:rsidRPr="009C4819">
        <w:rPr>
          <w:rFonts w:ascii="仿宋" w:eastAsia="仿宋" w:hAnsi="仿宋" w:hint="eastAsia"/>
          <w:color w:val="000000"/>
          <w:sz w:val="32"/>
          <w:szCs w:val="32"/>
        </w:rPr>
        <w:t>学历</w:t>
      </w:r>
      <w:r w:rsidR="009C4819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04166D" w:rsidRPr="00DE5B98" w:rsidRDefault="00764258" w:rsidP="0004166D">
      <w:pPr>
        <w:shd w:val="clear" w:color="auto" w:fill="FFFFFF"/>
        <w:spacing w:line="315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04166D" w:rsidRPr="00DE5B98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04166D" w:rsidRPr="00DE5B98">
        <w:rPr>
          <w:rFonts w:ascii="仿宋" w:eastAsia="仿宋" w:hAnsi="仿宋" w:hint="eastAsia"/>
          <w:color w:val="000000"/>
          <w:sz w:val="32"/>
          <w:szCs w:val="32"/>
        </w:rPr>
        <w:t>诚信正直，身体健康，具备较强的团队协作精神、沟通能力；</w:t>
      </w:r>
    </w:p>
    <w:p w:rsidR="0004166D" w:rsidRDefault="00764258" w:rsidP="0004166D">
      <w:pPr>
        <w:shd w:val="clear" w:color="auto" w:fill="FFFFFF"/>
        <w:spacing w:line="315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04166D" w:rsidRPr="00DE5B98">
        <w:rPr>
          <w:rFonts w:ascii="仿宋" w:eastAsia="仿宋" w:hAnsi="仿宋" w:hint="eastAsia"/>
          <w:color w:val="000000"/>
          <w:sz w:val="32"/>
          <w:szCs w:val="32"/>
        </w:rPr>
        <w:t>、有文体特长、通过相关注册类基础考试者优先。</w:t>
      </w:r>
    </w:p>
    <w:p w:rsidR="0004166D" w:rsidRDefault="0004166D" w:rsidP="0004166D">
      <w:pPr>
        <w:shd w:val="clear" w:color="auto" w:fill="FFFFFF"/>
        <w:spacing w:line="315" w:lineRule="atLeast"/>
        <w:ind w:firstLineChars="196" w:firstLine="630"/>
        <w:rPr>
          <w:rFonts w:ascii="仿宋" w:eastAsia="仿宋" w:hAnsi="仿宋"/>
          <w:b/>
          <w:color w:val="000000"/>
          <w:sz w:val="32"/>
          <w:szCs w:val="32"/>
        </w:rPr>
      </w:pPr>
      <w:r w:rsidRPr="00DE5B98">
        <w:rPr>
          <w:rFonts w:ascii="仿宋" w:eastAsia="仿宋" w:hAnsi="仿宋" w:hint="eastAsia"/>
          <w:b/>
          <w:bCs/>
          <w:color w:val="333333"/>
          <w:sz w:val="32"/>
          <w:szCs w:val="32"/>
        </w:rPr>
        <w:t>三、</w:t>
      </w:r>
      <w:r w:rsidRPr="00DE5B98">
        <w:rPr>
          <w:rFonts w:ascii="仿宋" w:eastAsia="仿宋" w:hAnsi="仿宋"/>
          <w:b/>
          <w:color w:val="000000"/>
          <w:sz w:val="32"/>
          <w:szCs w:val="32"/>
        </w:rPr>
        <w:t>简历</w:t>
      </w:r>
      <w:r w:rsidRPr="00DE5B98">
        <w:rPr>
          <w:rFonts w:ascii="仿宋" w:eastAsia="仿宋" w:hAnsi="仿宋" w:hint="eastAsia"/>
          <w:b/>
          <w:color w:val="000000"/>
          <w:sz w:val="32"/>
          <w:szCs w:val="32"/>
        </w:rPr>
        <w:t>投递</w:t>
      </w:r>
      <w:r w:rsidRPr="00DE5B98">
        <w:rPr>
          <w:rFonts w:ascii="仿宋" w:eastAsia="仿宋" w:hAnsi="仿宋"/>
          <w:b/>
          <w:color w:val="000000"/>
          <w:sz w:val="32"/>
          <w:szCs w:val="32"/>
        </w:rPr>
        <w:t xml:space="preserve">网址： </w:t>
      </w:r>
      <w:r w:rsidR="00C957FC" w:rsidRPr="00821F78">
        <w:rPr>
          <w:rFonts w:ascii="仿宋" w:eastAsia="仿宋" w:hAnsi="仿宋"/>
          <w:b/>
          <w:sz w:val="32"/>
          <w:szCs w:val="32"/>
        </w:rPr>
        <w:t>https://dtsjy.zhiye.com</w:t>
      </w:r>
      <w:r w:rsidR="00C957FC" w:rsidRPr="00821F78">
        <w:rPr>
          <w:rFonts w:ascii="仿宋" w:eastAsia="仿宋" w:hAnsi="仿宋" w:hint="eastAsia"/>
          <w:b/>
          <w:sz w:val="32"/>
          <w:szCs w:val="32"/>
        </w:rPr>
        <w:t>/</w:t>
      </w:r>
      <w:r w:rsidR="00C957FC" w:rsidRPr="00821F78">
        <w:rPr>
          <w:rFonts w:ascii="仿宋" w:eastAsia="仿宋" w:hAnsi="仿宋"/>
          <w:b/>
          <w:sz w:val="32"/>
          <w:szCs w:val="32"/>
        </w:rPr>
        <w:t>campus</w:t>
      </w:r>
    </w:p>
    <w:p w:rsidR="0004166D" w:rsidRDefault="0004166D" w:rsidP="0004166D">
      <w:pPr>
        <w:autoSpaceDE w:val="0"/>
        <w:autoSpaceDN w:val="0"/>
        <w:adjustRightInd w:val="0"/>
        <w:spacing w:line="360" w:lineRule="auto"/>
        <w:ind w:right="18" w:firstLineChars="196" w:firstLine="630"/>
        <w:rPr>
          <w:rFonts w:ascii="仿宋" w:eastAsia="仿宋" w:hAnsi="仿宋"/>
          <w:b/>
          <w:color w:val="000000"/>
          <w:sz w:val="32"/>
          <w:szCs w:val="32"/>
        </w:rPr>
      </w:pPr>
      <w:r w:rsidRPr="00DE5B98">
        <w:rPr>
          <w:rFonts w:ascii="仿宋" w:eastAsia="仿宋" w:hAnsi="仿宋" w:hint="eastAsia"/>
          <w:b/>
          <w:color w:val="000000"/>
          <w:sz w:val="32"/>
          <w:szCs w:val="32"/>
        </w:rPr>
        <w:t>四、202</w:t>
      </w:r>
      <w:r w:rsidR="00C46EB1" w:rsidRPr="00DE5B98">
        <w:rPr>
          <w:rFonts w:ascii="仿宋" w:eastAsia="仿宋" w:hAnsi="仿宋"/>
          <w:b/>
          <w:color w:val="000000"/>
          <w:sz w:val="32"/>
          <w:szCs w:val="32"/>
        </w:rPr>
        <w:t>2</w:t>
      </w:r>
      <w:r w:rsidRPr="00DE5B98">
        <w:rPr>
          <w:rFonts w:ascii="仿宋" w:eastAsia="仿宋" w:hAnsi="仿宋" w:hint="eastAsia"/>
          <w:b/>
          <w:color w:val="000000"/>
          <w:sz w:val="32"/>
          <w:szCs w:val="32"/>
        </w:rPr>
        <w:t>年校园招聘计划表</w:t>
      </w:r>
    </w:p>
    <w:tbl>
      <w:tblPr>
        <w:tblW w:w="9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4432"/>
        <w:gridCol w:w="2811"/>
      </w:tblGrid>
      <w:tr w:rsidR="0004166D" w:rsidRPr="00DE5B98" w:rsidTr="00E47A39">
        <w:trPr>
          <w:trHeight w:val="466"/>
        </w:trPr>
        <w:tc>
          <w:tcPr>
            <w:tcW w:w="22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44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8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工作地点</w:t>
            </w:r>
          </w:p>
        </w:tc>
      </w:tr>
      <w:tr w:rsidR="0004166D" w:rsidRPr="00DE5B98" w:rsidTr="00E47A39">
        <w:trPr>
          <w:trHeight w:val="1093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建筑设计岗（地铁）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4A31A4" w:rsidP="00F9331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0416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</w:t>
            </w:r>
            <w:r w:rsidR="00860AE2">
              <w:rPr>
                <w:rFonts w:ascii="仿宋" w:eastAsia="仿宋" w:hAnsi="仿宋" w:cs="宋体" w:hint="eastAsia"/>
                <w:kern w:val="0"/>
                <w:szCs w:val="21"/>
              </w:rPr>
              <w:t>深圳</w:t>
            </w:r>
            <w:r w:rsidR="00860AE2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东莞、西安、南京、无锡、宁波、福州、泉州</w:t>
            </w:r>
            <w:r w:rsidR="00860AE2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860AE2">
              <w:rPr>
                <w:rFonts w:ascii="仿宋" w:eastAsia="仿宋" w:hAnsi="仿宋" w:cs="宋体"/>
                <w:kern w:val="0"/>
                <w:szCs w:val="21"/>
              </w:rPr>
              <w:t>南宁</w:t>
            </w:r>
          </w:p>
        </w:tc>
      </w:tr>
      <w:tr w:rsidR="004A31A4" w:rsidRPr="00DE5B98" w:rsidTr="00425CB1">
        <w:trPr>
          <w:trHeight w:val="513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1A4" w:rsidRPr="00DE5B98" w:rsidRDefault="004A31A4" w:rsidP="00AE67C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建筑设计岗（民建）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1A4" w:rsidRPr="00DE5B98" w:rsidRDefault="004A31A4" w:rsidP="00AE67C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1A4" w:rsidRPr="00DE5B98" w:rsidRDefault="004A31A4" w:rsidP="000416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  <w:r w:rsidR="00860AE2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860AE2">
              <w:rPr>
                <w:rFonts w:ascii="仿宋" w:eastAsia="仿宋" w:hAnsi="仿宋" w:cs="宋体"/>
                <w:kern w:val="0"/>
                <w:szCs w:val="21"/>
              </w:rPr>
              <w:t>徐州</w:t>
            </w:r>
          </w:p>
        </w:tc>
      </w:tr>
      <w:tr w:rsidR="00B65BF9" w:rsidRPr="00DE5B98" w:rsidTr="00425CB1">
        <w:trPr>
          <w:trHeight w:val="576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F9" w:rsidRPr="00B65BF9" w:rsidRDefault="00B65BF9" w:rsidP="00B65B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65BF9">
              <w:rPr>
                <w:rFonts w:ascii="仿宋" w:eastAsia="仿宋" w:hAnsi="仿宋" w:cs="宋体" w:hint="eastAsia"/>
                <w:kern w:val="0"/>
                <w:szCs w:val="21"/>
              </w:rPr>
              <w:t>建筑装修设计岗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F9" w:rsidRPr="00B65BF9" w:rsidRDefault="00B65BF9" w:rsidP="00B65B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65BF9">
              <w:rPr>
                <w:rFonts w:ascii="仿宋" w:eastAsia="仿宋" w:hAnsi="仿宋" w:cs="宋体" w:hint="eastAsia"/>
                <w:kern w:val="0"/>
                <w:szCs w:val="21"/>
              </w:rPr>
              <w:t>建筑学、环艺设计、景观设计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F9" w:rsidRPr="00B65BF9" w:rsidRDefault="00B65BF9" w:rsidP="00B65BF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65BF9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04166D" w:rsidRPr="00DE5B98" w:rsidTr="00E47A39">
        <w:trPr>
          <w:trHeight w:val="888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lastRenderedPageBreak/>
              <w:t>结构设计岗（地铁）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土木工程、结构工程、隧道工程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广州、深圳、东莞</w:t>
            </w:r>
            <w:r w:rsidR="00007359" w:rsidRPr="00DE5B98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6A6BA6" w:rsidRPr="00DE5B98">
              <w:rPr>
                <w:rFonts w:ascii="仿宋" w:eastAsia="仿宋" w:hAnsi="仿宋" w:cs="宋体" w:hint="eastAsia"/>
                <w:kern w:val="0"/>
                <w:szCs w:val="21"/>
              </w:rPr>
              <w:t>西安、南京、无锡、宁波</w:t>
            </w:r>
          </w:p>
        </w:tc>
      </w:tr>
      <w:tr w:rsidR="0004166D" w:rsidRPr="00DE5B98" w:rsidTr="00425CB1">
        <w:trPr>
          <w:trHeight w:val="499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C51544" w:rsidP="00AE67C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结构设计岗（</w:t>
            </w:r>
            <w:r w:rsidR="0004166D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民建）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AE67C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土木工程、结构工程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D" w:rsidRPr="00DE5B98" w:rsidRDefault="0004166D" w:rsidP="000416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6A6BA6" w:rsidRPr="00DE5B98" w:rsidTr="00E47A39">
        <w:trPr>
          <w:trHeight w:val="579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A6" w:rsidRPr="00DE5B98" w:rsidRDefault="00F85099" w:rsidP="00F850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市政路桥</w:t>
            </w:r>
            <w:r w:rsidR="006A6BA6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A6" w:rsidRPr="00DE5B98" w:rsidRDefault="006A6BA6" w:rsidP="006A6BA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桥梁工程、隧道工程</w:t>
            </w:r>
            <w:r w:rsidR="00F85099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、道路工程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BA6" w:rsidRPr="00DE5B98" w:rsidRDefault="006A6BA6" w:rsidP="000416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95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工程概预算岗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工程管理、工程类</w:t>
            </w:r>
            <w:r w:rsidRPr="00DE5B98">
              <w:rPr>
                <w:rFonts w:ascii="仿宋" w:eastAsia="仿宋" w:hAnsi="仿宋" w:cs="宋体"/>
                <w:kern w:val="0"/>
                <w:szCs w:val="21"/>
              </w:rPr>
              <w:t>专业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529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电气设计岗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83247A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电气工程、电力系统及其</w:t>
            </w:r>
            <w:r w:rsidR="00EA77E5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自动化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广州、深圳、西安、苏州</w:t>
            </w:r>
          </w:p>
        </w:tc>
      </w:tr>
      <w:tr w:rsidR="00EA77E5" w:rsidRPr="00DE5B98" w:rsidTr="00E47A39">
        <w:trPr>
          <w:trHeight w:val="500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机电一体化设计岗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机械工程、机械制造及其自动化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527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765464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线路</w:t>
            </w:r>
            <w:r w:rsidR="00EA77E5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铁道工程、交通工程、交通运输规划与管理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广州、深圳</w:t>
            </w:r>
          </w:p>
        </w:tc>
      </w:tr>
      <w:tr w:rsidR="00EA77E5" w:rsidRPr="00DE5B98" w:rsidTr="00425CB1">
        <w:trPr>
          <w:trHeight w:val="558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交通前期规划岗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交通规划、城市规划、</w:t>
            </w:r>
            <w:r w:rsidRPr="00DE5B98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地理规划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566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轨道设计岗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铁道工程、土木工程（轨道）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99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车辆段工艺设计岗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车辆工程（列车）、载运工具运用工程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E47A39">
        <w:trPr>
          <w:trHeight w:val="554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车辆段站场设计岗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1F72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铁道工程、交通运输</w:t>
            </w:r>
            <w:r w:rsidR="001F725D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68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暖通设计岗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供热、供燃气、通风及空调工程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广州、西安、苏州</w:t>
            </w:r>
          </w:p>
        </w:tc>
      </w:tr>
      <w:tr w:rsidR="00EA77E5" w:rsidRPr="00DE5B98" w:rsidTr="00425CB1">
        <w:trPr>
          <w:trHeight w:val="569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给排水设计岗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给排水工程、环境工程、市政工程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广州、深圳、长沙</w:t>
            </w:r>
          </w:p>
        </w:tc>
      </w:tr>
      <w:tr w:rsidR="00EA77E5" w:rsidRPr="00DE5B98" w:rsidTr="00425CB1">
        <w:trPr>
          <w:trHeight w:val="704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自动化系统设计岗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6766F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自动化、</w:t>
            </w:r>
            <w:r w:rsidR="006766F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控制工程、</w:t>
            </w: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计算机、通信工程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2E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  <w:r w:rsidR="001924F1" w:rsidRPr="00DE5B98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EA2EBE">
              <w:rPr>
                <w:rFonts w:ascii="仿宋" w:eastAsia="仿宋" w:hAnsi="仿宋" w:cs="宋体" w:hint="eastAsia"/>
                <w:kern w:val="0"/>
                <w:szCs w:val="21"/>
              </w:rPr>
              <w:t>苏州、无锡、宁波</w:t>
            </w:r>
            <w:r w:rsidR="001924F1" w:rsidRPr="00DE5B98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EA2EBE" w:rsidRPr="00DE5B98">
              <w:rPr>
                <w:rFonts w:ascii="仿宋" w:eastAsia="仿宋" w:hAnsi="仿宋" w:cs="宋体"/>
                <w:kern w:val="0"/>
                <w:szCs w:val="21"/>
              </w:rPr>
              <w:t>长沙、</w:t>
            </w:r>
            <w:r w:rsidR="001924F1" w:rsidRPr="00DE5B98">
              <w:rPr>
                <w:rFonts w:ascii="仿宋" w:eastAsia="仿宋" w:hAnsi="仿宋" w:cs="宋体"/>
                <w:kern w:val="0"/>
                <w:szCs w:val="21"/>
              </w:rPr>
              <w:t>福州</w:t>
            </w:r>
          </w:p>
        </w:tc>
      </w:tr>
      <w:tr w:rsidR="00EA77E5" w:rsidRPr="00DE5B98" w:rsidTr="00425CB1">
        <w:trPr>
          <w:trHeight w:val="492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岩土设计岗（路基）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土木工程</w:t>
            </w:r>
            <w:r w:rsidRPr="00DE5B98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、</w:t>
            </w:r>
            <w:r w:rsidR="000F55F9"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道路工程</w:t>
            </w:r>
            <w:r w:rsidR="000F55F9" w:rsidRPr="00DE5B98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、</w:t>
            </w: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岩土工程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0F55F9" w:rsidRPr="00DE5B98" w:rsidTr="00E47A39">
        <w:trPr>
          <w:trHeight w:val="535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5F9" w:rsidRPr="00DE5B98" w:rsidRDefault="000F55F9" w:rsidP="00A151B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安全</w:t>
            </w:r>
            <w:r w:rsidRPr="00DE5B98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评估岗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5F9" w:rsidRPr="00DE5B98" w:rsidRDefault="00A151B2" w:rsidP="000F55F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土木工程、岩土工程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5F9" w:rsidRPr="00DE5B98" w:rsidRDefault="0009039E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A151B2" w:rsidRPr="00DE5B98" w:rsidTr="00E47A39">
        <w:trPr>
          <w:trHeight w:val="535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1B2" w:rsidRPr="00DE5B98" w:rsidRDefault="00A151B2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土工实验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1B2" w:rsidRPr="00DE5B98" w:rsidRDefault="00A151B2" w:rsidP="000F55F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土木工程、岩土工程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1B2" w:rsidRPr="00DE5B98" w:rsidRDefault="00A151B2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77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工程勘察岗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地质工程、岩土工程、勘查技术与工程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97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工程物探岗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工程物探、地球物理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503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工程监测岗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工程测量</w:t>
            </w:r>
            <w:r w:rsidR="0009039E" w:rsidRPr="00DE5B98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09039E" w:rsidRPr="00DE5B98">
              <w:rPr>
                <w:rFonts w:ascii="仿宋" w:eastAsia="仿宋" w:hAnsi="仿宋" w:cs="宋体"/>
                <w:kern w:val="0"/>
                <w:szCs w:val="21"/>
              </w:rPr>
              <w:t>地理信息系统</w:t>
            </w:r>
            <w:r w:rsidR="0009039E" w:rsidRPr="00DE5B98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09039E" w:rsidRPr="00DE5B98">
              <w:rPr>
                <w:rFonts w:ascii="仿宋" w:eastAsia="仿宋" w:hAnsi="仿宋" w:cs="宋体"/>
                <w:kern w:val="0"/>
                <w:szCs w:val="21"/>
              </w:rPr>
              <w:t>地质工程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E47A39">
        <w:trPr>
          <w:trHeight w:val="624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人防设计岗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机械工程、机电一体化、地下工程、隧道工程、暖通</w:t>
            </w:r>
            <w:r w:rsidRPr="00DE5B98">
              <w:rPr>
                <w:rFonts w:ascii="仿宋" w:eastAsia="仿宋" w:hAnsi="仿宋" w:cs="宋体"/>
                <w:kern w:val="0"/>
                <w:szCs w:val="21"/>
              </w:rPr>
              <w:t>/</w:t>
            </w: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给排水</w:t>
            </w:r>
            <w:r w:rsidRPr="00DE5B98">
              <w:rPr>
                <w:rFonts w:ascii="仿宋" w:eastAsia="仿宋" w:hAnsi="仿宋" w:cs="宋体"/>
                <w:kern w:val="0"/>
                <w:szCs w:val="21"/>
              </w:rPr>
              <w:t>防护工程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1924F1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广州、</w:t>
            </w:r>
            <w:r w:rsidR="00EA77E5" w:rsidRPr="00DE5B98">
              <w:rPr>
                <w:rFonts w:ascii="仿宋" w:eastAsia="仿宋" w:hAnsi="仿宋" w:cs="宋体" w:hint="eastAsia"/>
                <w:kern w:val="0"/>
                <w:szCs w:val="21"/>
              </w:rPr>
              <w:t>北京</w:t>
            </w:r>
          </w:p>
        </w:tc>
      </w:tr>
      <w:tr w:rsidR="00EA77E5" w:rsidRPr="00DE5B98" w:rsidTr="00425CB1">
        <w:trPr>
          <w:trHeight w:val="477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83247A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</w:t>
            </w:r>
            <w:r>
              <w:rPr>
                <w:rFonts w:ascii="仿宋" w:eastAsia="仿宋" w:hAnsi="仿宋" w:cs="宋体"/>
                <w:kern w:val="0"/>
                <w:szCs w:val="21"/>
              </w:rPr>
              <w:t>系统</w:t>
            </w:r>
            <w:r w:rsidR="00EA77E5" w:rsidRPr="00DE5B98">
              <w:rPr>
                <w:rFonts w:ascii="仿宋" w:eastAsia="仿宋" w:hAnsi="仿宋" w:cs="宋体" w:hint="eastAsia"/>
                <w:kern w:val="0"/>
                <w:szCs w:val="21"/>
              </w:rPr>
              <w:t>开发岗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1214F5" w:rsidP="001214F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软件工程、</w:t>
            </w:r>
            <w:r w:rsidR="00EA77E5" w:rsidRPr="00DE5B98">
              <w:rPr>
                <w:rFonts w:ascii="仿宋" w:eastAsia="仿宋" w:hAnsi="仿宋" w:cs="宋体" w:hint="eastAsia"/>
                <w:kern w:val="0"/>
                <w:szCs w:val="21"/>
              </w:rPr>
              <w:t>计算机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类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425CB1">
        <w:trPr>
          <w:trHeight w:val="448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项目管理岗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2518AB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工程管理、</w:t>
            </w:r>
            <w:r w:rsidR="00EA77E5" w:rsidRPr="00DE5B98">
              <w:rPr>
                <w:rFonts w:ascii="仿宋" w:eastAsia="仿宋" w:hAnsi="仿宋" w:cs="宋体" w:hint="eastAsia"/>
                <w:kern w:val="0"/>
                <w:szCs w:val="21"/>
              </w:rPr>
              <w:t>工程类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E47A39">
        <w:trPr>
          <w:trHeight w:val="888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科研岗（博士后）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装配式建筑、轨道减振降噪、长大隧道群防灾、地下工程安全防控方向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  <w:tr w:rsidR="00EA77E5" w:rsidRPr="00DE5B98" w:rsidTr="00E47A39">
        <w:trPr>
          <w:trHeight w:val="482"/>
        </w:trPr>
        <w:tc>
          <w:tcPr>
            <w:tcW w:w="2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职能管理岗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83247A" w:rsidP="00941A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3247A">
              <w:rPr>
                <w:rFonts w:ascii="仿宋" w:eastAsia="仿宋" w:hAnsi="仿宋" w:cs="宋体" w:hint="eastAsia"/>
                <w:kern w:val="0"/>
                <w:szCs w:val="21"/>
              </w:rPr>
              <w:t>工程类、</w:t>
            </w:r>
            <w:r w:rsidR="00294F2F">
              <w:rPr>
                <w:rFonts w:ascii="仿宋" w:eastAsia="仿宋" w:hAnsi="仿宋" w:cs="宋体" w:hint="eastAsia"/>
                <w:kern w:val="0"/>
                <w:szCs w:val="21"/>
              </w:rPr>
              <w:t>法学类、</w:t>
            </w:r>
            <w:r w:rsidR="008F7902">
              <w:rPr>
                <w:rFonts w:ascii="仿宋" w:eastAsia="仿宋" w:hAnsi="仿宋" w:cs="宋体" w:hint="eastAsia"/>
                <w:kern w:val="0"/>
                <w:szCs w:val="21"/>
              </w:rPr>
              <w:t>财经</w:t>
            </w:r>
            <w:r w:rsidR="00571CF9">
              <w:rPr>
                <w:rFonts w:ascii="仿宋" w:eastAsia="仿宋" w:hAnsi="仿宋" w:cs="宋体" w:hint="eastAsia"/>
                <w:kern w:val="0"/>
                <w:szCs w:val="21"/>
              </w:rPr>
              <w:t>类</w:t>
            </w:r>
            <w:r w:rsidRPr="0083247A">
              <w:rPr>
                <w:rFonts w:ascii="仿宋" w:eastAsia="仿宋" w:hAnsi="仿宋" w:cs="宋体" w:hint="eastAsia"/>
                <w:kern w:val="0"/>
                <w:szCs w:val="21"/>
              </w:rPr>
              <w:t>、文史类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7E5" w:rsidRPr="00DE5B98" w:rsidRDefault="00EA77E5" w:rsidP="00EA77E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E5B98">
              <w:rPr>
                <w:rFonts w:ascii="仿宋" w:eastAsia="仿宋" w:hAnsi="仿宋" w:cs="宋体" w:hint="eastAsia"/>
                <w:kern w:val="0"/>
                <w:szCs w:val="21"/>
              </w:rPr>
              <w:t>广州</w:t>
            </w:r>
          </w:p>
        </w:tc>
      </w:tr>
    </w:tbl>
    <w:p w:rsidR="00BB0866" w:rsidRPr="00DE5B98" w:rsidRDefault="00BB0866" w:rsidP="007D7FD5">
      <w:pPr>
        <w:rPr>
          <w:rFonts w:ascii="仿宋" w:eastAsia="仿宋" w:hAnsi="仿宋"/>
        </w:rPr>
      </w:pPr>
    </w:p>
    <w:sectPr w:rsidR="00BB0866" w:rsidRPr="00DE5B98" w:rsidSect="001872C2">
      <w:pgSz w:w="11906" w:h="16838"/>
      <w:pgMar w:top="851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51" w:rsidRDefault="00981551" w:rsidP="00C51544">
      <w:r>
        <w:separator/>
      </w:r>
    </w:p>
  </w:endnote>
  <w:endnote w:type="continuationSeparator" w:id="0">
    <w:p w:rsidR="00981551" w:rsidRDefault="00981551" w:rsidP="00C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51" w:rsidRDefault="00981551" w:rsidP="00C51544">
      <w:r>
        <w:separator/>
      </w:r>
    </w:p>
  </w:footnote>
  <w:footnote w:type="continuationSeparator" w:id="0">
    <w:p w:rsidR="00981551" w:rsidRDefault="00981551" w:rsidP="00C5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6D"/>
    <w:rsid w:val="00007359"/>
    <w:rsid w:val="00020210"/>
    <w:rsid w:val="000279C2"/>
    <w:rsid w:val="000365F8"/>
    <w:rsid w:val="0004166D"/>
    <w:rsid w:val="0009039E"/>
    <w:rsid w:val="000F55F9"/>
    <w:rsid w:val="001214F5"/>
    <w:rsid w:val="00177C3F"/>
    <w:rsid w:val="001924F1"/>
    <w:rsid w:val="001A26A3"/>
    <w:rsid w:val="001A512E"/>
    <w:rsid w:val="001F725D"/>
    <w:rsid w:val="00206F4F"/>
    <w:rsid w:val="00232189"/>
    <w:rsid w:val="002518AB"/>
    <w:rsid w:val="00294F2F"/>
    <w:rsid w:val="002C3B84"/>
    <w:rsid w:val="002E5936"/>
    <w:rsid w:val="003513D2"/>
    <w:rsid w:val="003775E9"/>
    <w:rsid w:val="004231F5"/>
    <w:rsid w:val="00425CB1"/>
    <w:rsid w:val="00435F7D"/>
    <w:rsid w:val="004A31A4"/>
    <w:rsid w:val="004B2102"/>
    <w:rsid w:val="004B49EB"/>
    <w:rsid w:val="004B509D"/>
    <w:rsid w:val="004D46BF"/>
    <w:rsid w:val="005007C4"/>
    <w:rsid w:val="00571CF9"/>
    <w:rsid w:val="005C1236"/>
    <w:rsid w:val="006766F4"/>
    <w:rsid w:val="0069478D"/>
    <w:rsid w:val="006A6BA6"/>
    <w:rsid w:val="006F28E5"/>
    <w:rsid w:val="006F4817"/>
    <w:rsid w:val="00764258"/>
    <w:rsid w:val="00765464"/>
    <w:rsid w:val="007D7FD5"/>
    <w:rsid w:val="007E0198"/>
    <w:rsid w:val="007F3EA9"/>
    <w:rsid w:val="00821F78"/>
    <w:rsid w:val="0083247A"/>
    <w:rsid w:val="008332E8"/>
    <w:rsid w:val="008553F4"/>
    <w:rsid w:val="00860AE2"/>
    <w:rsid w:val="00874F23"/>
    <w:rsid w:val="008902EA"/>
    <w:rsid w:val="008F7902"/>
    <w:rsid w:val="00903353"/>
    <w:rsid w:val="009175AE"/>
    <w:rsid w:val="009278B5"/>
    <w:rsid w:val="00941A33"/>
    <w:rsid w:val="00981551"/>
    <w:rsid w:val="00985D22"/>
    <w:rsid w:val="009C4819"/>
    <w:rsid w:val="009F42EE"/>
    <w:rsid w:val="00A151B2"/>
    <w:rsid w:val="00A26BE3"/>
    <w:rsid w:val="00A63C14"/>
    <w:rsid w:val="00AC3BAD"/>
    <w:rsid w:val="00AD301C"/>
    <w:rsid w:val="00B12AC5"/>
    <w:rsid w:val="00B65BF9"/>
    <w:rsid w:val="00B72DB2"/>
    <w:rsid w:val="00B77E06"/>
    <w:rsid w:val="00BB0866"/>
    <w:rsid w:val="00BD12C6"/>
    <w:rsid w:val="00BE1130"/>
    <w:rsid w:val="00C04CE5"/>
    <w:rsid w:val="00C46EB1"/>
    <w:rsid w:val="00C51544"/>
    <w:rsid w:val="00C957FC"/>
    <w:rsid w:val="00D03313"/>
    <w:rsid w:val="00D14A8F"/>
    <w:rsid w:val="00D5792D"/>
    <w:rsid w:val="00DC67EA"/>
    <w:rsid w:val="00DE5B98"/>
    <w:rsid w:val="00E2058F"/>
    <w:rsid w:val="00E47A39"/>
    <w:rsid w:val="00EA2EBE"/>
    <w:rsid w:val="00EA77E5"/>
    <w:rsid w:val="00EB7288"/>
    <w:rsid w:val="00F25B45"/>
    <w:rsid w:val="00F3330C"/>
    <w:rsid w:val="00F378B7"/>
    <w:rsid w:val="00F85099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D8660"/>
  <w15:docId w15:val="{9CEC5560-3941-4035-B70F-B2C4CE00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66D"/>
    <w:rPr>
      <w:b/>
      <w:bCs/>
    </w:rPr>
  </w:style>
  <w:style w:type="paragraph" w:customStyle="1" w:styleId="unreset">
    <w:name w:val="unreset"/>
    <w:basedOn w:val="a"/>
    <w:rsid w:val="00041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5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5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544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60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卓辉盛</dc:creator>
  <cp:lastModifiedBy>宋心宇</cp:lastModifiedBy>
  <cp:revision>35</cp:revision>
  <dcterms:created xsi:type="dcterms:W3CDTF">2021-08-25T10:38:00Z</dcterms:created>
  <dcterms:modified xsi:type="dcterms:W3CDTF">2021-09-02T11:34:00Z</dcterms:modified>
</cp:coreProperties>
</file>