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  <w:t>聊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</w:rPr>
        <w:t>城市第一实验学校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  <w:t>双一流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  <w:t>高校</w:t>
      </w:r>
    </w:p>
    <w:p>
      <w:pPr>
        <w:widowControl/>
        <w:jc w:val="center"/>
        <w:rPr>
          <w:rFonts w:hint="default" w:ascii="方正小标宋简体" w:hAnsi="方正小标宋简体" w:eastAsia="方正小标宋简体" w:cs="方正小标宋简体"/>
          <w:kern w:val="0"/>
          <w:sz w:val="36"/>
          <w:szCs w:val="36"/>
          <w:lang w:val="en-US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  <w:t>2021届毕业生引进公告</w:t>
      </w:r>
      <w:bookmarkStart w:id="0" w:name="_GoBack"/>
      <w:bookmarkEnd w:id="0"/>
    </w:p>
    <w:p>
      <w:pPr>
        <w:widowControl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一、认识我们</w:t>
      </w:r>
      <w:r>
        <w:rPr>
          <w:rFonts w:ascii="仿宋" w:hAnsi="仿宋" w:eastAsia="仿宋" w:cs="仿宋"/>
          <w:kern w:val="0"/>
          <w:sz w:val="28"/>
          <w:szCs w:val="28"/>
        </w:rPr>
        <w:pict>
          <v:rect id="_x0000_s1031" o:spid="_x0000_s1031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zJZ00gAAAAMBAAAPAAAAAAAAAAEAIAAAACIA&#10;AABkcnMvZG93bnJldi54bWxQSwECFAAUAAAACACHTuJAzLSUVQ8CAAAaBAAADgAAAAAAAAABACAA&#10;AAAhAQAAZHJzL2Uyb0RvYy54bWxQSwUGAAAAAAYABgBZAQAAogUAAAAA&#10;">
            <v:path/>
            <v:fill on="f" focussize="0,0"/>
            <v:stroke on="f"/>
            <v:imagedata o:title=""/>
            <o:lock v:ext="edit" aspectratio="t"/>
            <v:textbox>
              <w:txbxContent>
                <w:p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30949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仿宋"/>
          <w:kern w:val="0"/>
          <w:sz w:val="28"/>
          <w:szCs w:val="28"/>
        </w:rPr>
      </w:pPr>
    </w:p>
    <w:p>
      <w:pPr>
        <w:widowControl/>
        <w:ind w:firstLine="620" w:firstLineChars="200"/>
        <w:jc w:val="left"/>
        <w:rPr>
          <w:rFonts w:ascii="仿宋" w:hAnsi="仿宋" w:eastAsia="仿宋" w:cs="仿宋"/>
          <w:spacing w:val="15"/>
          <w:kern w:val="0"/>
          <w:sz w:val="28"/>
          <w:szCs w:val="28"/>
        </w:rPr>
      </w:pPr>
      <w:r>
        <w:rPr>
          <w:rFonts w:hint="eastAsia" w:ascii="仿宋" w:hAnsi="仿宋" w:eastAsia="仿宋" w:cs="仿宋"/>
          <w:spacing w:val="15"/>
          <w:kern w:val="0"/>
          <w:sz w:val="28"/>
          <w:szCs w:val="28"/>
        </w:rPr>
        <w:t>是聊城市第一实验学校呀！</w:t>
      </w:r>
    </w:p>
    <w:p>
      <w:pPr>
        <w:widowControl/>
        <w:ind w:firstLine="620" w:firstLineChars="200"/>
        <w:jc w:val="left"/>
        <w:rPr>
          <w:rFonts w:ascii="仿宋" w:hAnsi="仿宋" w:eastAsia="仿宋" w:cs="仿宋"/>
          <w:spacing w:val="15"/>
          <w:kern w:val="0"/>
          <w:sz w:val="28"/>
          <w:szCs w:val="28"/>
        </w:rPr>
      </w:pPr>
      <w:r>
        <w:rPr>
          <w:rFonts w:hint="eastAsia" w:ascii="仿宋" w:hAnsi="仿宋" w:eastAsia="仿宋" w:cs="仿宋"/>
          <w:spacing w:val="15"/>
          <w:kern w:val="0"/>
          <w:sz w:val="28"/>
          <w:szCs w:val="28"/>
        </w:rPr>
        <w:t>她很年轻。在这里，你可享有创新前沿的教育资源。为呼应聊城市600万父老乡亲的殷切期盼，缓解主城东南片区优质基础教育资源紧缺的现状，让人民群众享有优质小学、初中和高中的更多教育选择，2020年9月1日，聊城市第一实验学校正式招生运转。来这里，你就是开拓者。</w:t>
      </w:r>
    </w:p>
    <w:p>
      <w:pPr>
        <w:widowControl/>
        <w:jc w:val="left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drawing>
          <wp:inline distT="0" distB="0" distL="0" distR="0">
            <wp:extent cx="5274310" cy="31648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8"/>
          <w:szCs w:val="28"/>
        </w:rPr>
        <w:br w:type="textWrapping"/>
      </w:r>
      <w:r>
        <w:rPr>
          <w:rFonts w:ascii="仿宋" w:hAnsi="仿宋" w:eastAsia="仿宋" w:cs="仿宋"/>
          <w:kern w:val="0"/>
          <w:sz w:val="28"/>
          <w:szCs w:val="28"/>
        </w:rPr>
        <w:pict>
          <v:rect id="_x0000_s1030" o:spid="_x0000_s1030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zJZ00gAAAAMBAAAPAAAAAAAAAAEAIAAAACIA&#10;AABkcnMvZG93bnJldi54bWxQSwECFAAUAAAACACHTuJAjv3k/w8CAAAaBAAADgAAAAAAAAABACAA&#10;AAAhAQAAZHJzL2Uyb0RvYy54bWxQSwUGAAAAAAYABgBZAQAAogUAAAAA&#10;">
            <v:path/>
            <v:fill on="f" focussize="0,0"/>
            <v:stroke on="f"/>
            <v:imagedata o:title=""/>
            <o:lock v:ext="edit" aspectratio="t"/>
            <v:textbox>
              <w:txbxContent>
                <w:p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她起点很高。在这里，你可创造内涵情怀兼具的教育品质。聊城市第一实验学校是聊城市委、市政府倾力打造的一所市直公办学校。学校以“师生发展为本，为民族振兴奠基”为办学理念，以“办高品质、有特色、现代化的基础教育示范学校”为发展愿景，以“培养具有中国灵魂、世界眼光的创新型人才”为育人目标，矢志打造特色鲜明发展新高地、省内一流教育示范区。来这里，你就是</w:t>
      </w:r>
      <w:r>
        <w:rPr>
          <w:rFonts w:hint="eastAsia" w:ascii="仿宋" w:hAnsi="仿宋" w:eastAsia="仿宋" w:cs="仿宋"/>
          <w:kern w:val="0"/>
          <w:sz w:val="28"/>
          <w:szCs w:val="28"/>
        </w:rPr>
        <w:t>引领者。</w:t>
      </w:r>
    </w:p>
    <w:p>
      <w:pPr>
        <w:widowControl/>
        <w:jc w:val="left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ascii="仿宋" w:hAnsi="仿宋" w:eastAsia="仿宋" w:cs="仿宋"/>
          <w:kern w:val="0"/>
          <w:sz w:val="28"/>
          <w:szCs w:val="28"/>
        </w:rPr>
        <w:pict>
          <v:rect id="_x0000_s1029" o:spid="_x0000_s1029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fMlnTSAAAAAwEAAA8AAAAAAAAAAQAgAAAAIgAA&#10;AGRycy9kb3ducmV2LnhtbFBLAQIUABQAAAAIAIdO4kCwOsuZDgIAABoEAAAOAAAAAAAAAAEAIAAA&#10;ACEBAABkcnMvZTJvRG9jLnhtbFBLBQYAAAAABgAGAFkBAAChBQAAAAA=&#10;">
            <v:path/>
            <v:fill on="f" focussize="0,0"/>
            <v:stroke on="f"/>
            <v:imagedata o:title=""/>
            <o:lock v:ext="edit" aspectratio="t"/>
            <v:textbox>
              <w:txbxContent>
                <w:p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>
        <w:rPr>
          <w:rFonts w:hint="eastAsia" w:ascii="仿宋" w:hAnsi="仿宋" w:eastAsia="仿宋" w:cs="仿宋"/>
          <w:kern w:val="0"/>
          <w:sz w:val="28"/>
          <w:szCs w:val="28"/>
        </w:rPr>
        <w:drawing>
          <wp:inline distT="0" distB="0" distL="0" distR="0">
            <wp:extent cx="5041900" cy="3047365"/>
            <wp:effectExtent l="0" t="0" r="635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仿宋" w:hAnsi="仿宋" w:eastAsia="仿宋" w:cs="仿宋"/>
          <w:color w:val="7E502F"/>
          <w:spacing w:val="15"/>
          <w:kern w:val="0"/>
          <w:sz w:val="28"/>
          <w:szCs w:val="28"/>
        </w:rPr>
      </w:pPr>
    </w:p>
    <w:p>
      <w:pPr>
        <w:widowControl/>
        <w:ind w:firstLine="560" w:firstLineChars="200"/>
        <w:jc w:val="left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她很美丽。在这里，你可施以高雅现代的教育熏陶。学校毗邻聊城大学东校区，依傍靓丽的班滑河景观带。总建设用地面积约14 公顷（约 213.06亩），建筑面积约15（14.7652）万平方米，总投资12亿元。学校完全按照最新现代化学校标准化建设，布局采取三院一体制，规划科学，区域分明，功能齐全。校园风景秀丽,环境幽雅,人文气息浓郁。教育教学配套设施完全按照山东省规范化学校标准配置，是一所宜学宜业的花园学校。来这里，你就是</w:t>
      </w:r>
      <w:r>
        <w:rPr>
          <w:rFonts w:hint="eastAsia" w:ascii="仿宋" w:hAnsi="仿宋" w:eastAsia="仿宋" w:cs="仿宋"/>
          <w:kern w:val="0"/>
          <w:sz w:val="28"/>
          <w:szCs w:val="28"/>
        </w:rPr>
        <w:t>奠基者。</w:t>
      </w:r>
    </w:p>
    <w:p>
      <w:pPr>
        <w:widowControl/>
        <w:shd w:val="clear" w:color="auto" w:fill="FFFFFF"/>
        <w:rPr>
          <w:rFonts w:ascii="仿宋" w:hAnsi="仿宋" w:eastAsia="仿宋" w:cs="仿宋"/>
          <w:color w:val="7E502F"/>
          <w:spacing w:val="15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7E502F"/>
          <w:spacing w:val="15"/>
          <w:kern w:val="0"/>
          <w:sz w:val="28"/>
          <w:szCs w:val="28"/>
        </w:rPr>
        <w:drawing>
          <wp:inline distT="0" distB="0" distL="0" distR="0">
            <wp:extent cx="5274310" cy="36283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ascii="仿宋" w:hAnsi="仿宋" w:eastAsia="仿宋" w:cs="仿宋"/>
          <w:kern w:val="0"/>
          <w:sz w:val="28"/>
          <w:szCs w:val="28"/>
        </w:rPr>
        <w:pict>
          <v:rect id="_x0000_s1028" o:spid="_x0000_s1028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zJZ00gAAAAMBAAAPAAAAAAAAAAEAIAAAACIA&#10;AABkcnMvZG93bnJldi54bWxQSwECFAAUAAAACACHTuJAS2l1cA8CAAAaBAAADgAAAAAAAAABACAA&#10;AAAhAQAAZHJzL2Uyb0RvYy54bWxQSwUGAAAAAAYABgBZAQAAogUAAAAA&#10;">
            <v:path/>
            <v:fill on="f" focussize="0,0"/>
            <v:stroke on="f"/>
            <v:imagedata o:title=""/>
            <o:lock v:ext="edit" aspectratio="t"/>
            <v:textbox>
              <w:txbxContent>
                <w:p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她挺完美。在这里，你可参与完整齐全的教育过程。作为聊城市市直公办学校，她是我市唯一涵盖小学、初中、高中的十二年制的完全学校，建成后可容纳5200余名在校生学习，办学条件得天独厚，发展前景广阔光明。来这里，</w:t>
      </w:r>
      <w:r>
        <w:rPr>
          <w:rFonts w:hint="eastAsia" w:ascii="仿宋" w:hAnsi="仿宋" w:eastAsia="仿宋" w:cs="仿宋"/>
          <w:kern w:val="0"/>
          <w:sz w:val="28"/>
          <w:szCs w:val="28"/>
        </w:rPr>
        <w:t>你就是见证者。</w:t>
      </w:r>
    </w:p>
    <w:p>
      <w:pPr>
        <w:widowControl/>
        <w:shd w:val="clear" w:color="auto" w:fill="FFFFFF"/>
        <w:rPr>
          <w:rFonts w:ascii="仿宋" w:hAnsi="仿宋" w:eastAsia="仿宋" w:cs="仿宋"/>
          <w:color w:val="7E502F"/>
          <w:spacing w:val="15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7E502F"/>
          <w:spacing w:val="15"/>
          <w:kern w:val="0"/>
          <w:sz w:val="28"/>
          <w:szCs w:val="28"/>
        </w:rPr>
        <w:drawing>
          <wp:inline distT="0" distB="0" distL="0" distR="0">
            <wp:extent cx="5117465" cy="3411855"/>
            <wp:effectExtent l="0" t="0" r="6985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ascii="仿宋" w:hAnsi="仿宋" w:eastAsia="仿宋" w:cs="仿宋"/>
          <w:color w:val="7E502F"/>
          <w:spacing w:val="15"/>
          <w:kern w:val="0"/>
          <w:sz w:val="28"/>
          <w:szCs w:val="28"/>
        </w:rPr>
        <w:pict>
          <v:rect id="_x0000_s1027" o:spid="_x0000_s1027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fMlnTSAAAAAwEAAA8AAAAAAAAAAQAgAAAAIgAA&#10;AGRycy9kb3ducmV2LnhtbFBLAQIUABQAAAAIAIdO4kB1rloWDgIAABoEAAAOAAAAAAAAAAEAIAAA&#10;ACEBAABkcnMvZTJvRG9jLnhtbFBLBQYAAAAABgAGAFkBAAChBQAAAAA=&#10;">
            <v:path/>
            <v:fill on="f" focussize="0,0"/>
            <v:stroke on="f"/>
            <v:imagedata o:title=""/>
            <o:lock v:ext="edit" aspectratio="t"/>
            <v:textbox>
              <w:txbxContent>
                <w:p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>
        <w:rPr>
          <w:rFonts w:hint="eastAsia" w:ascii="仿宋" w:hAnsi="仿宋" w:eastAsia="仿宋" w:cs="仿宋"/>
          <w:kern w:val="0"/>
          <w:sz w:val="28"/>
          <w:szCs w:val="28"/>
        </w:rPr>
        <w:t>她很“内秀”。在这里，你可从游业界顶尖的教育名师。学校目前在职教师共77人，其中国家优秀教师、国家模范教师、省级优质课一等奖、省级教学能手等省级以上称号优秀教师20人，“双一流”院校人才10人，社会公开招聘应往届毕业生28人，市直学校调入骨干教师15人。来这里，你就是抱薪者。</w:t>
      </w:r>
    </w:p>
    <w:p>
      <w:pPr>
        <w:widowControl/>
        <w:jc w:val="left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kern w:val="0"/>
          <w:sz w:val="28"/>
          <w:szCs w:val="28"/>
        </w:rPr>
        <w:drawing>
          <wp:inline distT="0" distB="0" distL="0" distR="0">
            <wp:extent cx="5274310" cy="35159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ascii="仿宋" w:hAnsi="仿宋" w:eastAsia="仿宋" w:cs="仿宋"/>
          <w:kern w:val="0"/>
          <w:sz w:val="28"/>
          <w:szCs w:val="28"/>
        </w:rPr>
        <w:pict>
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HzJZ00gAAAAMBAAAPAAAAAAAAAAEAIAAAACIAAABk&#10;cnMvZG93bnJldi54bWxQSwECFAAUAAAACACHTuJAN+cqvAwCAAAaBAAADgAAAAAAAAABACAAAAAh&#10;AQAAZHJzL2Uyb0RvYy54bWxQSwUGAAAAAAYABgBZAQAAnwUAAAAA&#10;">
            <v:path/>
            <v:fill on="f" focussize="0,0"/>
            <v:stroke on="f"/>
            <v:imagedata o:title=""/>
            <o:lock v:ext="edit" aspectratio="t"/>
            <v:textbox>
              <w:txbxContent>
                <w:p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</w:p>
    <w:p>
      <w:pPr>
        <w:widowControl/>
        <w:spacing w:line="480" w:lineRule="auto"/>
        <w:jc w:val="left"/>
        <w:rPr>
          <w:rFonts w:ascii="仿宋" w:hAnsi="仿宋" w:eastAsia="仿宋" w:cs="仿宋"/>
          <w:color w:val="4D4D4D"/>
          <w:spacing w:val="15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4D4D4D"/>
          <w:spacing w:val="15"/>
          <w:kern w:val="0"/>
          <w:sz w:val="28"/>
          <w:szCs w:val="28"/>
        </w:rPr>
        <w:t>二、加入我们吧（招聘条件及待遇）</w:t>
      </w:r>
    </w:p>
    <w:p>
      <w:pPr>
        <w:widowControl/>
        <w:spacing w:line="480" w:lineRule="auto"/>
        <w:jc w:val="left"/>
        <w:rPr>
          <w:rFonts w:ascii="仿宋" w:hAnsi="仿宋" w:eastAsia="仿宋" w:cs="仿宋"/>
          <w:color w:val="4D4D4D"/>
          <w:spacing w:val="15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4D4D4D"/>
          <w:spacing w:val="15"/>
          <w:kern w:val="0"/>
          <w:sz w:val="28"/>
          <w:szCs w:val="28"/>
        </w:rPr>
        <w:t>1.招聘对象：2021届双一流应届毕业生（“双一流”高校毕业生是指：国内42所一流大学建设高校全日制本科及以上学历毕业生及95所一流学科建设高校所列学科全日制本科及以上学历毕业生）。</w:t>
      </w:r>
    </w:p>
    <w:p>
      <w:pPr>
        <w:widowControl/>
        <w:spacing w:line="480" w:lineRule="auto"/>
        <w:jc w:val="left"/>
        <w:rPr>
          <w:rFonts w:ascii="仿宋" w:hAnsi="仿宋" w:eastAsia="仿宋" w:cs="仿宋"/>
          <w:color w:val="4D4D4D"/>
          <w:spacing w:val="15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4D4D4D"/>
          <w:spacing w:val="15"/>
          <w:kern w:val="0"/>
          <w:sz w:val="28"/>
          <w:szCs w:val="28"/>
        </w:rPr>
        <w:t>2.岗位编制：市直事业编制。</w:t>
      </w:r>
    </w:p>
    <w:p>
      <w:pPr>
        <w:widowControl/>
        <w:spacing w:line="480" w:lineRule="auto"/>
        <w:jc w:val="left"/>
        <w:rPr>
          <w:rFonts w:ascii="仿宋" w:hAnsi="仿宋" w:eastAsia="仿宋" w:cs="仿宋"/>
          <w:color w:val="4D4D4D"/>
          <w:spacing w:val="15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4D4D4D"/>
          <w:spacing w:val="15"/>
          <w:kern w:val="0"/>
          <w:sz w:val="28"/>
          <w:szCs w:val="28"/>
        </w:rPr>
        <w:t>3.招聘方式：请符合条件的老师填报《2020公开引进报名登记表》，并发送到邮箱</w:t>
      </w:r>
      <w:r>
        <w:fldChar w:fldCharType="begin"/>
      </w:r>
      <w:r>
        <w:instrText xml:space="preserve"> HYPERLINK "mailto:邮箱报名，将个人简历上传至lchyjs@163.com。我校会组织相关人员审核，并及时通知报名学生。符合条件者，扫描下方二维码进群。" </w:instrText>
      </w:r>
      <w:r>
        <w:fldChar w:fldCharType="separate"/>
      </w:r>
      <w:r>
        <w:rPr>
          <w:rFonts w:hint="eastAsia" w:ascii="仿宋" w:hAnsi="仿宋" w:eastAsia="仿宋" w:cs="仿宋"/>
          <w:color w:val="4D4D4D"/>
          <w:spacing w:val="15"/>
          <w:kern w:val="0"/>
          <w:sz w:val="28"/>
          <w:szCs w:val="28"/>
        </w:rPr>
        <w:t>lchyjs@163.com。我校会组织相关人员审核，并及时通知报名学生。符合条件者，扫描下方二维码进群。</w:t>
      </w:r>
      <w:r>
        <w:rPr>
          <w:rFonts w:hint="eastAsia" w:ascii="仿宋" w:hAnsi="仿宋" w:eastAsia="仿宋" w:cs="仿宋"/>
          <w:color w:val="4D4D4D"/>
          <w:spacing w:val="15"/>
          <w:kern w:val="0"/>
          <w:sz w:val="28"/>
          <w:szCs w:val="28"/>
        </w:rPr>
        <w:fldChar w:fldCharType="end"/>
      </w:r>
    </w:p>
    <w:p>
      <w:pPr>
        <w:widowControl/>
        <w:spacing w:line="480" w:lineRule="auto"/>
        <w:jc w:val="center"/>
        <w:rPr>
          <w:rFonts w:ascii="仿宋" w:hAnsi="仿宋" w:eastAsia="仿宋" w:cs="仿宋"/>
          <w:color w:val="4D4D4D"/>
          <w:spacing w:val="15"/>
          <w:kern w:val="0"/>
          <w:sz w:val="28"/>
          <w:szCs w:val="28"/>
        </w:rPr>
      </w:pPr>
      <w:r>
        <w:drawing>
          <wp:inline distT="0" distB="0" distL="114300" distR="114300">
            <wp:extent cx="2192020" cy="2627630"/>
            <wp:effectExtent l="0" t="0" r="17780" b="127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rPr>
          <w:rFonts w:ascii="仿宋" w:hAnsi="仿宋" w:eastAsia="仿宋" w:cs="仿宋"/>
          <w:color w:val="4D4D4D"/>
          <w:spacing w:val="15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4D4D4D"/>
          <w:spacing w:val="15"/>
          <w:kern w:val="0"/>
          <w:sz w:val="28"/>
          <w:szCs w:val="28"/>
        </w:rPr>
        <w:t>4.待遇：工资待遇按照省人社局工资标准执行+绩效工资。学校的职称晋级通道流畅，机会很多。学校还设有“互助基金”对突发意外的教职工家庭进行捐助，解除教职工的后顾之忧。也会吸纳社会基金对教职工进行福利奖励。</w:t>
      </w:r>
    </w:p>
    <w:p>
      <w:pPr>
        <w:widowControl/>
        <w:spacing w:line="480" w:lineRule="auto"/>
        <w:jc w:val="left"/>
        <w:rPr>
          <w:rFonts w:ascii="仿宋" w:hAnsi="仿宋" w:eastAsia="仿宋" w:cs="仿宋"/>
          <w:color w:val="4D4D4D"/>
          <w:spacing w:val="15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4D4D4D"/>
          <w:spacing w:val="15"/>
          <w:kern w:val="0"/>
          <w:sz w:val="28"/>
          <w:szCs w:val="28"/>
        </w:rPr>
        <w:t>5.学校为单身教师提供公寓，吃住都极方便。</w:t>
      </w:r>
    </w:p>
    <w:p>
      <w:pPr>
        <w:widowControl/>
        <w:jc w:val="left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三、联系我们</w:t>
      </w:r>
    </w:p>
    <w:p>
      <w:pPr>
        <w:widowControl/>
        <w:spacing w:line="480" w:lineRule="auto"/>
        <w:jc w:val="left"/>
        <w:rPr>
          <w:rFonts w:ascii="仿宋" w:hAnsi="仿宋" w:eastAsia="仿宋" w:cs="仿宋"/>
          <w:color w:val="000000" w:themeColor="text1"/>
          <w:spacing w:val="15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4D4D4D"/>
          <w:spacing w:val="15"/>
          <w:kern w:val="0"/>
          <w:sz w:val="28"/>
          <w:szCs w:val="28"/>
        </w:rPr>
        <w:t>联系人：</w:t>
      </w:r>
      <w:r>
        <w:rPr>
          <w:rFonts w:hint="eastAsia" w:ascii="仿宋" w:hAnsi="仿宋" w:eastAsia="仿宋" w:cs="仿宋"/>
          <w:color w:val="000000" w:themeColor="text1"/>
          <w:spacing w:val="15"/>
          <w:kern w:val="0"/>
          <w:sz w:val="28"/>
          <w:szCs w:val="28"/>
        </w:rPr>
        <w:t>马老师  吕老师</w:t>
      </w:r>
    </w:p>
    <w:p>
      <w:pPr>
        <w:widowControl/>
        <w:spacing w:line="480" w:lineRule="auto"/>
        <w:jc w:val="left"/>
        <w:rPr>
          <w:rFonts w:ascii="仿宋" w:hAnsi="仿宋" w:eastAsia="仿宋" w:cs="仿宋"/>
          <w:color w:val="000000" w:themeColor="text1"/>
          <w:spacing w:val="15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 w:themeColor="text1"/>
          <w:spacing w:val="15"/>
          <w:kern w:val="0"/>
          <w:sz w:val="28"/>
          <w:szCs w:val="28"/>
        </w:rPr>
        <w:t>联系电话：0635—7299898，0635—8686922</w:t>
      </w:r>
    </w:p>
    <w:p>
      <w:pPr>
        <w:widowControl/>
        <w:spacing w:line="480" w:lineRule="auto"/>
        <w:jc w:val="left"/>
        <w:rPr>
          <w:rFonts w:ascii="仿宋" w:hAnsi="仿宋" w:eastAsia="仿宋" w:cs="仿宋"/>
          <w:color w:val="000000" w:themeColor="text1"/>
          <w:spacing w:val="15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 w:themeColor="text1"/>
          <w:spacing w:val="15"/>
          <w:kern w:val="0"/>
          <w:sz w:val="28"/>
          <w:szCs w:val="28"/>
        </w:rPr>
        <w:t>电子邮箱：lchyjs@163.com</w:t>
      </w:r>
    </w:p>
    <w:p>
      <w:pPr>
        <w:widowControl/>
        <w:spacing w:line="480" w:lineRule="auto"/>
        <w:jc w:val="left"/>
        <w:rPr>
          <w:rFonts w:ascii="仿宋" w:hAnsi="仿宋" w:eastAsia="仿宋" w:cs="仿宋"/>
          <w:color w:val="000000" w:themeColor="text1"/>
          <w:spacing w:val="15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 w:themeColor="text1"/>
          <w:spacing w:val="15"/>
          <w:kern w:val="0"/>
          <w:sz w:val="28"/>
          <w:szCs w:val="28"/>
        </w:rPr>
        <w:t>地址：山东省聊城市东昌府区光岳南路平山卫街1号</w:t>
      </w:r>
    </w:p>
    <w:p>
      <w:pPr>
        <w:rPr>
          <w:rFonts w:ascii="仿宋" w:hAnsi="仿宋" w:eastAsia="仿宋" w:cs="仿宋"/>
          <w:color w:val="000000" w:themeColor="text1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A40D9"/>
    <w:rsid w:val="000A40D9"/>
    <w:rsid w:val="003002FD"/>
    <w:rsid w:val="00357D56"/>
    <w:rsid w:val="004A5C78"/>
    <w:rsid w:val="009000BA"/>
    <w:rsid w:val="00D4557C"/>
    <w:rsid w:val="00DB0B27"/>
    <w:rsid w:val="00E90FFA"/>
    <w:rsid w:val="2F1B01F6"/>
    <w:rsid w:val="30814D99"/>
    <w:rsid w:val="3DA63441"/>
    <w:rsid w:val="4E8F713A"/>
    <w:rsid w:val="698D3022"/>
    <w:rsid w:val="7BE3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批注框文本 Char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眉 Char"/>
    <w:basedOn w:val="7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7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225</Words>
  <Characters>1287</Characters>
  <Lines>10</Lines>
  <Paragraphs>3</Paragraphs>
  <TotalTime>0</TotalTime>
  <ScaleCrop>false</ScaleCrop>
  <LinksUpToDate>false</LinksUpToDate>
  <CharactersWithSpaces>1509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2020-11-17T08:10:00Z</dcterms:created>
  <dc:creator>万川之月</dc:creator>
  <cp:lastModifiedBy>小凯</cp:lastModifiedBy>
  <dcterms:modified xsi:type="dcterms:W3CDTF">2020-11-17T08:23:42Z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