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CC" w:rsidRPr="002773CC" w:rsidRDefault="002773CC" w:rsidP="002773CC">
      <w:pPr>
        <w:widowControl/>
        <w:shd w:val="clear" w:color="auto" w:fill="FFFFFF"/>
        <w:spacing w:after="234"/>
        <w:jc w:val="left"/>
        <w:outlineLvl w:val="1"/>
        <w:rPr>
          <w:rFonts w:ascii="微软雅黑" w:eastAsia="微软雅黑" w:hAnsi="微软雅黑" w:cs="宋体"/>
          <w:b/>
          <w:bCs/>
          <w:color w:val="333333"/>
          <w:spacing w:val="9"/>
          <w:kern w:val="0"/>
          <w:sz w:val="37"/>
          <w:szCs w:val="37"/>
        </w:rPr>
      </w:pPr>
      <w:r w:rsidRPr="002773CC">
        <w:rPr>
          <w:rFonts w:ascii="微软雅黑" w:eastAsia="微软雅黑" w:hAnsi="微软雅黑" w:cs="宋体" w:hint="eastAsia"/>
          <w:b/>
          <w:bCs/>
          <w:color w:val="333333"/>
          <w:spacing w:val="9"/>
          <w:kern w:val="0"/>
          <w:sz w:val="37"/>
          <w:szCs w:val="37"/>
        </w:rPr>
        <w:t>【重要公告】2021年青岛胶州市卫生健康系统 招才引智双选会及校园招聘简章</w:t>
      </w:r>
    </w:p>
    <w:p w:rsidR="00877CD8" w:rsidRPr="00877CD8" w:rsidRDefault="00877CD8" w:rsidP="00877CD8">
      <w:pPr>
        <w:widowControl/>
        <w:spacing w:line="480" w:lineRule="atLeast"/>
        <w:ind w:firstLine="480"/>
        <w:rPr>
          <w:rFonts w:ascii="宋体" w:eastAsia="宋体" w:hAnsi="宋体" w:cs="宋体"/>
          <w:spacing w:val="33"/>
          <w:kern w:val="0"/>
          <w:sz w:val="24"/>
          <w:szCs w:val="24"/>
        </w:rPr>
      </w:pPr>
      <w:r w:rsidRPr="00877CD8">
        <w:rPr>
          <w:rFonts w:ascii="宋体" w:eastAsia="宋体" w:hAnsi="宋体" w:cs="宋体"/>
          <w:color w:val="000000"/>
          <w:spacing w:val="33"/>
          <w:kern w:val="0"/>
          <w:sz w:val="24"/>
          <w:szCs w:val="24"/>
        </w:rPr>
        <w:t>根据《事业单位人事管理条例》（国务院令第652号）、《事业单位公开招聘人员暂行规定》（原人事部令第6号）、《关于事业单位公开招聘试行多元化办法的通知》（青人社字〔2014〕19号）、《青岛市事业单位公开招聘工作规程（试行）》（青人社发〔2017〕3号）、《关于进一步深化医药卫生体制改革的意见》（鲁办发〔2015〕53号）等文件要求以及我市有关规定和要求，2021年青岛胶州市卫生健康系统现面向全国招聘优秀人才。现将有关事宜公告如下：</w:t>
      </w:r>
    </w:p>
    <w:p w:rsidR="00877CD8" w:rsidRPr="00877CD8" w:rsidRDefault="00877CD8" w:rsidP="00877CD8">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786765" cy="76581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srcRect/>
                    <a:stretch>
                      <a:fillRect/>
                    </a:stretch>
                  </pic:blipFill>
                  <pic:spPr bwMode="auto">
                    <a:xfrm>
                      <a:off x="0" y="0"/>
                      <a:ext cx="786765" cy="765810"/>
                    </a:xfrm>
                    <a:prstGeom prst="rect">
                      <a:avLst/>
                    </a:prstGeom>
                    <a:noFill/>
                    <a:ln w="9525">
                      <a:noFill/>
                      <a:miter lim="800000"/>
                      <a:headEnd/>
                      <a:tailEnd/>
                    </a:ln>
                  </pic:spPr>
                </pic:pic>
              </a:graphicData>
            </a:graphic>
          </wp:inline>
        </w:drawing>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一、招聘范围和条件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2021年青岛胶州市卫生健康系统招才引智双选会及校园招聘主要面向国内优秀人才、2021年应届毕业生及择业期内(2019年、2020年)未落实工作单位毕业生。须具备以下条件：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（一）具有中华人民共和国国籍；</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（二）遵守宪法和法律；</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（三）具有良好的品行；</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（四）岗位要求的专业或技能条件；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（五）适应岗位要求的身体条件；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（六）具备招聘岗位要求的其他资格条件。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定向、委培毕业生报考，须征得定向、委培单位同意；曾受过刑事处罚及法律法规规定不得聘用的其他情形的人员不得报考；在读全日制普通高校非应届毕业生不能用已取得的学历学位作为条件应聘。应聘人员不得报考有《事业单位人</w:t>
      </w:r>
      <w:r w:rsidRPr="00877CD8">
        <w:rPr>
          <w:rFonts w:ascii="宋体" w:eastAsia="宋体" w:hAnsi="宋体" w:cs="宋体"/>
          <w:color w:val="000000"/>
          <w:kern w:val="0"/>
          <w:sz w:val="24"/>
          <w:szCs w:val="24"/>
        </w:rPr>
        <w:lastRenderedPageBreak/>
        <w:t>事管理回避规定》（人社部规〔2019〕1号）中应回避情形的岗位。高校毕业生在校期间的社会实践、实习、兼职等不作为工作经历，工作经历年限按足年足月累计（截止至报名当月）。</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二、招聘计划及行程安排</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b/>
          <w:bCs/>
          <w:color w:val="000000"/>
          <w:kern w:val="0"/>
          <w:sz w:val="24"/>
          <w:szCs w:val="24"/>
        </w:rPr>
        <w:t>1.招聘计划</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青岛胶州市人民医院、市中医医院、市心理康复医院3家公立医院拟招聘临床医学、中医、医学影像、妇（产）科、康复、护理等专业岗位，计划数为69人（详见附件1《计划表》）。</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b/>
          <w:bCs/>
          <w:color w:val="000000"/>
          <w:kern w:val="0"/>
          <w:sz w:val="24"/>
          <w:szCs w:val="24"/>
        </w:rPr>
        <w:t>2.行程安排（附件3）</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校园招聘具体每期行程安排等详细信息将会以通知公告形式发布在胶州政务网卫生健康局专页（http://www.jiaozhou.gov.cn/n1822/n2611/n2612/n2615/index.html)。</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三、报名及资格审查</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采取现场报名、现场资格审查的方法进行。</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以应届毕业生身份报考的须现场提交居民身份证、就业推荐表原件及复印件，个人简历及《报名登记表》（附件2）；其他人员报考的须现场提交居民身份证、学历（学位）证书、教育部学历证书电子注册备案表及教育部学籍在线验证报告、岗位要求的资格证书原件及复印件，个人简历及《报名登记表》（附件2）。每人限报一个岗位。</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招聘单位对应聘人员进行现场资格审查。招聘单位根据报考人员提交的信息资料进行资格审查，并确定审查结果。对未通过资格审查的人员，可以更改、补充报名信息，也可以改报其他岗位。应聘人员须对提供信息的真实性负责，如有隐瞒情况或提供虚假材料，一经查实，将取消应聘资格。2021年应届毕业生须在2021年7月31日前取得学历（学位）证书。岗位有其他要求的详见《计划表》。对应聘人员的资格审查工作，贯穿于招聘工作的全过程。</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四、考试</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采取“初试+复试”的方式进行。其中，初试以面谈的方式进行，复试以考核的方式进行。</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lastRenderedPageBreak/>
        <w:t>考核采取现场考核或回胶考核的方式。对取得现场考核资格的人员，由招聘单位发放考核通知书，在招聘现场参加考核，主要测评考生的综合素质、岗位技能水平及专业知识应用等要素，对通过现场考核的人员，现场签订就业意向书。对取得回胶考核资格的人员，由招聘单位发放考核通知，择期回胶集中考核，具体事宜详见胶州政务网卫生健康局专页（http://www.jiaozhou.gov.cn/n1822/n2611/n2612/n2615/index.html)。考核成绩于考核结束后及时公布，考核成绩均采用百分制计分，并精确到小数点后两位数，尾数四舍五入。</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考核工作在青岛胶州市卫生健康局的监督指导下，由各公立医院严格组织实施。</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五、考察体检</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根据应聘人员考核成绩，由高分到低分确定进入考察体检范围人选，组织考察体检。进入考察体检范围人员的考核成绩不得低于60分。具体事宜详见胶州政务网卫生健康局专页(</w:t>
      </w:r>
      <w:r w:rsidRPr="00877CD8">
        <w:rPr>
          <w:rFonts w:ascii="宋体" w:eastAsia="宋体" w:hAnsi="宋体" w:cs="宋体"/>
          <w:kern w:val="0"/>
          <w:sz w:val="24"/>
          <w:szCs w:val="24"/>
        </w:rPr>
        <w:t>http://www.jiaozhou.gov.cn/n1822/n2611/n2612/n2615/index.html</w:t>
      </w:r>
      <w:r w:rsidRPr="00877CD8">
        <w:rPr>
          <w:rFonts w:ascii="宋体" w:eastAsia="宋体" w:hAnsi="宋体" w:cs="宋体"/>
          <w:color w:val="000000"/>
          <w:kern w:val="0"/>
          <w:sz w:val="24"/>
          <w:szCs w:val="24"/>
        </w:rPr>
        <w:t>)。</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考察根据岗位条件要求采取多种方式进行，全面了解考察对象思想政治表现、道德品质、业务能力和工作实绩等方面情况，并对应聘人员是否符合规定的岗位资格条件、提供的相关信息材料是否真实准确等进行复审。按照《关于进一步从严管理干部档案的意见》（鲁组发〔2017〕2号）要求，对考察对象的档案进行严格审核，重点审核“三龄两历一身份”等内容。对档案中存在的问题，认真进行调查，考察对象达不到应当具备的条件或者不符合报考岗位要求的、问题未查清或未处理到位的，不得确定为拟录用人员。</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体检一般应在县级以上综合性医院进行，体检标准和项目参照《关于修订〈公务员录用体检通用标准（试行）〉及〈公务员录用体检操作手册（试行）〉有关内容的通知》（人社部发〔2016〕140号）执行，国家另有规定的从其规定。应聘人员未按规定时间、地点参加考察和体检的，视为自动放弃。对自动放弃或考察体检不合格造成的空缺，可从进入同一岗位考察范围的人员中按成绩从高分到低分依次等额递补。公示程序启动后不再递补。</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lastRenderedPageBreak/>
        <w:t>六、聘用</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对考试、考察体检合格的拟聘用人员，在胶州政务网卫生健康局专页公示7个工作日，公示期满无异议符合聘用条件的，根据《关于印发山东省实行人员控制总量备案管理的事业单位人事管理办法（试行）的通知》（鲁人社发〔2017〕53号）、《青岛市公立医院人员聘用管理办法》（青人社发〔2016〕35号）和《关于进一步深化医药卫生体制改革的意见》（鲁办发〔2018〕18号）等相关文件规定进行聘用管理。</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七、纪律</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招聘将实行全程监督，工作人员和应聘人员要严格按照招聘简章及有关政策规定执行，如有弄虚作假，徇私舞弊等违反公开招聘考试纪律的行为，一经查实，将参照《事业单位公开招聘违纪违规行为处理规定》（中华人民共和国人力资源和社会保障部令第35号）的有关规定严肃处理。</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spacing w:val="33"/>
          <w:kern w:val="0"/>
          <w:sz w:val="27"/>
        </w:rPr>
        <w:t>八、有关说明</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1.应聘人员在报考期间，应及时了解招聘网站胶州政务网卫生健康局专页（</w:t>
      </w:r>
      <w:r w:rsidRPr="00877CD8">
        <w:rPr>
          <w:rFonts w:ascii="宋体" w:eastAsia="宋体" w:hAnsi="宋体" w:cs="宋体"/>
          <w:kern w:val="0"/>
          <w:sz w:val="24"/>
          <w:szCs w:val="24"/>
        </w:rPr>
        <w:t>http://www.jiaozhou.gov.cn/n1822/n2611/n2612/n2615/index.htm</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1.发布的招聘信息，因本人原因错过重要信息而影响考试聘用的，责任自负。</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2.招聘过程中若有违规作弊行为，取消其聘用资格；招聘后发现考生隐瞒病史、提供虚假材料证件影响聘用的，取消其聘用资格。</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3.聘用人员要在规定时间内到招聘单位报到上班，逾期未报到者，取消其聘用资格。</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4.聘用人员须在胶州市卫生健康系统服务满5年，签订服务协议。</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5.因新冠肺炎疫情未按时取得学历（学位）证等相关资格证的，按国家规定的取得时间为准。</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6.2017年以来，由国家统一下达招生计划，考试招生执行与全日制研究生相同政策和标准的非全日制研究生，学历学位证书具有同等法律地位和相同效力。</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7.其他未尽事宜按照有关规定执行，胶州市卫生健康局负责解释。</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各招聘单位咨询电话及报名邮箱：</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胶州市卫生健康局：</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lastRenderedPageBreak/>
        <w:t>咨询电话：0532-82289055  18553258135（现场）</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胶州市人民医院：</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咨询电话：0532-58656017   13793267200，15166621696（现场）</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报名邮箱：</w:t>
      </w:r>
      <w:r w:rsidRPr="00877CD8">
        <w:rPr>
          <w:rFonts w:ascii="宋体" w:eastAsia="宋体" w:hAnsi="宋体" w:cs="宋体"/>
          <w:kern w:val="0"/>
          <w:sz w:val="24"/>
          <w:szCs w:val="24"/>
        </w:rPr>
        <w:t>jzrmyyrlzyb@163.com</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胶州市中医医院：</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咨询电话：0532-82237812   13953257615，15763996020（现场）</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报名邮箱：1877176240@qq.com</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胶州市心理康复医院：</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咨询电话：0532-58566608   13573899851（现场）</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报名邮箱：jzxkzgk@qd.shandong.cn</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监督电话：0532-82289053  </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请在工作时间段（工作日9:00-11:30，13:30-16:30）拨打以上电话。</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b/>
          <w:bCs/>
          <w:color w:val="000000"/>
          <w:kern w:val="0"/>
          <w:sz w:val="24"/>
          <w:szCs w:val="24"/>
        </w:rPr>
        <w:t>附件：</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1.2021年青岛胶州市卫生健康系统招才引智双选会及校园招聘计划表</w:t>
      </w:r>
    </w:p>
    <w:p w:rsidR="00877CD8" w:rsidRPr="00877CD8" w:rsidRDefault="00877CD8" w:rsidP="00877CD8">
      <w:pPr>
        <w:widowControl/>
        <w:spacing w:line="480" w:lineRule="atLeast"/>
        <w:jc w:val="center"/>
        <w:rPr>
          <w:rFonts w:ascii="宋体" w:eastAsia="宋体" w:hAnsi="宋体" w:cs="宋体"/>
          <w:kern w:val="0"/>
          <w:sz w:val="24"/>
          <w:szCs w:val="24"/>
        </w:rPr>
      </w:pPr>
      <w:r>
        <w:rPr>
          <w:rFonts w:ascii="宋体" w:eastAsia="宋体" w:hAnsi="宋体" w:cs="宋体"/>
          <w:noProof/>
          <w:color w:val="000000"/>
          <w:kern w:val="0"/>
          <w:sz w:val="24"/>
          <w:szCs w:val="24"/>
        </w:rPr>
        <w:drawing>
          <wp:inline distT="0" distB="0" distL="0" distR="0">
            <wp:extent cx="2477135" cy="2477135"/>
            <wp:effectExtent l="1905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7"/>
                    <a:srcRect/>
                    <a:stretch>
                      <a:fillRect/>
                    </a:stretch>
                  </pic:blipFill>
                  <pic:spPr bwMode="auto">
                    <a:xfrm>
                      <a:off x="0" y="0"/>
                      <a:ext cx="2477135" cy="2477135"/>
                    </a:xfrm>
                    <a:prstGeom prst="rect">
                      <a:avLst/>
                    </a:prstGeom>
                    <a:noFill/>
                    <a:ln w="9525">
                      <a:noFill/>
                      <a:miter lim="800000"/>
                      <a:headEnd/>
                      <a:tailEnd/>
                    </a:ln>
                  </pic:spPr>
                </pic:pic>
              </a:graphicData>
            </a:graphic>
          </wp:inline>
        </w:drawing>
      </w:r>
    </w:p>
    <w:p w:rsidR="00877CD8" w:rsidRPr="00877CD8" w:rsidRDefault="00877CD8" w:rsidP="00877CD8">
      <w:pPr>
        <w:widowControl/>
        <w:spacing w:line="480" w:lineRule="atLeast"/>
        <w:jc w:val="center"/>
        <w:rPr>
          <w:rFonts w:ascii="宋体" w:eastAsia="宋体" w:hAnsi="宋体" w:cs="宋体"/>
          <w:kern w:val="0"/>
          <w:sz w:val="24"/>
          <w:szCs w:val="24"/>
        </w:rPr>
      </w:pPr>
      <w:r w:rsidRPr="00877CD8">
        <w:rPr>
          <w:rFonts w:ascii="宋体" w:eastAsia="宋体" w:hAnsi="宋体" w:cs="宋体"/>
          <w:color w:val="888888"/>
          <w:kern w:val="0"/>
          <w:sz w:val="23"/>
          <w:szCs w:val="23"/>
        </w:rPr>
        <w:t>（扫码查看）</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2.2021年青岛胶州市卫生健康系统招才引智双选会及校园招聘报名登记表</w:t>
      </w:r>
    </w:p>
    <w:p w:rsidR="00877CD8" w:rsidRPr="00877CD8" w:rsidRDefault="00877CD8" w:rsidP="00877CD8">
      <w:pPr>
        <w:widowControl/>
        <w:spacing w:line="480" w:lineRule="atLeast"/>
        <w:jc w:val="center"/>
        <w:rPr>
          <w:rFonts w:ascii="宋体" w:eastAsia="宋体" w:hAnsi="宋体" w:cs="宋体"/>
          <w:kern w:val="0"/>
          <w:sz w:val="24"/>
          <w:szCs w:val="24"/>
        </w:rPr>
      </w:pPr>
      <w:r>
        <w:rPr>
          <w:rFonts w:ascii="宋体" w:eastAsia="宋体" w:hAnsi="宋体" w:cs="宋体"/>
          <w:noProof/>
          <w:color w:val="000000"/>
          <w:kern w:val="0"/>
          <w:sz w:val="24"/>
          <w:szCs w:val="24"/>
        </w:rPr>
        <w:lastRenderedPageBreak/>
        <w:drawing>
          <wp:inline distT="0" distB="0" distL="0" distR="0">
            <wp:extent cx="2477135" cy="2477135"/>
            <wp:effectExtent l="1905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8"/>
                    <a:srcRect/>
                    <a:stretch>
                      <a:fillRect/>
                    </a:stretch>
                  </pic:blipFill>
                  <pic:spPr bwMode="auto">
                    <a:xfrm>
                      <a:off x="0" y="0"/>
                      <a:ext cx="2477135" cy="2477135"/>
                    </a:xfrm>
                    <a:prstGeom prst="rect">
                      <a:avLst/>
                    </a:prstGeom>
                    <a:noFill/>
                    <a:ln w="9525">
                      <a:noFill/>
                      <a:miter lim="800000"/>
                      <a:headEnd/>
                      <a:tailEnd/>
                    </a:ln>
                  </pic:spPr>
                </pic:pic>
              </a:graphicData>
            </a:graphic>
          </wp:inline>
        </w:drawing>
      </w:r>
    </w:p>
    <w:p w:rsidR="00877CD8" w:rsidRPr="00877CD8" w:rsidRDefault="00877CD8" w:rsidP="00877CD8">
      <w:pPr>
        <w:widowControl/>
        <w:spacing w:line="480" w:lineRule="atLeast"/>
        <w:jc w:val="center"/>
        <w:rPr>
          <w:rFonts w:ascii="宋体" w:eastAsia="宋体" w:hAnsi="宋体" w:cs="宋体"/>
          <w:kern w:val="0"/>
          <w:sz w:val="24"/>
          <w:szCs w:val="24"/>
        </w:rPr>
      </w:pPr>
      <w:r w:rsidRPr="00877CD8">
        <w:rPr>
          <w:rFonts w:ascii="宋体" w:eastAsia="宋体" w:hAnsi="宋体" w:cs="宋体"/>
          <w:b/>
          <w:bCs/>
          <w:color w:val="888888"/>
          <w:kern w:val="0"/>
          <w:sz w:val="23"/>
        </w:rPr>
        <w:t>（扫码查看）</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3.2021年青岛胶州市卫生健康系统招才引智双选会及校园招聘行程安排表</w:t>
      </w:r>
    </w:p>
    <w:p w:rsidR="00877CD8" w:rsidRPr="00877CD8" w:rsidRDefault="00877CD8" w:rsidP="00877CD8">
      <w:pPr>
        <w:widowControl/>
        <w:spacing w:line="480" w:lineRule="atLeast"/>
        <w:jc w:val="center"/>
        <w:rPr>
          <w:rFonts w:ascii="宋体" w:eastAsia="宋体" w:hAnsi="宋体" w:cs="宋体"/>
          <w:kern w:val="0"/>
          <w:sz w:val="24"/>
          <w:szCs w:val="24"/>
        </w:rPr>
      </w:pPr>
      <w:r>
        <w:rPr>
          <w:rFonts w:ascii="宋体" w:eastAsia="宋体" w:hAnsi="宋体" w:cs="宋体"/>
          <w:noProof/>
          <w:color w:val="000000"/>
          <w:kern w:val="0"/>
          <w:sz w:val="24"/>
          <w:szCs w:val="24"/>
        </w:rPr>
        <w:drawing>
          <wp:inline distT="0" distB="0" distL="0" distR="0">
            <wp:extent cx="2477135" cy="2477135"/>
            <wp:effectExtent l="1905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9"/>
                    <a:srcRect/>
                    <a:stretch>
                      <a:fillRect/>
                    </a:stretch>
                  </pic:blipFill>
                  <pic:spPr bwMode="auto">
                    <a:xfrm>
                      <a:off x="0" y="0"/>
                      <a:ext cx="2477135" cy="2477135"/>
                    </a:xfrm>
                    <a:prstGeom prst="rect">
                      <a:avLst/>
                    </a:prstGeom>
                    <a:noFill/>
                    <a:ln w="9525">
                      <a:noFill/>
                      <a:miter lim="800000"/>
                      <a:headEnd/>
                      <a:tailEnd/>
                    </a:ln>
                  </pic:spPr>
                </pic:pic>
              </a:graphicData>
            </a:graphic>
          </wp:inline>
        </w:drawing>
      </w:r>
    </w:p>
    <w:p w:rsidR="00877CD8" w:rsidRPr="00877CD8" w:rsidRDefault="00877CD8" w:rsidP="00877CD8">
      <w:pPr>
        <w:widowControl/>
        <w:spacing w:line="480" w:lineRule="atLeast"/>
        <w:jc w:val="center"/>
        <w:rPr>
          <w:rFonts w:ascii="宋体" w:eastAsia="宋体" w:hAnsi="宋体" w:cs="宋体"/>
          <w:kern w:val="0"/>
          <w:sz w:val="24"/>
          <w:szCs w:val="24"/>
        </w:rPr>
      </w:pPr>
      <w:r w:rsidRPr="00877CD8">
        <w:rPr>
          <w:rFonts w:ascii="宋体" w:eastAsia="宋体" w:hAnsi="宋体" w:cs="宋体"/>
          <w:b/>
          <w:bCs/>
          <w:color w:val="888888"/>
          <w:kern w:val="0"/>
          <w:sz w:val="23"/>
        </w:rPr>
        <w:t>（扫码查看）</w:t>
      </w:r>
    </w:p>
    <w:p w:rsidR="00877CD8" w:rsidRPr="00877CD8" w:rsidRDefault="00877CD8" w:rsidP="00877CD8">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84470" cy="903605"/>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10"/>
                    <a:srcRect/>
                    <a:stretch>
                      <a:fillRect/>
                    </a:stretch>
                  </pic:blipFill>
                  <pic:spPr bwMode="auto">
                    <a:xfrm>
                      <a:off x="0" y="0"/>
                      <a:ext cx="5284470" cy="903605"/>
                    </a:xfrm>
                    <a:prstGeom prst="rect">
                      <a:avLst/>
                    </a:prstGeom>
                    <a:noFill/>
                    <a:ln w="9525">
                      <a:noFill/>
                      <a:miter lim="800000"/>
                      <a:headEnd/>
                      <a:tailEnd/>
                    </a:ln>
                  </pic:spPr>
                </pic:pic>
              </a:graphicData>
            </a:graphic>
          </wp:inline>
        </w:drawing>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000000"/>
          <w:spacing w:val="33"/>
          <w:kern w:val="0"/>
          <w:sz w:val="27"/>
        </w:rPr>
        <w:t>关于2021年青岛胶州市卫生健康系统招才引智双选会及校园招聘（重庆、成都、西安、长沙、青岛站）的通知</w:t>
      </w:r>
    </w:p>
    <w:p w:rsidR="00877CD8" w:rsidRPr="00877CD8" w:rsidRDefault="00877CD8" w:rsidP="00877CD8">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44475" cy="266065"/>
            <wp:effectExtent l="0" t="0" r="3175"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1"/>
                    <a:srcRect/>
                    <a:stretch>
                      <a:fillRect/>
                    </a:stretch>
                  </pic:blipFill>
                  <pic:spPr bwMode="auto">
                    <a:xfrm>
                      <a:off x="0" y="0"/>
                      <a:ext cx="244475" cy="266065"/>
                    </a:xfrm>
                    <a:prstGeom prst="rect">
                      <a:avLst/>
                    </a:prstGeom>
                    <a:noFill/>
                    <a:ln w="9525">
                      <a:noFill/>
                      <a:miter lim="800000"/>
                      <a:headEnd/>
                      <a:tailEnd/>
                    </a:ln>
                  </pic:spPr>
                </pic:pic>
              </a:graphicData>
            </a:graphic>
          </wp:inline>
        </w:drawing>
      </w:r>
      <w:r w:rsidRPr="00877CD8">
        <w:rPr>
          <w:rFonts w:ascii="宋体" w:eastAsia="宋体" w:hAnsi="宋体" w:cs="宋体"/>
          <w:kern w:val="0"/>
          <w:sz w:val="24"/>
          <w:szCs w:val="24"/>
        </w:rPr>
        <w:br/>
      </w:r>
    </w:p>
    <w:p w:rsidR="00877CD8" w:rsidRPr="00877CD8" w:rsidRDefault="00877CD8" w:rsidP="00877CD8">
      <w:pPr>
        <w:widowControl/>
        <w:spacing w:line="480" w:lineRule="atLeast"/>
        <w:rPr>
          <w:rFonts w:ascii="宋体" w:eastAsia="宋体" w:hAnsi="宋体" w:cs="宋体"/>
          <w:kern w:val="0"/>
          <w:sz w:val="24"/>
          <w:szCs w:val="24"/>
        </w:rPr>
      </w:pPr>
      <w:r w:rsidRPr="00877CD8">
        <w:rPr>
          <w:rFonts w:ascii="宋体" w:eastAsia="宋体" w:hAnsi="宋体" w:cs="宋体"/>
          <w:color w:val="000000"/>
          <w:kern w:val="0"/>
          <w:sz w:val="24"/>
          <w:szCs w:val="24"/>
        </w:rPr>
        <w:t>各位考生：</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lastRenderedPageBreak/>
        <w:t>根据2021年青岛胶州市卫生健康系统招才引智双选会及校园招聘计划安排，近期我局将组织我市各公立医院赴重庆、成都等地举办现场招聘会，具体行程安排如下：</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kern w:val="0"/>
          <w:sz w:val="24"/>
          <w:szCs w:val="24"/>
        </w:rPr>
        <w:br/>
      </w:r>
      <w:r w:rsidRPr="00877CD8">
        <w:rPr>
          <w:rFonts w:ascii="宋体" w:eastAsia="宋体" w:hAnsi="宋体" w:cs="宋体"/>
          <w:b/>
          <w:bCs/>
          <w:color w:val="E10000"/>
          <w:spacing w:val="33"/>
          <w:kern w:val="0"/>
          <w:sz w:val="69"/>
        </w:rPr>
        <w:t>01</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DD0000"/>
          <w:spacing w:val="33"/>
          <w:kern w:val="0"/>
          <w:sz w:val="27"/>
        </w:rPr>
        <w:t>第一站：重庆站</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1.宣讲及报名时间：3月11日（星期四）9:00-12:00</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2.地点：重庆医科大学袁家岗校区(学生二食堂五楼）（重庆市渝中区医学院路1号）</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3.招聘方式及时间：初试+复试（现场考核），时间以现场工作人员通知为准。</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b/>
          <w:bCs/>
          <w:color w:val="E10000"/>
          <w:spacing w:val="33"/>
          <w:kern w:val="0"/>
          <w:sz w:val="69"/>
        </w:rPr>
        <w:t>02</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DD0000"/>
          <w:spacing w:val="33"/>
          <w:kern w:val="0"/>
          <w:sz w:val="27"/>
        </w:rPr>
        <w:t>第二站：成都站</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1.宣讲及报名时间：3月13日（星期六）9:00-12:00</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2.地点：成都市人才大厦二楼（成都市宁夏街136号）</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3.招聘方式及时间：初试+复试（现场考核），时间以现场工作人员通知为准。</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b/>
          <w:bCs/>
          <w:color w:val="E10000"/>
          <w:spacing w:val="33"/>
          <w:kern w:val="0"/>
          <w:sz w:val="69"/>
        </w:rPr>
        <w:t>03</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DD0000"/>
          <w:spacing w:val="33"/>
          <w:kern w:val="0"/>
          <w:sz w:val="27"/>
        </w:rPr>
        <w:t>第三站：西安站</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1.宣讲及报名时间：3月20日（星期六）9:30-15:30</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t>2.地点：西安交通大学兴庆校区东南足球场（西安市碑林区咸宁西路28号）</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kern w:val="0"/>
          <w:sz w:val="25"/>
          <w:szCs w:val="25"/>
        </w:rPr>
        <w:lastRenderedPageBreak/>
        <w:t>3.招聘方式及时间：初试+复试（回胶考核），时间另行通知。</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b/>
          <w:bCs/>
          <w:color w:val="E10000"/>
          <w:spacing w:val="33"/>
          <w:kern w:val="0"/>
          <w:sz w:val="69"/>
        </w:rPr>
        <w:t>04</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DD0000"/>
          <w:spacing w:val="33"/>
          <w:kern w:val="0"/>
          <w:sz w:val="27"/>
        </w:rPr>
        <w:t>第四站：长沙站</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kern w:val="0"/>
          <w:sz w:val="25"/>
          <w:szCs w:val="25"/>
        </w:rPr>
        <w:t>1.宣讲及报名时间：3月21日（星期日）9:00-15:002.地点：中南大学湘雅医学院福庆楼（长沙市岳麓区桐梓坡路172号）3.招聘方式及时间：初试+复试（回胶考核），时间另行通知。</w:t>
      </w:r>
      <w:r w:rsidRPr="00877CD8">
        <w:rPr>
          <w:rFonts w:ascii="宋体" w:eastAsia="宋体" w:hAnsi="宋体" w:cs="宋体"/>
          <w:b/>
          <w:bCs/>
          <w:color w:val="E10000"/>
          <w:spacing w:val="33"/>
          <w:kern w:val="0"/>
          <w:sz w:val="69"/>
        </w:rPr>
        <w:t>05</w:t>
      </w:r>
    </w:p>
    <w:p w:rsidR="00877CD8" w:rsidRPr="00877CD8" w:rsidRDefault="00877CD8" w:rsidP="00877CD8">
      <w:pPr>
        <w:widowControl/>
        <w:jc w:val="left"/>
        <w:rPr>
          <w:rFonts w:ascii="宋体" w:eastAsia="宋体" w:hAnsi="宋体" w:cs="宋体"/>
          <w:spacing w:val="33"/>
          <w:kern w:val="0"/>
          <w:sz w:val="24"/>
          <w:szCs w:val="24"/>
        </w:rPr>
      </w:pPr>
      <w:r w:rsidRPr="00877CD8">
        <w:rPr>
          <w:rFonts w:ascii="宋体" w:eastAsia="宋体" w:hAnsi="宋体" w:cs="宋体"/>
          <w:b/>
          <w:bCs/>
          <w:color w:val="DD0000"/>
          <w:spacing w:val="33"/>
          <w:kern w:val="0"/>
          <w:sz w:val="27"/>
        </w:rPr>
        <w:t>第五站：山东（青岛站）</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color w:val="000000"/>
          <w:kern w:val="0"/>
          <w:sz w:val="25"/>
          <w:szCs w:val="25"/>
        </w:rPr>
        <w:t>1.宣讲及报名时间：4-5月份</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color w:val="000000"/>
          <w:kern w:val="0"/>
          <w:sz w:val="25"/>
          <w:szCs w:val="25"/>
        </w:rPr>
        <w:t>2.地点：山东省青岛卫生学校</w:t>
      </w:r>
    </w:p>
    <w:p w:rsidR="00877CD8" w:rsidRPr="00877CD8" w:rsidRDefault="00877CD8" w:rsidP="00877CD8">
      <w:pPr>
        <w:widowControl/>
        <w:spacing w:line="480" w:lineRule="atLeast"/>
        <w:ind w:firstLine="480"/>
        <w:jc w:val="left"/>
        <w:rPr>
          <w:rFonts w:ascii="宋体" w:eastAsia="宋体" w:hAnsi="宋体" w:cs="宋体"/>
          <w:kern w:val="0"/>
          <w:sz w:val="24"/>
          <w:szCs w:val="24"/>
        </w:rPr>
      </w:pPr>
      <w:r w:rsidRPr="00877CD8">
        <w:rPr>
          <w:rFonts w:ascii="宋体" w:eastAsia="宋体" w:hAnsi="宋体" w:cs="宋体"/>
          <w:color w:val="000000"/>
          <w:kern w:val="0"/>
          <w:sz w:val="25"/>
          <w:szCs w:val="25"/>
        </w:rPr>
        <w:t>具体安排另行通知。</w:t>
      </w:r>
    </w:p>
    <w:p w:rsidR="00877CD8" w:rsidRPr="00877CD8" w:rsidRDefault="00877CD8" w:rsidP="00877CD8">
      <w:pPr>
        <w:widowControl/>
        <w:jc w:val="left"/>
        <w:rPr>
          <w:rFonts w:ascii="宋体" w:eastAsia="宋体" w:hAnsi="宋体" w:cs="宋体"/>
          <w:kern w:val="0"/>
          <w:sz w:val="24"/>
          <w:szCs w:val="24"/>
        </w:rPr>
      </w:pPr>
      <w:r w:rsidRPr="00877CD8">
        <w:rPr>
          <w:rFonts w:ascii="宋体" w:eastAsia="宋体" w:hAnsi="宋体" w:cs="宋体"/>
          <w:kern w:val="0"/>
          <w:sz w:val="24"/>
          <w:szCs w:val="24"/>
        </w:rPr>
        <w:br/>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各站点具体行程安排将根据招聘情况和疫情防控形势确定，并在胶州卫生健康官微及胶州政务网卫生健康局专页及时发布。（</w:t>
      </w:r>
      <w:r w:rsidRPr="00877CD8">
        <w:rPr>
          <w:rFonts w:ascii="宋体" w:eastAsia="宋体" w:hAnsi="宋体" w:cs="宋体"/>
          <w:kern w:val="0"/>
          <w:sz w:val="24"/>
          <w:szCs w:val="24"/>
        </w:rPr>
        <w:t>http://www.jiaozhou.gov.cn/n1822/n2611/n2612/n2615/index.html</w:t>
      </w:r>
      <w:r w:rsidRPr="00877CD8">
        <w:rPr>
          <w:rFonts w:ascii="宋体" w:eastAsia="宋体" w:hAnsi="宋体" w:cs="宋体"/>
          <w:color w:val="000000"/>
          <w:kern w:val="0"/>
          <w:sz w:val="24"/>
          <w:szCs w:val="24"/>
        </w:rPr>
        <w:t>)</w:t>
      </w:r>
    </w:p>
    <w:p w:rsidR="00877CD8" w:rsidRPr="00877CD8" w:rsidRDefault="00877CD8" w:rsidP="00877CD8">
      <w:pPr>
        <w:widowControl/>
        <w:spacing w:line="480" w:lineRule="atLeast"/>
        <w:ind w:firstLine="480"/>
        <w:rPr>
          <w:rFonts w:ascii="宋体" w:eastAsia="宋体" w:hAnsi="宋体" w:cs="宋体"/>
          <w:kern w:val="0"/>
          <w:sz w:val="24"/>
          <w:szCs w:val="24"/>
        </w:rPr>
      </w:pPr>
      <w:r w:rsidRPr="00877CD8">
        <w:rPr>
          <w:rFonts w:ascii="宋体" w:eastAsia="宋体" w:hAnsi="宋体" w:cs="宋体"/>
          <w:color w:val="000000"/>
          <w:kern w:val="0"/>
          <w:sz w:val="24"/>
          <w:szCs w:val="24"/>
        </w:rPr>
        <w:t>欢迎广大考生前来洽谈。</w:t>
      </w:r>
    </w:p>
    <w:p w:rsidR="00877CD8" w:rsidRPr="00877CD8" w:rsidRDefault="00877CD8" w:rsidP="00877CD8">
      <w:pPr>
        <w:widowControl/>
        <w:spacing w:line="480" w:lineRule="atLeast"/>
        <w:jc w:val="right"/>
        <w:rPr>
          <w:rFonts w:ascii="宋体" w:eastAsia="宋体" w:hAnsi="宋体" w:cs="宋体"/>
          <w:kern w:val="0"/>
          <w:sz w:val="24"/>
          <w:szCs w:val="24"/>
        </w:rPr>
      </w:pPr>
      <w:r w:rsidRPr="00877CD8">
        <w:rPr>
          <w:rFonts w:ascii="宋体" w:eastAsia="宋体" w:hAnsi="宋体" w:cs="宋体"/>
          <w:color w:val="000000"/>
          <w:kern w:val="0"/>
          <w:sz w:val="24"/>
          <w:szCs w:val="24"/>
        </w:rPr>
        <w:t>胶州市卫生健康局</w:t>
      </w:r>
    </w:p>
    <w:p w:rsidR="00877CD8" w:rsidRPr="00877CD8" w:rsidRDefault="00877CD8" w:rsidP="00877CD8">
      <w:pPr>
        <w:widowControl/>
        <w:spacing w:line="480" w:lineRule="atLeast"/>
        <w:jc w:val="right"/>
        <w:rPr>
          <w:rFonts w:ascii="宋体" w:eastAsia="宋体" w:hAnsi="宋体" w:cs="宋体"/>
          <w:kern w:val="0"/>
          <w:sz w:val="24"/>
          <w:szCs w:val="24"/>
        </w:rPr>
      </w:pPr>
      <w:r w:rsidRPr="00877CD8">
        <w:rPr>
          <w:rFonts w:ascii="宋体" w:eastAsia="宋体" w:hAnsi="宋体" w:cs="宋体"/>
          <w:color w:val="000000"/>
          <w:kern w:val="0"/>
          <w:sz w:val="24"/>
          <w:szCs w:val="24"/>
        </w:rPr>
        <w:t>2021年3月10日</w:t>
      </w:r>
    </w:p>
    <w:p w:rsidR="00A734BD" w:rsidRPr="00877CD8" w:rsidRDefault="00A734BD"/>
    <w:sectPr w:rsidR="00A734BD" w:rsidRPr="00877CD8" w:rsidSect="002C4A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1B7" w:rsidRDefault="00A371B7" w:rsidP="00877CD8">
      <w:r>
        <w:separator/>
      </w:r>
    </w:p>
  </w:endnote>
  <w:endnote w:type="continuationSeparator" w:id="1">
    <w:p w:rsidR="00A371B7" w:rsidRDefault="00A371B7" w:rsidP="00877C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1B7" w:rsidRDefault="00A371B7" w:rsidP="00877CD8">
      <w:r>
        <w:separator/>
      </w:r>
    </w:p>
  </w:footnote>
  <w:footnote w:type="continuationSeparator" w:id="1">
    <w:p w:rsidR="00A371B7" w:rsidRDefault="00A371B7" w:rsidP="00877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D8"/>
    <w:rsid w:val="002773CC"/>
    <w:rsid w:val="002C4A0F"/>
    <w:rsid w:val="00877CD8"/>
    <w:rsid w:val="00A371B7"/>
    <w:rsid w:val="00A73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0F"/>
    <w:pPr>
      <w:widowControl w:val="0"/>
      <w:jc w:val="both"/>
    </w:pPr>
  </w:style>
  <w:style w:type="paragraph" w:styleId="2">
    <w:name w:val="heading 2"/>
    <w:basedOn w:val="a"/>
    <w:link w:val="2Char"/>
    <w:uiPriority w:val="9"/>
    <w:qFormat/>
    <w:rsid w:val="002773C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7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7CD8"/>
    <w:rPr>
      <w:sz w:val="18"/>
      <w:szCs w:val="18"/>
    </w:rPr>
  </w:style>
  <w:style w:type="paragraph" w:styleId="a4">
    <w:name w:val="footer"/>
    <w:basedOn w:val="a"/>
    <w:link w:val="Char0"/>
    <w:uiPriority w:val="99"/>
    <w:semiHidden/>
    <w:unhideWhenUsed/>
    <w:rsid w:val="00877C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7CD8"/>
    <w:rPr>
      <w:sz w:val="18"/>
      <w:szCs w:val="18"/>
    </w:rPr>
  </w:style>
  <w:style w:type="paragraph" w:styleId="a5">
    <w:name w:val="Normal (Web)"/>
    <w:basedOn w:val="a"/>
    <w:uiPriority w:val="99"/>
    <w:semiHidden/>
    <w:unhideWhenUsed/>
    <w:rsid w:val="00877CD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7CD8"/>
    <w:rPr>
      <w:b/>
      <w:bCs/>
    </w:rPr>
  </w:style>
  <w:style w:type="paragraph" w:styleId="a7">
    <w:name w:val="Balloon Text"/>
    <w:basedOn w:val="a"/>
    <w:link w:val="Char1"/>
    <w:uiPriority w:val="99"/>
    <w:semiHidden/>
    <w:unhideWhenUsed/>
    <w:rsid w:val="00877CD8"/>
    <w:rPr>
      <w:sz w:val="18"/>
      <w:szCs w:val="18"/>
    </w:rPr>
  </w:style>
  <w:style w:type="character" w:customStyle="1" w:styleId="Char1">
    <w:name w:val="批注框文本 Char"/>
    <w:basedOn w:val="a0"/>
    <w:link w:val="a7"/>
    <w:uiPriority w:val="99"/>
    <w:semiHidden/>
    <w:rsid w:val="00877CD8"/>
    <w:rPr>
      <w:sz w:val="18"/>
      <w:szCs w:val="18"/>
    </w:rPr>
  </w:style>
  <w:style w:type="character" w:customStyle="1" w:styleId="2Char">
    <w:name w:val="标题 2 Char"/>
    <w:basedOn w:val="a0"/>
    <w:link w:val="2"/>
    <w:uiPriority w:val="9"/>
    <w:rsid w:val="002773CC"/>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390226363">
      <w:bodyDiv w:val="1"/>
      <w:marLeft w:val="0"/>
      <w:marRight w:val="0"/>
      <w:marTop w:val="0"/>
      <w:marBottom w:val="0"/>
      <w:divBdr>
        <w:top w:val="none" w:sz="0" w:space="0" w:color="auto"/>
        <w:left w:val="none" w:sz="0" w:space="0" w:color="auto"/>
        <w:bottom w:val="none" w:sz="0" w:space="0" w:color="auto"/>
        <w:right w:val="none" w:sz="0" w:space="0" w:color="auto"/>
      </w:divBdr>
    </w:div>
    <w:div w:id="20936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626</Words>
  <Characters>3571</Characters>
  <Application>Microsoft Office Word</Application>
  <DocSecurity>0</DocSecurity>
  <Lines>29</Lines>
  <Paragraphs>8</Paragraphs>
  <ScaleCrop>false</ScaleCrop>
  <Company>Microsoft</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cp:lastPrinted>2021-04-01T03:00:00Z</cp:lastPrinted>
  <dcterms:created xsi:type="dcterms:W3CDTF">2021-04-01T03:00:00Z</dcterms:created>
  <dcterms:modified xsi:type="dcterms:W3CDTF">2021-04-01T03:01:00Z</dcterms:modified>
</cp:coreProperties>
</file>