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21" w:rsidRDefault="00D81B04">
      <w:pPr>
        <w:pStyle w:val="NormalWeb"/>
        <w:spacing w:before="0" w:beforeAutospacing="0" w:after="0" w:afterAutospacing="0"/>
      </w:pPr>
      <w:r>
        <w:t>1、单位简介：</w:t>
      </w:r>
    </w:p>
    <w:p w:rsidR="00BD6521" w:rsidRDefault="00D81B04">
      <w:pPr>
        <w:pStyle w:val="NormalWeb"/>
        <w:spacing w:before="0" w:beforeAutospacing="0" w:after="0" w:afterAutospacing="0"/>
      </w:pPr>
      <w:r>
        <w:t>  上汽通用东岳基地，包括上汽通用东岳汽车有限公司和上汽通用东岳动力总成有限公司两部分，是由上汽集团、通用（中国）和上汽通用汽车分别出资25%、25%、50%共同建成，现拥有冲压、车身、油漆、总装四大整车生产工艺和发动机、变速箱等动力总成车间，产品涵盖别克昂科威、昂科威S及昂科威S艾维亚、昂科拉GX、凯越和雪佛兰创界、沃兰多、科沃兹等系列车型，以及3大系列发动机和3大系列变速箱。</w:t>
      </w:r>
    </w:p>
    <w:p w:rsidR="00BD6521" w:rsidRDefault="00D81B04">
      <w:pPr>
        <w:pStyle w:val="NormalWeb"/>
        <w:spacing w:before="0" w:beforeAutospacing="0" w:after="0" w:afterAutospacing="0"/>
      </w:pPr>
      <w:r>
        <w:t>  作为上汽通用汽车重要的整车及动力总成制造基地，上汽通用东岳基地整体延伸了上汽通用汽车世界一流的生产、管理和质量体系，与上汽通用汽车实行资源共享、一体化管理，现已通过通用汽车GMS BIQ Level Ⅳ质量认证、IATF16949:2016质量管理体系认证、ISO 14001环境管理体系认证、ISO 50001能源管理体系认证、OHSAS18001职业健康安全体系认证和3C认证，为制造出高品质的产品打下了坚实的基础。</w:t>
      </w:r>
    </w:p>
    <w:p w:rsidR="00BD6521" w:rsidRDefault="00D81B04">
      <w:pPr>
        <w:pStyle w:val="NormalWeb"/>
        <w:spacing w:before="0" w:beforeAutospacing="0" w:after="0" w:afterAutospacing="0"/>
      </w:pPr>
      <w:r>
        <w:t>  作为烟台市乃至山东省汽车产业的龙头企业，上汽通用东岳基地在拉动产业配套、提供就业、依法纳税、提高制造业水平等方面发挥了重要作用，曾荣获“中国质量诚信企业”“山东省优秀企业”“烟台市十佳功勋企业”等多项荣誉，历年纳税总额名列省、市前茅，为带动当地经济社会发展做出了重要贡献。</w:t>
      </w:r>
    </w:p>
    <w:p w:rsidR="00BD6521" w:rsidRDefault="00D81B04">
      <w:pPr>
        <w:pStyle w:val="NormalWeb"/>
        <w:spacing w:before="0" w:beforeAutospacing="0" w:after="0" w:afterAutospacing="0"/>
      </w:pPr>
      <w:r>
        <w:t>2、需求职位：</w:t>
      </w:r>
    </w:p>
    <w:p w:rsidR="00BD6521" w:rsidRDefault="00D81B04">
      <w:pPr>
        <w:pStyle w:val="NormalWeb"/>
        <w:spacing w:before="0" w:beforeAutospacing="0" w:after="0" w:afterAutospacing="0"/>
      </w:pPr>
      <w:r>
        <w:t>  </w:t>
      </w:r>
      <w:r w:rsidR="00DA5B3B">
        <w:rPr>
          <w:rFonts w:hint="eastAsia"/>
        </w:rPr>
        <w:t>供应商质量</w:t>
      </w:r>
      <w:r w:rsidR="002D4FC5">
        <w:rPr>
          <w:rFonts w:hint="eastAsia"/>
        </w:rPr>
        <w:t>工程师</w:t>
      </w:r>
    </w:p>
    <w:p w:rsidR="00BD6521" w:rsidRDefault="00D81B04">
      <w:pPr>
        <w:pStyle w:val="NormalWeb"/>
        <w:spacing w:before="0" w:beforeAutospacing="0" w:after="0" w:afterAutospacing="0"/>
      </w:pPr>
      <w:r>
        <w:t>3、面向专业：</w:t>
      </w:r>
    </w:p>
    <w:p w:rsidR="00BD6521" w:rsidRDefault="00D81B04">
      <w:pPr>
        <w:pStyle w:val="NormalWeb"/>
        <w:spacing w:before="0" w:beforeAutospacing="0" w:after="0" w:afterAutospacing="0"/>
      </w:pPr>
      <w:r>
        <w:t>  </w:t>
      </w:r>
      <w:r>
        <w:rPr>
          <w:rFonts w:hint="eastAsia"/>
        </w:rPr>
        <w:t>专业不限，</w:t>
      </w:r>
      <w:r w:rsidR="00DA5B3B">
        <w:rPr>
          <w:rFonts w:hint="eastAsia"/>
        </w:rPr>
        <w:t>机械、材料、车辆、电气</w:t>
      </w:r>
      <w:r w:rsidR="00BB7672">
        <w:rPr>
          <w:rFonts w:hint="eastAsia"/>
        </w:rPr>
        <w:t>等</w:t>
      </w:r>
      <w:r w:rsidR="00DA5B3B">
        <w:rPr>
          <w:rFonts w:hint="eastAsia"/>
        </w:rPr>
        <w:t>理工类</w:t>
      </w:r>
      <w:r w:rsidR="002D4FC5">
        <w:rPr>
          <w:rFonts w:hint="eastAsia"/>
        </w:rPr>
        <w:t>专业</w:t>
      </w:r>
      <w:r>
        <w:rPr>
          <w:rFonts w:hint="eastAsia"/>
        </w:rPr>
        <w:t>优先</w:t>
      </w:r>
    </w:p>
    <w:p w:rsidR="00BD6521" w:rsidRDefault="00D81B04">
      <w:pPr>
        <w:pStyle w:val="NormalWeb"/>
        <w:spacing w:before="0" w:beforeAutospacing="0" w:after="0" w:afterAutospacing="0"/>
      </w:pPr>
      <w:r>
        <w:t>4、简历投递方式：</w:t>
      </w:r>
    </w:p>
    <w:p w:rsidR="00BD6521" w:rsidRDefault="00D81B04">
      <w:pPr>
        <w:pStyle w:val="NormalWeb"/>
        <w:spacing w:before="0" w:beforeAutospacing="0" w:after="0" w:afterAutospacing="0"/>
        <w:ind w:firstLineChars="200" w:firstLine="480"/>
      </w:pPr>
      <w:r>
        <w:t>上汽通用汽车有限公司网申系统（sgm.zhiye.com）</w:t>
      </w:r>
      <w:r>
        <w:rPr>
          <w:rFonts w:hint="eastAsia"/>
        </w:rPr>
        <w:t>或关注“</w:t>
      </w:r>
      <w:r>
        <w:t>上汽通用汽车招聘”微信公众号</w:t>
      </w:r>
      <w:r>
        <w:rPr>
          <w:rFonts w:hint="eastAsia"/>
        </w:rPr>
        <w:t>。请同学们在网上投递简历并完成测评。</w:t>
      </w:r>
    </w:p>
    <w:p w:rsidR="00BD6521" w:rsidRDefault="00D81B04">
      <w:pPr>
        <w:pStyle w:val="NormalWeb"/>
        <w:spacing w:before="0" w:beforeAutospacing="0" w:after="0" w:afterAutospacing="0"/>
      </w:pPr>
      <w:r>
        <w:rPr>
          <w:rFonts w:hint="eastAsia"/>
        </w:rPr>
        <w:t>5</w:t>
      </w:r>
      <w:r>
        <w:t>、岗位说明：</w:t>
      </w:r>
    </w:p>
    <w:p w:rsidR="00DA5B3B" w:rsidRDefault="00DA5B3B" w:rsidP="00DA5B3B">
      <w:pPr>
        <w:pStyle w:val="NormalWeb"/>
        <w:spacing w:before="0" w:beforeAutospacing="0" w:after="0" w:afterAutospacing="0"/>
        <w:ind w:firstLine="420"/>
        <w:rPr>
          <w:rFonts w:hint="eastAsia"/>
        </w:rPr>
      </w:pPr>
      <w:r>
        <w:rPr>
          <w:rFonts w:hint="eastAsia"/>
        </w:rPr>
        <w:t>1）根据公司生产线及整车下线发现的采购件相关质量问题及生产线出现的系统性复杂性问题，开展质量分析工作，判断问题根本原因，同时协调相关业务人员采取及时的短期遏制措施以保证整车生产线的正常运行，并制定及跟踪长期措施，防止质量问题的重复发生。</w:t>
      </w:r>
    </w:p>
    <w:p w:rsidR="00DA5B3B" w:rsidRDefault="00DA5B3B" w:rsidP="00DA5B3B">
      <w:pPr>
        <w:pStyle w:val="NormalWeb"/>
        <w:spacing w:before="0" w:beforeAutospacing="0" w:after="0" w:afterAutospacing="0"/>
        <w:ind w:firstLine="420"/>
        <w:rPr>
          <w:rFonts w:hint="eastAsia"/>
        </w:rPr>
      </w:pPr>
      <w:r>
        <w:rPr>
          <w:rFonts w:hint="eastAsia"/>
        </w:rPr>
        <w:t>2）根据采购件质量问题的解决要求，对质量问题的信息进行搜集并反馈给相关业务人员，并落实相应改进措施。</w:t>
      </w:r>
    </w:p>
    <w:p w:rsidR="00DA5B3B" w:rsidRDefault="00DA5B3B" w:rsidP="00DA5B3B">
      <w:pPr>
        <w:pStyle w:val="NormalWeb"/>
        <w:spacing w:before="0" w:beforeAutospacing="0" w:after="0" w:afterAutospacing="0"/>
        <w:ind w:firstLine="420"/>
        <w:rPr>
          <w:rFonts w:hint="eastAsia"/>
        </w:rPr>
      </w:pPr>
      <w:r>
        <w:rPr>
          <w:rFonts w:hint="eastAsia"/>
        </w:rPr>
        <w:t>3）根据部门流程的规定，管理筛选返工服务供应商/供应商现场服务，遵守公司的各项安全规范，同时为整车生产线的正常生产和质量缺陷的控制提供及时有效的服务支持</w:t>
      </w:r>
    </w:p>
    <w:p w:rsidR="00DA5B3B" w:rsidRDefault="00DA5B3B" w:rsidP="00DA5B3B">
      <w:pPr>
        <w:pStyle w:val="NormalWeb"/>
        <w:spacing w:before="0" w:beforeAutospacing="0" w:after="0" w:afterAutospacing="0"/>
        <w:ind w:firstLine="420"/>
        <w:rPr>
          <w:rFonts w:hint="eastAsia"/>
        </w:rPr>
      </w:pPr>
      <w:r>
        <w:rPr>
          <w:rFonts w:hint="eastAsia"/>
        </w:rPr>
        <w:t>4）定期对供应商进行现场走访审核，识别供应商在生产、质检、物流、设计开发等各方面存在的不足，制定相关措施，帮助供应商进行改进。</w:t>
      </w:r>
    </w:p>
    <w:p w:rsidR="00BD6521" w:rsidRDefault="00D81B04">
      <w:pPr>
        <w:pStyle w:val="NormalWeb"/>
        <w:spacing w:before="0" w:beforeAutospacing="0" w:after="0" w:afterAutospacing="0"/>
      </w:pPr>
      <w:bookmarkStart w:id="0" w:name="_GoBack"/>
      <w:bookmarkEnd w:id="0"/>
      <w:r>
        <w:rPr>
          <w:rFonts w:hint="eastAsia"/>
        </w:rPr>
        <w:t>6</w:t>
      </w:r>
      <w:r>
        <w:t>、岗位要求：</w:t>
      </w:r>
    </w:p>
    <w:p w:rsidR="00BD6521" w:rsidRDefault="00D81B04">
      <w:pPr>
        <w:pStyle w:val="NormalWeb"/>
        <w:spacing w:before="0" w:beforeAutospacing="0" w:after="0" w:afterAutospacing="0"/>
        <w:ind w:firstLineChars="200" w:firstLine="480"/>
      </w:pPr>
      <w:r>
        <w:rPr>
          <w:rFonts w:hint="eastAsia"/>
        </w:rPr>
        <w:t xml:space="preserve">学历：本科或以上 </w:t>
      </w:r>
    </w:p>
    <w:p w:rsidR="00BD6521" w:rsidRDefault="00D81B04">
      <w:pPr>
        <w:pStyle w:val="NormalWeb"/>
        <w:spacing w:before="0" w:beforeAutospacing="0" w:after="0" w:afterAutospacing="0"/>
        <w:ind w:firstLineChars="200" w:firstLine="480"/>
      </w:pPr>
      <w:r>
        <w:rPr>
          <w:rFonts w:hint="eastAsia"/>
        </w:rPr>
        <w:t>专业：不限，</w:t>
      </w:r>
      <w:r w:rsidR="002D4FC5">
        <w:rPr>
          <w:rFonts w:hint="eastAsia"/>
        </w:rPr>
        <w:t>机械、车辆等理工类专业优先</w:t>
      </w:r>
    </w:p>
    <w:p w:rsidR="00BD6521" w:rsidRDefault="00D81B04">
      <w:pPr>
        <w:pStyle w:val="NormalWeb"/>
        <w:spacing w:before="0" w:beforeAutospacing="0" w:after="0" w:afterAutospacing="0"/>
        <w:ind w:firstLineChars="200" w:firstLine="480"/>
      </w:pPr>
      <w:r>
        <w:rPr>
          <w:rFonts w:hint="eastAsia"/>
        </w:rPr>
        <w:t xml:space="preserve">工作经验：不限 </w:t>
      </w:r>
    </w:p>
    <w:p w:rsidR="00BD6521" w:rsidRDefault="00D81B04">
      <w:pPr>
        <w:pStyle w:val="NormalWeb"/>
        <w:spacing w:before="0" w:beforeAutospacing="0" w:after="0" w:afterAutospacing="0"/>
        <w:ind w:leftChars="100" w:left="210" w:firstLineChars="100" w:firstLine="240"/>
      </w:pPr>
      <w:r>
        <w:rPr>
          <w:rFonts w:hint="eastAsia"/>
        </w:rPr>
        <w:t>其他素质要求：英语CET-4及以上；</w:t>
      </w:r>
    </w:p>
    <w:p w:rsidR="00BD6521" w:rsidRDefault="00D81B04">
      <w:pPr>
        <w:pStyle w:val="NormalWeb"/>
        <w:spacing w:before="0" w:beforeAutospacing="0" w:after="0" w:afterAutospacing="0"/>
        <w:ind w:firstLineChars="900" w:firstLine="2160"/>
      </w:pPr>
      <w:r>
        <w:rPr>
          <w:rFonts w:hint="eastAsia"/>
        </w:rPr>
        <w:t>熟练掌握办公自动化软件；</w:t>
      </w:r>
    </w:p>
    <w:p w:rsidR="00BD6521" w:rsidRDefault="00D81B04">
      <w:pPr>
        <w:pStyle w:val="NormalWeb"/>
        <w:spacing w:before="0" w:beforeAutospacing="0" w:after="0" w:afterAutospacing="0"/>
        <w:ind w:firstLineChars="900" w:firstLine="2160"/>
      </w:pPr>
      <w:r>
        <w:rPr>
          <w:rFonts w:hint="eastAsia"/>
        </w:rPr>
        <w:t xml:space="preserve">具有良好的团队合作精神和工作主动性。 </w:t>
      </w:r>
    </w:p>
    <w:p w:rsidR="00BD6521" w:rsidRDefault="00BD6521"/>
    <w:sectPr w:rsidR="00BD6521">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21"/>
    <w:rsid w:val="002D4FC5"/>
    <w:rsid w:val="00BB7672"/>
    <w:rsid w:val="00BD6521"/>
    <w:rsid w:val="00D81B04"/>
    <w:rsid w:val="00D93B1C"/>
    <w:rsid w:val="00DA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B758"/>
  <w15:docId w15:val="{3376708C-2146-418B-A736-76FC4AF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widowControl/>
      <w:spacing w:before="100" w:beforeAutospacing="1" w:after="100" w:afterAutospacing="1"/>
      <w:jc w:val="left"/>
    </w:pPr>
    <w:rPr>
      <w:rFonts w:ascii="宋体" w:hAnsi="宋体"/>
      <w:kern w:val="0"/>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liuguodong</dc:creator>
  <cp:lastModifiedBy>Liu Guodong 刘国栋(HR,SDY)</cp:lastModifiedBy>
  <cp:revision>5</cp:revision>
  <cp:lastPrinted>2021-04-02T10:32:00Z</cp:lastPrinted>
  <dcterms:created xsi:type="dcterms:W3CDTF">2021-04-20T12:59:00Z</dcterms:created>
  <dcterms:modified xsi:type="dcterms:W3CDTF">2021-04-20T15:47:00Z</dcterms:modified>
</cp:coreProperties>
</file>