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28"/>
        </w:rPr>
      </w:pPr>
      <w:r>
        <w:rPr>
          <w:rFonts w:hint="eastAsia" w:ascii="黑体" w:hAnsi="黑体" w:eastAsia="黑体"/>
          <w:b/>
          <w:sz w:val="44"/>
          <w:szCs w:val="28"/>
        </w:rPr>
        <w:t>大智教育集团招聘简章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一、企业简介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山东大智教育集团股份有限公司成立于2001年，是专门从事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学科教育</w:t>
      </w:r>
      <w:r>
        <w:rPr>
          <w:rFonts w:hint="eastAsia" w:ascii="仿宋" w:hAnsi="仿宋" w:eastAsia="仿宋"/>
          <w:sz w:val="28"/>
          <w:szCs w:val="28"/>
        </w:rPr>
        <w:t>、家庭教育、教育科技的综合性教育集团。总部位于泉城济南，于2017年7月以山东教育培训第一股的身份挂牌新三板，目前已相继在济南、青岛、淄博、临沂、济宁、泰安、聊城、德州、潍坊、莱芜、东营等地开设直营分校50余所，拥有教职员工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00余人，相继成立了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学科导</w:t>
      </w:r>
      <w:r>
        <w:rPr>
          <w:rFonts w:hint="eastAsia" w:ascii="仿宋" w:hAnsi="仿宋" w:eastAsia="仿宋"/>
          <w:sz w:val="28"/>
          <w:szCs w:val="28"/>
        </w:rPr>
        <w:t>师发展研究院、高考情报研究院、家庭教育研究院、九大学科研究院等科研机构，并于2016年4月成立党委，工会、团委、妇联等群团组织健全，大智</w:t>
      </w:r>
      <w:r>
        <w:rPr>
          <w:rFonts w:ascii="仿宋" w:hAnsi="仿宋" w:eastAsia="仿宋"/>
          <w:sz w:val="28"/>
          <w:szCs w:val="28"/>
        </w:rPr>
        <w:t>曾</w:t>
      </w:r>
      <w:r>
        <w:rPr>
          <w:rFonts w:hint="cs" w:ascii="仿宋" w:hAnsi="仿宋" w:eastAsia="仿宋"/>
          <w:sz w:val="28"/>
          <w:szCs w:val="28"/>
        </w:rPr>
        <w:t>先后荣获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cs" w:ascii="仿宋" w:hAnsi="仿宋" w:eastAsia="仿宋"/>
          <w:sz w:val="28"/>
          <w:szCs w:val="28"/>
        </w:rPr>
        <w:t>中国教育行业成长十强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cs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cs" w:ascii="仿宋" w:hAnsi="仿宋" w:eastAsia="仿宋"/>
          <w:sz w:val="28"/>
          <w:szCs w:val="28"/>
        </w:rPr>
        <w:t>中国社会组织评估</w:t>
      </w:r>
      <w:r>
        <w:rPr>
          <w:rFonts w:ascii="仿宋" w:hAnsi="仿宋" w:eastAsia="仿宋"/>
          <w:sz w:val="28"/>
          <w:szCs w:val="28"/>
        </w:rPr>
        <w:t>4A级单位”、“中国品牌影响力教育集团”、“山东省消费者满意单位”及“山东省著名商标”</w:t>
      </w:r>
      <w:r>
        <w:rPr>
          <w:rFonts w:hint="eastAsia" w:ascii="仿宋" w:hAnsi="仿宋" w:eastAsia="仿宋"/>
          <w:sz w:val="28"/>
          <w:szCs w:val="28"/>
        </w:rPr>
        <w:t>、“济南市先进基层党组织”</w:t>
      </w:r>
      <w:r>
        <w:rPr>
          <w:rFonts w:ascii="仿宋" w:hAnsi="仿宋" w:eastAsia="仿宋"/>
          <w:sz w:val="28"/>
          <w:szCs w:val="28"/>
        </w:rPr>
        <w:t>等荣誉</w:t>
      </w:r>
      <w:r>
        <w:rPr>
          <w:rFonts w:hint="cs" w:ascii="仿宋" w:hAnsi="仿宋" w:eastAsia="仿宋"/>
          <w:sz w:val="28"/>
          <w:szCs w:val="28"/>
        </w:rPr>
        <w:t>。</w:t>
      </w:r>
    </w:p>
    <w:bookmarkEnd w:id="0"/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二、招聘岗位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1.初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高中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各</w:t>
      </w:r>
      <w:r>
        <w:rPr>
          <w:rFonts w:hint="eastAsia" w:ascii="仿宋" w:hAnsi="仿宋" w:eastAsia="仿宋"/>
          <w:b/>
          <w:sz w:val="28"/>
          <w:szCs w:val="28"/>
        </w:rPr>
        <w:t>学科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导</w:t>
      </w:r>
      <w:r>
        <w:rPr>
          <w:rFonts w:hint="eastAsia" w:ascii="仿宋" w:hAnsi="仿宋" w:eastAsia="仿宋"/>
          <w:b/>
          <w:sz w:val="28"/>
          <w:szCs w:val="28"/>
        </w:rPr>
        <w:t>师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职位要求:语文、数学、英语、物理、化学、地理、政治、生物、历史九大学科，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研究生</w:t>
      </w:r>
      <w:r>
        <w:rPr>
          <w:rFonts w:hint="eastAsia" w:ascii="仿宋" w:hAnsi="仿宋" w:eastAsia="仿宋"/>
          <w:sz w:val="28"/>
          <w:szCs w:val="28"/>
        </w:rPr>
        <w:t>学历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及以上</w:t>
      </w:r>
      <w:r>
        <w:rPr>
          <w:rFonts w:hint="eastAsia" w:ascii="仿宋" w:hAnsi="仿宋" w:eastAsia="仿宋"/>
          <w:sz w:val="28"/>
          <w:szCs w:val="28"/>
        </w:rPr>
        <w:t>，有教师资格证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2020届、2021届毕业生可上岗后一年内考取证书）</w:t>
      </w:r>
      <w:r>
        <w:rPr>
          <w:rFonts w:hint="eastAsia" w:ascii="仿宋" w:hAnsi="仿宋" w:eastAsia="仿宋"/>
          <w:sz w:val="28"/>
          <w:szCs w:val="28"/>
        </w:rPr>
        <w:t>，党员优先；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工作职责：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（1）根据课程标准及大智MMA模式进行授课；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（2）启发学生学习兴趣，传授方法，提升技能；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（3）在学科主管带领下，开展教育教学研究。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薪资待遇：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签订保底薪资协议3年36万；</w:t>
      </w:r>
      <w:r>
        <w:rPr>
          <w:rFonts w:hint="eastAsia" w:ascii="仿宋" w:hAnsi="仿宋" w:eastAsia="仿宋"/>
          <w:sz w:val="28"/>
          <w:szCs w:val="28"/>
        </w:rPr>
        <w:t>五险一金+话费补贴+在职培训+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住房补贴+安家费+购房补贴+</w:t>
      </w:r>
      <w:r>
        <w:rPr>
          <w:rFonts w:hint="eastAsia" w:ascii="仿宋" w:hAnsi="仿宋" w:eastAsia="仿宋"/>
          <w:sz w:val="28"/>
          <w:szCs w:val="28"/>
        </w:rPr>
        <w:t>国内外旅游+3个月免费住宿。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.学习顾问（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学业规划师</w:t>
      </w:r>
      <w:r>
        <w:rPr>
          <w:rFonts w:hint="eastAsia" w:ascii="仿宋" w:hAnsi="仿宋" w:eastAsia="仿宋"/>
          <w:b/>
          <w:sz w:val="28"/>
          <w:szCs w:val="28"/>
        </w:rPr>
        <w:t>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职位要求：善于沟通，期望高薪，目标感强，合作意识强，专业不限，党员优先。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工作职责：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（1）为学生及家长提供学习方法、家庭教育咨询。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（2）帮助学生制定专属学习规划。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薪资待遇：8000-10000+五险一金+话费补贴+在职培训+国内外旅游；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.教学顾问（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学管师</w:t>
      </w:r>
      <w:r>
        <w:rPr>
          <w:rFonts w:hint="eastAsia" w:ascii="仿宋" w:hAnsi="仿宋" w:eastAsia="仿宋"/>
          <w:b/>
          <w:sz w:val="28"/>
          <w:szCs w:val="28"/>
        </w:rPr>
        <w:t>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职位要求：热爱教育，责任心强，亲和力强，善于沟通表达，专业不限，党员优先。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工作职责：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（1）负责为学生安排师资及上课时间；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（2）负责学生、家长和老师之间的沟通，帮助学生进步。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薪资待遇：6000-8000+五险一金+话费补贴+在职培训+国内外旅游；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4.人力资源实习生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职位</w:t>
      </w:r>
      <w:r>
        <w:rPr>
          <w:rFonts w:hint="eastAsia" w:ascii="仿宋" w:hAnsi="仿宋" w:eastAsia="仿宋"/>
          <w:sz w:val="28"/>
          <w:szCs w:val="28"/>
        </w:rPr>
        <w:t>要求：全日制本科学历及以上；人力资源管理相关专业或持有职业证书；喜欢教培行业能够长期发展；</w:t>
      </w: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薪资</w:t>
      </w:r>
      <w:r>
        <w:rPr>
          <w:rFonts w:hint="eastAsia" w:ascii="仿宋" w:hAnsi="仿宋" w:eastAsia="仿宋"/>
          <w:sz w:val="28"/>
          <w:szCs w:val="28"/>
        </w:rPr>
        <w:t>待遇：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4000-6000+</w:t>
      </w:r>
      <w:r>
        <w:rPr>
          <w:rFonts w:hint="eastAsia" w:ascii="仿宋" w:hAnsi="仿宋" w:eastAsia="仿宋"/>
          <w:sz w:val="28"/>
          <w:szCs w:val="28"/>
        </w:rPr>
        <w:t>人资实习生专属8个月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+</w:t>
      </w:r>
      <w:r>
        <w:rPr>
          <w:rFonts w:hint="eastAsia" w:ascii="仿宋" w:hAnsi="仿宋" w:eastAsia="仿宋"/>
          <w:sz w:val="28"/>
          <w:szCs w:val="28"/>
        </w:rPr>
        <w:t>免费带薪培训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总监、主管全面带教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5.财税实习生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岗位要求：全日制本科学历及以上；财务相关专业或持有职业证书；喜欢教培行业能够长期发展；</w:t>
      </w: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福利待遇：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4000-6000+</w:t>
      </w:r>
      <w:r>
        <w:rPr>
          <w:rFonts w:hint="eastAsia" w:ascii="仿宋" w:hAnsi="仿宋" w:eastAsia="仿宋"/>
          <w:sz w:val="28"/>
          <w:szCs w:val="28"/>
        </w:rPr>
        <w:t>实习生专属个月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+</w:t>
      </w:r>
      <w:r>
        <w:rPr>
          <w:rFonts w:hint="eastAsia" w:ascii="仿宋" w:hAnsi="仿宋" w:eastAsia="仿宋"/>
          <w:sz w:val="28"/>
          <w:szCs w:val="28"/>
        </w:rPr>
        <w:t>免费带薪培训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总监、主管全面带教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6.行政实习生</w:t>
      </w: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岗位要求：全日制本科学历及以上；行政管理相关专业；喜欢教培行业能够长期发展；</w:t>
      </w: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福利待遇：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4000-6000+</w:t>
      </w:r>
      <w:r>
        <w:rPr>
          <w:rFonts w:hint="eastAsia" w:ascii="仿宋" w:hAnsi="仿宋" w:eastAsia="仿宋"/>
          <w:sz w:val="28"/>
          <w:szCs w:val="28"/>
        </w:rPr>
        <w:t>实习生专属个月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+</w:t>
      </w:r>
      <w:r>
        <w:rPr>
          <w:rFonts w:hint="eastAsia" w:ascii="仿宋" w:hAnsi="仿宋" w:eastAsia="仿宋"/>
          <w:sz w:val="28"/>
          <w:szCs w:val="28"/>
        </w:rPr>
        <w:t>免费带薪培训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总监、主管全面带教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hint="eastAsia" w:ascii="仿宋" w:hAnsi="仿宋" w:eastAsia="仿宋"/>
          <w:b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b/>
          <w:sz w:val="28"/>
          <w:szCs w:val="28"/>
        </w:rPr>
        <w:t>.管培生（储备干部）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职位要求：本科及以上学历，善于沟通、组织协调能力强，校学生会主席、副主席，院系主席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副主席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社联主席、副主席，自律会主席、副主席，学生兼职团委副书记，</w:t>
      </w:r>
      <w:r>
        <w:rPr>
          <w:rFonts w:hint="eastAsia" w:ascii="仿宋" w:hAnsi="仿宋" w:eastAsia="仿宋"/>
          <w:sz w:val="28"/>
          <w:szCs w:val="28"/>
        </w:rPr>
        <w:t>党员优先；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工作职责：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（1）学习实践规定岗位工作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（2）考核合格后，负责团队管理；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薪资待遇：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培训期底薪：5000-10000+绩效工资；竞聘后年薪30-50万+五险一金+带薪休假+国际国内旅游。储备期间享受18个月专项订单培训，集团总部高管集训+校长总监带教。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孙老师    </w:t>
      </w:r>
      <w:r>
        <w:rPr>
          <w:rFonts w:hint="eastAsia" w:ascii="仿宋" w:hAnsi="仿宋" w:eastAsia="仿宋"/>
          <w:sz w:val="28"/>
          <w:szCs w:val="28"/>
        </w:rPr>
        <w:t xml:space="preserve">  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18553158332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工作地点：济南、青岛、临沂、淄博、泰安、济宁、潍坊、德州、聊城、莱芜、东营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黑体" w:hAnsi="黑体" w:eastAsia="黑体" w:cs="黑体"/>
        <w:b/>
        <w:bCs/>
        <w:sz w:val="44"/>
        <w:szCs w:val="44"/>
      </w:rPr>
      <w:drawing>
        <wp:inline distT="0" distB="0" distL="114300" distR="114300">
          <wp:extent cx="497205" cy="302895"/>
          <wp:effectExtent l="0" t="0" r="17145" b="1905"/>
          <wp:docPr id="1" name="图片 1" descr="大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大智"/>
                  <pic:cNvPicPr>
                    <a:picLocks noChangeAspect="1"/>
                  </pic:cNvPicPr>
                </pic:nvPicPr>
                <pic:blipFill>
                  <a:blip r:embed="rId1"/>
                  <a:srcRect l="6627" t="25336" r="6236" b="21634"/>
                  <a:stretch>
                    <a:fillRect/>
                  </a:stretch>
                </pic:blipFill>
                <pic:spPr>
                  <a:xfrm>
                    <a:off x="0" y="0"/>
                    <a:ext cx="497205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黑体" w:hAnsi="黑体" w:eastAsia="黑体" w:cs="黑体"/>
        <w:b/>
        <w:bCs/>
        <w:sz w:val="44"/>
        <w:szCs w:val="44"/>
        <w:lang w:val="en-US" w:eastAsia="zh-CN"/>
      </w:rPr>
      <w:t xml:space="preserve">                       </w:t>
    </w:r>
    <w:r>
      <w:rPr>
        <w:rFonts w:hint="eastAsia" w:ascii="黑体" w:hAnsi="黑体" w:eastAsia="黑体" w:cs="黑体"/>
        <w:b/>
        <w:bCs/>
        <w:sz w:val="28"/>
        <w:szCs w:val="28"/>
        <w:lang w:val="en-US" w:eastAsia="zh-CN"/>
      </w:rPr>
      <w:t>科技推动发展2021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A4"/>
    <w:rsid w:val="000A34D5"/>
    <w:rsid w:val="000B6C86"/>
    <w:rsid w:val="001A1470"/>
    <w:rsid w:val="001A2AD4"/>
    <w:rsid w:val="001A5CB3"/>
    <w:rsid w:val="001B6CA9"/>
    <w:rsid w:val="001F6C97"/>
    <w:rsid w:val="0020353D"/>
    <w:rsid w:val="00214416"/>
    <w:rsid w:val="002204F5"/>
    <w:rsid w:val="00252758"/>
    <w:rsid w:val="00301156"/>
    <w:rsid w:val="00333AB2"/>
    <w:rsid w:val="00345268"/>
    <w:rsid w:val="00350C32"/>
    <w:rsid w:val="00386437"/>
    <w:rsid w:val="003963EC"/>
    <w:rsid w:val="003D63C8"/>
    <w:rsid w:val="00423CF9"/>
    <w:rsid w:val="00447F4F"/>
    <w:rsid w:val="00476B00"/>
    <w:rsid w:val="00491264"/>
    <w:rsid w:val="004A1B12"/>
    <w:rsid w:val="005369A4"/>
    <w:rsid w:val="00556315"/>
    <w:rsid w:val="00571E55"/>
    <w:rsid w:val="00590E6F"/>
    <w:rsid w:val="005A0C88"/>
    <w:rsid w:val="00602A6D"/>
    <w:rsid w:val="006052B7"/>
    <w:rsid w:val="006547F4"/>
    <w:rsid w:val="006A3FE8"/>
    <w:rsid w:val="0070109F"/>
    <w:rsid w:val="007042BC"/>
    <w:rsid w:val="00796790"/>
    <w:rsid w:val="007B6349"/>
    <w:rsid w:val="007F0B7F"/>
    <w:rsid w:val="00823651"/>
    <w:rsid w:val="00865E22"/>
    <w:rsid w:val="00881EFF"/>
    <w:rsid w:val="008F72E0"/>
    <w:rsid w:val="009605B5"/>
    <w:rsid w:val="00974D1D"/>
    <w:rsid w:val="009754E1"/>
    <w:rsid w:val="009D6B62"/>
    <w:rsid w:val="009E266F"/>
    <w:rsid w:val="00A047C5"/>
    <w:rsid w:val="00A27907"/>
    <w:rsid w:val="00A460A9"/>
    <w:rsid w:val="00A83B10"/>
    <w:rsid w:val="00AE7563"/>
    <w:rsid w:val="00AF4405"/>
    <w:rsid w:val="00B123A2"/>
    <w:rsid w:val="00B3023D"/>
    <w:rsid w:val="00B5789E"/>
    <w:rsid w:val="00B96FFC"/>
    <w:rsid w:val="00BC246B"/>
    <w:rsid w:val="00C178BF"/>
    <w:rsid w:val="00C751E2"/>
    <w:rsid w:val="00C76FB8"/>
    <w:rsid w:val="00C82083"/>
    <w:rsid w:val="00C82497"/>
    <w:rsid w:val="00CE39E1"/>
    <w:rsid w:val="00D32B96"/>
    <w:rsid w:val="00D4489F"/>
    <w:rsid w:val="00D83A1D"/>
    <w:rsid w:val="00DB2A15"/>
    <w:rsid w:val="00E111F1"/>
    <w:rsid w:val="00EB6D18"/>
    <w:rsid w:val="00F24309"/>
    <w:rsid w:val="00F56F43"/>
    <w:rsid w:val="00FA0886"/>
    <w:rsid w:val="00FB2122"/>
    <w:rsid w:val="02E351E6"/>
    <w:rsid w:val="08303D9F"/>
    <w:rsid w:val="09105432"/>
    <w:rsid w:val="0B886006"/>
    <w:rsid w:val="11221A1F"/>
    <w:rsid w:val="13EB0F3E"/>
    <w:rsid w:val="16BC736C"/>
    <w:rsid w:val="19425A86"/>
    <w:rsid w:val="19487081"/>
    <w:rsid w:val="1F316C48"/>
    <w:rsid w:val="1FB85889"/>
    <w:rsid w:val="202959B2"/>
    <w:rsid w:val="2B454092"/>
    <w:rsid w:val="36E901BE"/>
    <w:rsid w:val="39737B55"/>
    <w:rsid w:val="3CA80E05"/>
    <w:rsid w:val="4CF2032C"/>
    <w:rsid w:val="54154BD3"/>
    <w:rsid w:val="571F7376"/>
    <w:rsid w:val="5D3A0BC7"/>
    <w:rsid w:val="641B5325"/>
    <w:rsid w:val="6DC42B4B"/>
    <w:rsid w:val="706113F3"/>
    <w:rsid w:val="727F067E"/>
    <w:rsid w:val="739F56C6"/>
    <w:rsid w:val="750F71F3"/>
    <w:rsid w:val="78A0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238</Words>
  <Characters>1360</Characters>
  <Lines>11</Lines>
  <Paragraphs>3</Paragraphs>
  <TotalTime>449</TotalTime>
  <ScaleCrop>false</ScaleCrop>
  <LinksUpToDate>false</LinksUpToDate>
  <CharactersWithSpaces>1595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2020-02-18T10:02:00Z</dcterms:created>
  <dc:creator>USER-</dc:creator>
  <cp:lastModifiedBy>Lenovo</cp:lastModifiedBy>
  <dcterms:modified xsi:type="dcterms:W3CDTF">2020-12-25T11:02:42Z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