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7744">
      <w:pPr>
        <w:pStyle w:val="36"/>
        <w:spacing w:line="240" w:lineRule="auto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中泰华电</w:t>
      </w:r>
      <w:r>
        <w:rPr>
          <w:rFonts w:hint="eastAsia"/>
          <w:b/>
          <w:bCs/>
          <w:color w:val="auto"/>
        </w:rPr>
        <w:t>2025</w:t>
      </w:r>
      <w:r>
        <w:rPr>
          <w:rFonts w:hint="eastAsia"/>
          <w:color w:val="auto"/>
        </w:rPr>
        <w:t>届校园招聘简章</w:t>
      </w:r>
    </w:p>
    <w:p w14:paraId="3C527A99">
      <w:pPr>
        <w:spacing w:after="0" w:line="240" w:lineRule="auto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一、公司介绍</w:t>
      </w:r>
    </w:p>
    <w:p w14:paraId="7278CD49">
      <w:pPr>
        <w:spacing w:after="0" w:line="240" w:lineRule="auto"/>
        <w:ind w:firstLine="720" w:firstLineChars="3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北京中泰华电科技有限公司成立于 2012 年，是一家专注于智能电网、智慧发电、智慧能源、工业监控的高新技术企业。公司总部位于北京市华北电力大学科技园，在河北保定、山东济南、湖北武汉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河北雄安</w:t>
      </w:r>
      <w:r>
        <w:rPr>
          <w:rFonts w:hint="eastAsia" w:ascii="微软雅黑" w:hAnsi="微软雅黑" w:eastAsia="微软雅黑"/>
          <w:sz w:val="24"/>
        </w:rPr>
        <w:t>设有子公司，内蒙呼和浩特设有分公司，是国家高新技术企业通过质量管理体系认证、环境管理体系认证、职业健康安全管理体系认证、信息安全管理体系认证、双软认证、CMMI3认证以及企业信用等级3A认证，是北京软件和信息服务业协会、北京物联网智能技术应用协会、工业互联网产业联盟、信创工委会会员单位。</w:t>
      </w:r>
    </w:p>
    <w:p w14:paraId="5579A8C2">
      <w:pPr>
        <w:spacing w:after="0" w:line="240" w:lineRule="auto"/>
        <w:ind w:firstLine="720" w:firstLineChars="3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中泰华电始终坚持“求实创新·产业报国”的价值观，积极拓展产业生态圈，现已拥有多项自主知识产权的产品，为电力、新能源、石油石化、智能制造、节能环保、军工、智慧城市、网络安全等领域提供先进的自动化及信息化解决方案，具备完整的设计、研发、安装、调试、培训、维护一站式服务体系。</w:t>
      </w:r>
    </w:p>
    <w:p w14:paraId="374BF9A3">
      <w:pPr>
        <w:spacing w:after="0" w:line="240" w:lineRule="auto"/>
        <w:ind w:firstLine="720" w:firstLineChars="3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北京中泰华电科技有限公司坚定执行“一基两翼”发展战略，坚持自主研发羲和工业实时数据处理基础设施，深化拓展能源互联网和工业互联网智能化应用，致力于成为国内一流的云边端融合业务服务商。</w:t>
      </w:r>
    </w:p>
    <w:p w14:paraId="057EF678">
      <w:pPr>
        <w:spacing w:line="240" w:lineRule="auto"/>
        <w:rPr>
          <w:rFonts w:hint="eastAsia" w:ascii="微软雅黑" w:hAnsi="微软雅黑" w:eastAsia="微软雅黑"/>
          <w:sz w:val="24"/>
        </w:rPr>
      </w:pPr>
    </w:p>
    <w:p w14:paraId="1A7F511A">
      <w:pPr>
        <w:spacing w:line="240" w:lineRule="auto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二、 招聘对象</w:t>
      </w:r>
    </w:p>
    <w:p w14:paraId="29390100">
      <w:pPr>
        <w:spacing w:line="240" w:lineRule="auto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2025届全日制普通高等院校本科及以上学历应届毕业生</w:t>
      </w:r>
      <w:r>
        <w:rPr>
          <w:rFonts w:ascii="微软雅黑" w:hAnsi="微软雅黑" w:eastAsia="微软雅黑"/>
          <w:b/>
          <w:bCs/>
          <w:sz w:val="28"/>
          <w:szCs w:val="28"/>
        </w:rPr>
        <w:br w:type="textWrapping"/>
      </w:r>
    </w:p>
    <w:p w14:paraId="2445AC7E">
      <w:pPr>
        <w:spacing w:line="240" w:lineRule="auto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三、 招聘岗位及要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求</w:t>
      </w:r>
    </w:p>
    <w:p w14:paraId="4A2D8E73">
      <w:pPr>
        <w:spacing w:line="240" w:lineRule="auto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4"/>
        </w:rPr>
        <w:t>1、</w:t>
      </w: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b/>
          <w:bCs/>
          <w:sz w:val="24"/>
        </w:rPr>
        <w:t>C＋＋软件工程师 5名（工作地点：河北保定）月薪：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sz w:val="24"/>
        </w:rPr>
        <w:t>000—9000</w:t>
      </w:r>
    </w:p>
    <w:p w14:paraId="2CDFC942">
      <w:pPr>
        <w:spacing w:line="240" w:lineRule="auto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岗位介绍</w:t>
      </w:r>
      <w:r>
        <w:rPr>
          <w:rFonts w:ascii="微软雅黑" w:hAnsi="微软雅黑" w:eastAsia="微软雅黑"/>
          <w:sz w:val="24"/>
        </w:rPr>
        <w:t xml:space="preserve">： </w:t>
      </w:r>
      <w:r>
        <w:rPr>
          <w:rFonts w:hint="eastAsia" w:ascii="微软雅黑" w:hAnsi="微软雅黑" w:eastAsia="微软雅黑"/>
          <w:sz w:val="24"/>
        </w:rPr>
        <w:t>本科及以上学历，电气自动化、计算机软件等相关专业，精通 C++ 编程语言，深入理解面向对象编程（OOP）、泛型编程、模板编程等高级特性，熟悉 C++11及后续标准，能够熟练使用新特性，熟练使用Qt框架，能够开发界面软件，熟练掌握 Linux 系统的基本操作，能够编写Linux脚本。参与公司软件设计与开发、软件维护与问题修改、帮助现场运维人员解决现场问题、撰写文档。</w:t>
      </w:r>
    </w:p>
    <w:p w14:paraId="399CDFDF">
      <w:pPr>
        <w:spacing w:line="240" w:lineRule="auto"/>
        <w:rPr>
          <w:rFonts w:hint="eastAsia" w:ascii="微软雅黑" w:hAnsi="微软雅黑" w:eastAsia="微软雅黑"/>
          <w:sz w:val="24"/>
        </w:rPr>
      </w:pPr>
    </w:p>
    <w:p w14:paraId="41215631">
      <w:pPr>
        <w:numPr>
          <w:ilvl w:val="0"/>
          <w:numId w:val="1"/>
        </w:numPr>
        <w:spacing w:line="240" w:lineRule="auto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测试工程师  5名（工作地点：河北保定）月薪： 6000—8000</w:t>
      </w:r>
      <w:r>
        <w:rPr>
          <w:rFonts w:ascii="微软雅黑" w:hAnsi="微软雅黑" w:eastAsia="微软雅黑"/>
          <w:b/>
          <w:bCs/>
          <w:sz w:val="24"/>
        </w:rPr>
        <w:br w:type="textWrapping"/>
      </w:r>
      <w:bookmarkStart w:id="0" w:name="OLE_LINK1"/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b/>
          <w:bCs/>
          <w:sz w:val="24"/>
        </w:rPr>
        <w:t>岗位介绍：</w:t>
      </w: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sz w:val="24"/>
        </w:rPr>
        <w:t>本科及以上学历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计算机科学、软件工程或相关专业，能够独立编写和执行功能测试、性能测试</w:t>
      </w:r>
      <w:bookmarkEnd w:id="0"/>
      <w:r>
        <w:rPr>
          <w:rFonts w:hint="eastAsia" w:ascii="微软雅黑" w:hAnsi="微软雅黑" w:eastAsia="微软雅黑"/>
          <w:sz w:val="24"/>
        </w:rPr>
        <w:t>及 regresion 测试，熟练使用测试管理工具（如JIRA、TestRail等）和缺陷管理工具，具备一定的编程能力，熟悉自动化测试工具（如 Selenium、Appium）优先，熟悉linux操作系统及语言，具备良好的沟通能力和团队合作能力，能主动推动问题解决。能够进行性能测试、自动化测试等，能够对测试过程进行优化，提高测试效率和质量，能够进行一定的代码走查或静态分析，需要与客户沟通，对现场进行技术支持工作。</w:t>
      </w:r>
    </w:p>
    <w:p w14:paraId="24033C17"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/>
          <w:sz w:val="24"/>
        </w:rPr>
      </w:pPr>
    </w:p>
    <w:p w14:paraId="35F4598C">
      <w:pPr>
        <w:numPr>
          <w:ilvl w:val="0"/>
          <w:numId w:val="0"/>
        </w:numPr>
        <w:spacing w:line="240" w:lineRule="auto"/>
        <w:rPr>
          <w:rFonts w:hint="default" w:ascii="微软雅黑" w:hAnsi="微软雅黑" w:eastAsia="微软雅黑"/>
          <w:sz w:val="24"/>
          <w:lang w:val="en-US"/>
        </w:rPr>
      </w:pP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3、产品经理（助理）</w:t>
      </w:r>
      <w:r>
        <w:rPr>
          <w:rFonts w:hint="eastAsia" w:ascii="微软雅黑" w:hAnsi="微软雅黑" w:eastAsia="微软雅黑"/>
          <w:b/>
          <w:bCs/>
          <w:sz w:val="24"/>
        </w:rPr>
        <w:t xml:space="preserve">  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sz w:val="24"/>
        </w:rPr>
        <w:t>名（工作地点：河北保定）月薪： 6000—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b/>
          <w:bCs/>
          <w:sz w:val="24"/>
        </w:rPr>
        <w:t>000</w:t>
      </w:r>
      <w:r>
        <w:rPr>
          <w:rFonts w:ascii="微软雅黑" w:hAnsi="微软雅黑" w:eastAsia="微软雅黑"/>
          <w:b/>
          <w:bCs/>
          <w:sz w:val="24"/>
        </w:rPr>
        <w:br w:type="textWrapping"/>
      </w: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b/>
          <w:bCs/>
          <w:sz w:val="24"/>
        </w:rPr>
        <w:t>岗位介绍：</w:t>
      </w:r>
      <w:r>
        <w:rPr>
          <w:rFonts w:hint="eastAsia" w:ascii="微软雅黑" w:hAnsi="微软雅黑" w:eastAsia="微软雅黑"/>
          <w:b w:val="0"/>
          <w:bCs w:val="0"/>
          <w:sz w:val="24"/>
          <w:lang w:val="en-US" w:eastAsia="zh-CN"/>
        </w:rPr>
        <w:t>本科及以学历，电气工程、能源管理、计算机科学、自动化、物联网、人工智能等相关专业。对电力系统、储能技术、智能电网、可再生能源等领域有深入理解，熟悉行业技术标准和政策法规。具备较强的数据分析和建模能力，熟悉常用的数据处理工具与平台（如Python、MATLAB等）产品规划与定义：深入了解源网荷储方向产品的需求，整理市场趋势与客户反馈。算法研发与优化：主导源网荷储方向电力负荷预测、储能优化调度、需求响应、能量管理等核心算法的设计与优化。产品设计与功能实现：与技术团队协作，设计并优化EMS系统的算法架构，确保算法模块的高效运行及与其他系统模块（如能源调度、储能管理、设备控制等）的无缝对接。市场与客户需求对接：通过与客户的交流与调研，收集客户在能源管理中的实际问题与需求，转化为产品功能与算法优化方向。</w:t>
      </w:r>
    </w:p>
    <w:p w14:paraId="277C39A8">
      <w:pPr>
        <w:spacing w:line="240" w:lineRule="auto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   </w:t>
      </w:r>
    </w:p>
    <w:p w14:paraId="68FC666F">
      <w:pPr>
        <w:numPr>
          <w:ilvl w:val="0"/>
          <w:numId w:val="0"/>
        </w:numPr>
        <w:spacing w:line="240" w:lineRule="auto"/>
        <w:ind w:leftChars="0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4、售前技术</w:t>
      </w:r>
      <w:r>
        <w:rPr>
          <w:rFonts w:hint="eastAsia" w:ascii="微软雅黑" w:hAnsi="微软雅黑" w:eastAsia="微软雅黑"/>
          <w:b/>
          <w:bCs/>
          <w:sz w:val="24"/>
        </w:rPr>
        <w:t xml:space="preserve">工程师  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sz w:val="24"/>
        </w:rPr>
        <w:t>名（工作地点：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北京/</w:t>
      </w:r>
      <w:r>
        <w:rPr>
          <w:rFonts w:hint="eastAsia" w:ascii="微软雅黑" w:hAnsi="微软雅黑" w:eastAsia="微软雅黑"/>
          <w:b/>
          <w:bCs/>
          <w:sz w:val="24"/>
        </w:rPr>
        <w:t>保定）月薪： 6000—8000</w:t>
      </w:r>
      <w:r>
        <w:rPr>
          <w:rFonts w:ascii="微软雅黑" w:hAnsi="微软雅黑" w:eastAsia="微软雅黑"/>
          <w:b/>
          <w:bCs/>
          <w:sz w:val="24"/>
        </w:rPr>
        <w:br w:type="textWrapping"/>
      </w: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b/>
          <w:bCs/>
          <w:sz w:val="24"/>
        </w:rPr>
        <w:t>岗位介绍：</w:t>
      </w: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sz w:val="24"/>
          <w:szCs w:val="24"/>
        </w:rPr>
        <w:t xml:space="preserve">本科及以上学历，电力（电气）工程及其自动化专业、新能源专业等 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熟知基本电力信息通信，“云大物移智”，泛在电力物联网等行业市场状况和专业知识，有以下相关项目经验优先，包括：新能源自动化，新能源区域集控、多能互补、源网荷储、电力市场、虚拟电厂等。负责新能源发电及电网项目售前咨询工作，配合商务完成产品宣讲、技术交流、产品演示，挖掘客户潜在需求；负责组织编写项目相关方案，包括：申报书、建议书、可研报告、投标文件、建设方案等；关注行业技术最新动态，收集整理分析行业相关规范，并推动新技术在产品和系统的应用落地。</w:t>
      </w:r>
    </w:p>
    <w:p w14:paraId="270EF5E8">
      <w:pPr>
        <w:numPr>
          <w:ilvl w:val="0"/>
          <w:numId w:val="0"/>
        </w:numPr>
        <w:spacing w:line="240" w:lineRule="auto"/>
        <w:ind w:leftChars="0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</w:p>
    <w:p w14:paraId="2EA1C66E">
      <w:pPr>
        <w:numPr>
          <w:ilvl w:val="0"/>
          <w:numId w:val="0"/>
        </w:numPr>
        <w:spacing w:line="240" w:lineRule="auto"/>
        <w:ind w:leftChars="0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5、销售经理（销售助理） 5名（北京/武汉/内蒙/济南）月薪：6000-8000</w:t>
      </w:r>
    </w:p>
    <w:p w14:paraId="6C92C3CC">
      <w:pPr>
        <w:spacing w:line="240" w:lineRule="auto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b/>
          <w:bCs/>
          <w:sz w:val="24"/>
        </w:rPr>
        <w:t>岗位介绍：</w:t>
      </w: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sz w:val="24"/>
        </w:rPr>
        <w:t>专业不限、电力、电气、自动化相关专业优先，对发电、电网行业感兴趣，热爱销售，具备优秀的交际能力和分析能力、自我激励能力、解决问题能力和抗压能力，能适应短期出差。负责负责新能源发电及电网方向的客户开发，项目销售；扩大产品市场占有率，完成销售量指标；客户资源收集，整理；客户拜访，了解客户需求，促成签单；销售合同签订，合作条款确认；项目回款跟踪，项目实施过程中问题处理与协调，项目交付验收以及售后服务质量跟踪与问题反馈等；新客户开拓，老客户关系维护。保持与客户良好沟通，实时把握客户发展情况判断客户新的需求，进行客户资源再开发。</w:t>
      </w:r>
      <w:r>
        <w:rPr>
          <w:rFonts w:ascii="微软雅黑" w:hAnsi="微软雅黑" w:eastAsia="微软雅黑"/>
          <w:sz w:val="24"/>
        </w:rPr>
        <w:t> </w:t>
      </w:r>
    </w:p>
    <w:p w14:paraId="4AD35F6B">
      <w:pPr>
        <w:spacing w:line="240" w:lineRule="auto"/>
        <w:rPr>
          <w:rFonts w:ascii="微软雅黑" w:hAnsi="微软雅黑" w:eastAsia="微软雅黑"/>
          <w:sz w:val="24"/>
        </w:rPr>
      </w:pPr>
      <w:bookmarkStart w:id="1" w:name="_GoBack"/>
      <w:bookmarkEnd w:id="1"/>
    </w:p>
    <w:p w14:paraId="415C91B6"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6、项目工程师 2名（河北保定）月薪：6000-8000</w:t>
      </w:r>
    </w:p>
    <w:p w14:paraId="66AB652A">
      <w:pPr>
        <w:spacing w:line="240" w:lineRule="auto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岗位介绍：</w:t>
      </w:r>
      <w:r>
        <w:rPr>
          <w:rFonts w:hint="eastAsia" w:ascii="微软雅黑" w:hAnsi="微软雅黑" w:eastAsia="微软雅黑"/>
          <w:sz w:val="24"/>
          <w:lang w:val="en-US" w:eastAsia="zh-CN"/>
        </w:rPr>
        <w:t>本科及以上学历，电气工程及其自动化相关专业；熟悉电力通信标准、通信规约，如：MODBUS、IEC-104、OPC等；负责新能源（风、光、储）电站，一次调频，AGC/AVC系统项目的规划启动、执行管理；虚拟电厂，分布式光伏工程管理，调试；技术实施或指导，解决项目中的实施技术问题，确保实施方案可行性；内外部资源调配与沟通协调，确保项目进度和项目质量符合计划或相关要求。</w:t>
      </w:r>
    </w:p>
    <w:p w14:paraId="2AF3E8D4">
      <w:pPr>
        <w:spacing w:line="240" w:lineRule="auto"/>
        <w:rPr>
          <w:rFonts w:hint="eastAsia" w:ascii="微软雅黑" w:hAnsi="微软雅黑" w:eastAsia="微软雅黑"/>
          <w:sz w:val="24"/>
        </w:rPr>
      </w:pPr>
    </w:p>
    <w:p w14:paraId="4DDBD161">
      <w:pPr>
        <w:numPr>
          <w:ilvl w:val="0"/>
          <w:numId w:val="0"/>
        </w:numPr>
        <w:spacing w:line="240" w:lineRule="auto"/>
        <w:ind w:leftChars="0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四、 薪酬福利</w:t>
      </w:r>
    </w:p>
    <w:p w14:paraId="09F660D5">
      <w:pPr>
        <w:spacing w:line="240" w:lineRule="auto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中泰华电</w:t>
      </w:r>
      <w:r>
        <w:rPr>
          <w:rFonts w:ascii="微软雅黑" w:hAnsi="微软雅黑" w:eastAsia="微软雅黑"/>
          <w:sz w:val="24"/>
        </w:rPr>
        <w:t>具有竞争力的薪酬待遇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ascii="微软雅黑" w:hAnsi="微软雅黑" w:eastAsia="微软雅黑"/>
          <w:sz w:val="24"/>
        </w:rPr>
        <w:t>完善的福利保障体系：</w:t>
      </w:r>
      <w:r>
        <w:rPr>
          <w:rFonts w:hint="eastAsia" w:ascii="微软雅黑" w:hAnsi="微软雅黑" w:eastAsia="微软雅黑"/>
          <w:sz w:val="24"/>
        </w:rPr>
        <w:t>通讯补贴、</w:t>
      </w:r>
      <w:r>
        <w:rPr>
          <w:rFonts w:ascii="微软雅黑" w:hAnsi="微软雅黑" w:eastAsia="微软雅黑"/>
          <w:sz w:val="24"/>
        </w:rPr>
        <w:t>五险一金、带薪年假等</w:t>
      </w:r>
      <w:r>
        <w:rPr>
          <w:rFonts w:hint="eastAsia" w:ascii="微软雅黑" w:hAnsi="微软雅黑" w:eastAsia="微软雅黑"/>
          <w:sz w:val="24"/>
        </w:rPr>
        <w:t>；</w:t>
      </w:r>
      <w:r>
        <w:rPr>
          <w:rFonts w:ascii="微软雅黑" w:hAnsi="微软雅黑" w:eastAsia="微软雅黑"/>
          <w:sz w:val="24"/>
        </w:rPr>
        <w:t>丰富的员工活动：</w:t>
      </w:r>
      <w:r>
        <w:rPr>
          <w:rFonts w:hint="eastAsia" w:ascii="微软雅黑" w:hAnsi="微软雅黑" w:eastAsia="微软雅黑"/>
          <w:sz w:val="24"/>
        </w:rPr>
        <w:t>不定期团建</w:t>
      </w:r>
      <w:r>
        <w:rPr>
          <w:rFonts w:ascii="微软雅黑" w:hAnsi="微软雅黑" w:eastAsia="微软雅黑"/>
          <w:sz w:val="24"/>
        </w:rPr>
        <w:t>、节日福利、</w:t>
      </w:r>
      <w:r>
        <w:rPr>
          <w:rFonts w:hint="eastAsia" w:ascii="微软雅黑" w:hAnsi="微软雅黑" w:eastAsia="微软雅黑"/>
          <w:sz w:val="24"/>
        </w:rPr>
        <w:t>运动会</w:t>
      </w:r>
      <w:r>
        <w:rPr>
          <w:rFonts w:ascii="微软雅黑" w:hAnsi="微软雅黑" w:eastAsia="微软雅黑"/>
          <w:sz w:val="24"/>
        </w:rPr>
        <w:t>等</w:t>
      </w:r>
      <w:r>
        <w:rPr>
          <w:rFonts w:hint="eastAsia" w:ascii="微软雅黑" w:hAnsi="微软雅黑" w:eastAsia="微软雅黑"/>
          <w:sz w:val="24"/>
        </w:rPr>
        <w:t>；</w:t>
      </w:r>
      <w:r>
        <w:rPr>
          <w:rFonts w:ascii="微软雅黑" w:hAnsi="微软雅黑" w:eastAsia="微软雅黑"/>
          <w:sz w:val="24"/>
        </w:rPr>
        <w:t>广阔的职业发展空间和晋升通道</w:t>
      </w:r>
      <w:r>
        <w:rPr>
          <w:rFonts w:hint="eastAsia" w:ascii="微软雅黑" w:hAnsi="微软雅黑" w:eastAsia="微软雅黑"/>
          <w:sz w:val="24"/>
        </w:rPr>
        <w:t>。</w:t>
      </w:r>
    </w:p>
    <w:p w14:paraId="3A9844E8">
      <w:pPr>
        <w:spacing w:line="240" w:lineRule="auto"/>
        <w:rPr>
          <w:rFonts w:hint="eastAsia" w:ascii="微软雅黑" w:hAnsi="微软雅黑" w:eastAsia="微软雅黑"/>
          <w:sz w:val="24"/>
        </w:rPr>
      </w:pPr>
    </w:p>
    <w:p w14:paraId="71B49D6A">
      <w:pPr>
        <w:pStyle w:val="41"/>
        <w:ind w:left="0" w:leftChars="0" w:firstLine="0" w:firstLineChars="0"/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五</w:t>
      </w:r>
      <w:r>
        <w:rPr>
          <w:rFonts w:ascii="微软雅黑" w:hAnsi="微软雅黑" w:eastAsia="微软雅黑"/>
          <w:b/>
          <w:bCs/>
          <w:sz w:val="28"/>
          <w:szCs w:val="28"/>
        </w:rPr>
        <w:t>、 招聘流程</w:t>
      </w:r>
      <w:r>
        <w:rPr>
          <w:rFonts w:ascii="微软雅黑" w:hAnsi="微软雅黑" w:eastAsia="微软雅黑"/>
          <w:sz w:val="24"/>
        </w:rPr>
        <w:br w:type="textWrapping"/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 </w:t>
      </w:r>
      <w:r>
        <w:rPr>
          <w:rFonts w:hint="eastAsia" w:ascii="微软雅黑" w:hAnsi="微软雅黑" w:eastAsia="微软雅黑"/>
          <w:sz w:val="24"/>
          <w:lang w:val="en-US" w:eastAsia="zh-CN"/>
        </w:rPr>
        <w:t>投递简历</w:t>
      </w:r>
      <w:r>
        <w:rPr>
          <w:rFonts w:ascii="微软雅黑" w:hAnsi="微软雅黑" w:eastAsia="微软雅黑"/>
          <w:sz w:val="24"/>
        </w:rPr>
        <w:t>：</w:t>
      </w:r>
      <w:r>
        <w:rPr>
          <w:rFonts w:hint="eastAsia" w:ascii="微软雅黑" w:hAnsi="微软雅黑" w:eastAsia="微软雅黑"/>
          <w:sz w:val="24"/>
          <w:lang w:val="en-US" w:eastAsia="zh-CN"/>
        </w:rPr>
        <w:t>请投递简历至邮箱：</w:t>
      </w:r>
      <w:r>
        <w:fldChar w:fldCharType="begin"/>
      </w:r>
      <w:r>
        <w:instrText xml:space="preserve"> HYPERLINK "mailto:fengyazhen@nsea.com.cn" </w:instrText>
      </w:r>
      <w:r>
        <w:fldChar w:fldCharType="separate"/>
      </w:r>
      <w:r>
        <w:rPr>
          <w:rStyle w:val="17"/>
          <w:rFonts w:ascii="微软雅黑" w:hAnsi="微软雅黑" w:eastAsia="微软雅黑" w:cstheme="minorBidi"/>
          <w:sz w:val="24"/>
          <w14:ligatures w14:val="standardContextual"/>
        </w:rPr>
        <w:t>fengyazhen@nsea.com.cn</w:t>
      </w:r>
      <w:r>
        <w:rPr>
          <w:rStyle w:val="17"/>
          <w:rFonts w:ascii="微软雅黑" w:hAnsi="微软雅黑" w:eastAsia="微软雅黑" w:cstheme="minorBidi"/>
          <w:sz w:val="24"/>
          <w14:ligatures w14:val="standardContextual"/>
        </w:rPr>
        <w:fldChar w:fldCharType="end"/>
      </w:r>
      <w:r>
        <w:rPr>
          <w:rFonts w:hint="eastAsia" w:ascii="微软雅黑" w:hAnsi="微软雅黑" w:eastAsia="微软雅黑"/>
          <w:sz w:val="24"/>
          <w:lang w:val="en-US" w:eastAsia="zh-CN"/>
        </w:rPr>
        <w:t>或</w:t>
      </w:r>
      <w:r>
        <w:rPr>
          <w:rFonts w:ascii="微软雅黑" w:hAnsi="微软雅黑" w:eastAsia="微软雅黑"/>
          <w:sz w:val="24"/>
        </w:rPr>
        <w:t>登录</w:t>
      </w:r>
      <w:r>
        <w:rPr>
          <w:rFonts w:hint="eastAsia" w:ascii="微软雅黑" w:hAnsi="微软雅黑" w:eastAsia="微软雅黑"/>
          <w:sz w:val="24"/>
        </w:rPr>
        <w:t>智联招聘网站</w:t>
      </w:r>
      <w:r>
        <w:rPr>
          <w:rFonts w:hint="eastAsia" w:ascii="微软雅黑" w:hAnsi="微软雅黑" w:eastAsia="微软雅黑"/>
          <w:sz w:val="24"/>
          <w:lang w:val="en-US" w:eastAsia="zh-CN"/>
        </w:rPr>
        <w:t>搜索“中泰华电”点击相应职位</w:t>
      </w:r>
      <w:r>
        <w:rPr>
          <w:rFonts w:ascii="微软雅黑" w:hAnsi="微软雅黑" w:eastAsia="微软雅黑"/>
          <w:sz w:val="24"/>
        </w:rPr>
        <w:t>进行在线申请，简历投递截止日期为</w:t>
      </w:r>
      <w:r>
        <w:rPr>
          <w:rFonts w:hint="eastAsia" w:ascii="微软雅黑" w:hAnsi="微软雅黑" w:eastAsia="微软雅黑"/>
          <w:sz w:val="24"/>
        </w:rPr>
        <w:t>5月30日</w:t>
      </w:r>
      <w:r>
        <w:rPr>
          <w:rFonts w:ascii="微软雅黑" w:hAnsi="微软雅黑" w:eastAsia="微软雅黑"/>
          <w:sz w:val="24"/>
        </w:rPr>
        <w:t>。</w:t>
      </w:r>
    </w:p>
    <w:p w14:paraId="0D8441F1">
      <w:pPr>
        <w:spacing w:line="240" w:lineRule="auto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2、</w:t>
      </w:r>
      <w:r>
        <w:rPr>
          <w:rFonts w:ascii="微软雅黑" w:hAnsi="微软雅黑" w:eastAsia="微软雅黑"/>
          <w:sz w:val="24"/>
        </w:rPr>
        <w:t>面试：</w:t>
      </w:r>
      <w:r>
        <w:rPr>
          <w:rFonts w:hint="eastAsia" w:ascii="微软雅黑" w:hAnsi="微软雅黑" w:eastAsia="微软雅黑"/>
          <w:sz w:val="24"/>
        </w:rPr>
        <w:t>初筛</w:t>
      </w:r>
      <w:r>
        <w:rPr>
          <w:rFonts w:ascii="微软雅黑" w:hAnsi="微软雅黑" w:eastAsia="微软雅黑"/>
          <w:sz w:val="24"/>
        </w:rPr>
        <w:t>通过的同学将参加面试，面试形式包括</w:t>
      </w:r>
      <w:r>
        <w:rPr>
          <w:rFonts w:hint="eastAsia" w:ascii="微软雅黑" w:hAnsi="微软雅黑" w:eastAsia="微软雅黑"/>
          <w:sz w:val="24"/>
        </w:rPr>
        <w:t>：</w:t>
      </w:r>
      <w:r>
        <w:rPr>
          <w:rFonts w:ascii="微软雅黑" w:hAnsi="微软雅黑" w:eastAsia="微软雅黑"/>
          <w:sz w:val="24"/>
        </w:rPr>
        <w:t>电话面试、视频面试、现场面试等</w:t>
      </w:r>
      <w:r>
        <w:rPr>
          <w:rFonts w:hint="eastAsia" w:ascii="微软雅黑" w:hAnsi="微软雅黑" w:eastAsia="微软雅黑"/>
          <w:sz w:val="24"/>
        </w:rPr>
        <w:t>。</w:t>
      </w:r>
    </w:p>
    <w:p w14:paraId="0FD50DAA">
      <w:pPr>
        <w:spacing w:line="240" w:lineRule="auto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3、</w:t>
      </w:r>
      <w:r>
        <w:rPr>
          <w:rFonts w:ascii="微软雅黑" w:hAnsi="微软雅黑" w:eastAsia="微软雅黑"/>
          <w:sz w:val="24"/>
        </w:rPr>
        <w:t>offer发放：面试通过的同学将收到公司发放的offer</w:t>
      </w:r>
      <w:r>
        <w:rPr>
          <w:rFonts w:hint="eastAsia" w:ascii="微软雅黑" w:hAnsi="微软雅黑" w:eastAsia="微软雅黑"/>
          <w:sz w:val="24"/>
        </w:rPr>
        <w:t>。</w:t>
      </w:r>
    </w:p>
    <w:p w14:paraId="1F8D3319">
      <w:pPr>
        <w:spacing w:line="240" w:lineRule="auto"/>
        <w:rPr>
          <w:rFonts w:hint="eastAsia" w:ascii="微软雅黑" w:hAnsi="微软雅黑" w:eastAsia="微软雅黑"/>
          <w:sz w:val="24"/>
        </w:rPr>
      </w:pPr>
    </w:p>
    <w:p w14:paraId="7B79F990">
      <w:pPr>
        <w:pStyle w:val="40"/>
        <w:jc w:val="left"/>
        <w:rPr>
          <w:rFonts w:hint="eastAsia" w:ascii="微软雅黑" w:hAnsi="微软雅黑" w:eastAsia="微软雅黑" w:cstheme="minorBidi"/>
          <w:b/>
          <w:bCs/>
          <w:sz w:val="28"/>
          <w:szCs w:val="28"/>
          <w14:ligatures w14:val="standardContextual"/>
        </w:rPr>
      </w:pPr>
      <w:r>
        <w:rPr>
          <w:rFonts w:hint="eastAsia" w:ascii="微软雅黑" w:hAnsi="微软雅黑" w:eastAsia="微软雅黑" w:cstheme="minorBidi"/>
          <w:b/>
          <w:bCs/>
          <w:sz w:val="28"/>
          <w:szCs w:val="28"/>
          <w14:ligatures w14:val="standardContextual"/>
        </w:rPr>
        <w:t>六、 联系我们</w:t>
      </w:r>
    </w:p>
    <w:p w14:paraId="1167FC1B">
      <w:pPr>
        <w:pStyle w:val="41"/>
        <w:ind w:left="0" w:leftChars="0" w:firstLine="0" w:firstLineChars="0"/>
        <w:jc w:val="left"/>
        <w:rPr>
          <w:rFonts w:hint="eastAsia" w:ascii="微软雅黑" w:hAnsi="微软雅黑" w:eastAsia="微软雅黑" w:cstheme="minorBidi"/>
          <w:sz w:val="24"/>
          <w14:ligatures w14:val="standardContextual"/>
        </w:rPr>
      </w:pPr>
      <w:r>
        <w:rPr>
          <w:rFonts w:hint="eastAsia" w:ascii="微软雅黑" w:hAnsi="微软雅黑" w:eastAsia="微软雅黑" w:cstheme="minorBidi"/>
          <w:sz w:val="24"/>
          <w14:ligatures w14:val="standardContextual"/>
        </w:rPr>
        <w:t>1、公司官网 ： www.nsea.com.cn</w:t>
      </w:r>
    </w:p>
    <w:p w14:paraId="5D3F55C6">
      <w:pPr>
        <w:pStyle w:val="41"/>
        <w:ind w:left="0" w:leftChars="0" w:firstLine="0" w:firstLineChars="0"/>
        <w:jc w:val="left"/>
        <w:rPr>
          <w:rFonts w:hint="eastAsia" w:ascii="微软雅黑" w:hAnsi="微软雅黑" w:eastAsia="微软雅黑" w:cstheme="minorBidi"/>
          <w:sz w:val="24"/>
          <w14:ligatures w14:val="standardContextual"/>
        </w:rPr>
      </w:pPr>
      <w:r>
        <w:rPr>
          <w:rFonts w:hint="eastAsia" w:ascii="微软雅黑" w:hAnsi="微软雅黑" w:eastAsia="微软雅黑" w:cstheme="minorBidi"/>
          <w:sz w:val="24"/>
          <w14:ligatures w14:val="standardContextual"/>
        </w:rPr>
        <w:t>2、联系人：冯</w:t>
      </w:r>
      <w:r>
        <w:rPr>
          <w:rFonts w:hint="eastAsia" w:ascii="微软雅黑" w:hAnsi="微软雅黑" w:eastAsia="微软雅黑" w:cstheme="minorBidi"/>
          <w:sz w:val="24"/>
          <w:lang w:val="en-US" w:eastAsia="zh-CN"/>
          <w14:ligatures w14:val="standardContextual"/>
        </w:rPr>
        <w:t>亚珍</w:t>
      </w:r>
      <w:r>
        <w:rPr>
          <w:rFonts w:hint="eastAsia" w:ascii="微软雅黑" w:hAnsi="微软雅黑" w:eastAsia="微软雅黑" w:cstheme="minorBidi"/>
          <w:sz w:val="24"/>
          <w14:ligatures w14:val="standardContextual"/>
        </w:rPr>
        <w:t xml:space="preserve"> 15010552587</w:t>
      </w:r>
    </w:p>
    <w:p w14:paraId="61CA6F16">
      <w:pPr>
        <w:pStyle w:val="41"/>
        <w:ind w:left="0" w:leftChars="0" w:firstLine="0" w:firstLineChars="0"/>
        <w:jc w:val="left"/>
        <w:rPr>
          <w:rFonts w:hint="eastAsia" w:ascii="微软雅黑" w:hAnsi="微软雅黑" w:eastAsia="微软雅黑" w:cstheme="minorBidi"/>
          <w:sz w:val="24"/>
          <w14:ligatures w14:val="standardContextual"/>
        </w:rPr>
      </w:pPr>
      <w:r>
        <w:rPr>
          <w:rFonts w:hint="eastAsia" w:ascii="微软雅黑" w:hAnsi="微软雅黑" w:eastAsia="微软雅黑" w:cstheme="minorBidi"/>
          <w:sz w:val="24"/>
          <w14:ligatures w14:val="standardContextual"/>
        </w:rPr>
        <w:t>3、简历投递邮箱：</w:t>
      </w:r>
      <w:r>
        <w:fldChar w:fldCharType="begin"/>
      </w:r>
      <w:r>
        <w:instrText xml:space="preserve"> HYPERLINK "mailto:fengyazhen@nsea.com.cn" </w:instrText>
      </w:r>
      <w:r>
        <w:fldChar w:fldCharType="separate"/>
      </w:r>
      <w:r>
        <w:rPr>
          <w:rStyle w:val="17"/>
          <w:rFonts w:ascii="微软雅黑" w:hAnsi="微软雅黑" w:eastAsia="微软雅黑" w:cstheme="minorBidi"/>
          <w:sz w:val="24"/>
          <w14:ligatures w14:val="standardContextual"/>
        </w:rPr>
        <w:t>fengyazhen@nsea.com.cn</w:t>
      </w:r>
      <w:r>
        <w:rPr>
          <w:rStyle w:val="17"/>
          <w:rFonts w:ascii="微软雅黑" w:hAnsi="微软雅黑" w:eastAsia="微软雅黑" w:cstheme="minorBidi"/>
          <w:sz w:val="24"/>
          <w14:ligatures w14:val="standardContextual"/>
        </w:rPr>
        <w:fldChar w:fldCharType="end"/>
      </w:r>
    </w:p>
    <w:p w14:paraId="57ECFDD5">
      <w:pPr>
        <w:pStyle w:val="41"/>
        <w:ind w:left="0" w:leftChars="0" w:firstLine="0" w:firstLineChars="0"/>
        <w:jc w:val="lef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theme="minorBidi"/>
          <w:sz w:val="24"/>
          <w14:ligatures w14:val="standardContextual"/>
        </w:rPr>
        <w:t>4、联系地址：北京市昌平区华北电力大学主楼D区1345室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</w:t>
      </w:r>
    </w:p>
    <w:p w14:paraId="06AF4F22">
      <w:pPr>
        <w:pStyle w:val="41"/>
        <w:ind w:left="0" w:leftChars="0" w:firstLine="0" w:firstLineChars="0"/>
        <w:jc w:val="left"/>
        <w:rPr>
          <w:rFonts w:ascii="微软雅黑" w:hAnsi="微软雅黑" w:eastAsia="微软雅黑"/>
          <w:b/>
          <w:bCs/>
          <w:sz w:val="28"/>
          <w:szCs w:val="28"/>
        </w:rPr>
      </w:pPr>
    </w:p>
    <w:p w14:paraId="200B50AE">
      <w:pPr>
        <w:pStyle w:val="41"/>
        <w:ind w:left="0" w:leftChars="0" w:firstLine="0" w:firstLineChars="0"/>
        <w:jc w:val="left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加入中泰华电，创造美好未来！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5200">
    <w:pPr>
      <w:pStyle w:val="12"/>
      <w:pBdr>
        <w:bottom w:val="single" w:color="auto" w:sz="4" w:space="0"/>
      </w:pBdr>
      <w:jc w:val="left"/>
      <w:rPr>
        <w:rFonts w:hint="eastAsia"/>
        <w:sz w:val="24"/>
        <w:szCs w:val="24"/>
      </w:rPr>
    </w:pPr>
    <w:r>
      <w:rPr>
        <w:rFonts w:hint="eastAsia"/>
        <w:b/>
      </w:rPr>
      <w:t xml:space="preserve"> </w:t>
    </w:r>
    <w:r>
      <w:rPr>
        <w:rFonts w:hint="eastAsia"/>
        <w:b/>
        <w:lang w:val="en-US" w:eastAsia="zh-CN"/>
      </w:rPr>
      <w:t xml:space="preserve">                                         </w:t>
    </w:r>
    <w:r>
      <w:rPr>
        <w:rFonts w:hint="eastAsia"/>
        <w:b/>
      </w:rPr>
      <w:t>北京</w:t>
    </w:r>
    <w:r>
      <w:rPr>
        <w:b/>
      </w:rPr>
      <w:t>中泰华电科技有限公司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 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      </w:t>
    </w:r>
    <w:r>
      <w:drawing>
        <wp:inline distT="0" distB="0" distL="0" distR="0">
          <wp:extent cx="542290" cy="358140"/>
          <wp:effectExtent l="0" t="0" r="6350" b="7620"/>
          <wp:docPr id="1" name="图片 1" descr="C:\Users\89277\Desktop\中泰华电\1.3分类汇总\公司logo\公司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89277\Desktop\中泰华电\1.3分类汇总\公司logo\公司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38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A4DD2"/>
    <w:multiLevelType w:val="singleLevel"/>
    <w:tmpl w:val="CD6A4DD2"/>
    <w:lvl w:ilvl="0" w:tentative="0">
      <w:start w:val="2"/>
      <w:numFmt w:val="decimal"/>
      <w:suff w:val="nothing"/>
      <w:lvlText w:val="%1、"/>
      <w:lvlJc w:val="left"/>
      <w:rPr>
        <w:rFonts w:hint="default" w:ascii="微软雅黑" w:hAnsi="微软雅黑" w:eastAsia="微软雅黑" w:cs="微软雅黑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AE"/>
    <w:rsid w:val="000825AE"/>
    <w:rsid w:val="001B5AAB"/>
    <w:rsid w:val="00297395"/>
    <w:rsid w:val="00336E6C"/>
    <w:rsid w:val="00341E69"/>
    <w:rsid w:val="00345278"/>
    <w:rsid w:val="0044287A"/>
    <w:rsid w:val="004B3DD3"/>
    <w:rsid w:val="005A1260"/>
    <w:rsid w:val="0066352A"/>
    <w:rsid w:val="007147B2"/>
    <w:rsid w:val="007C1A31"/>
    <w:rsid w:val="007C1AA6"/>
    <w:rsid w:val="007D3C46"/>
    <w:rsid w:val="008237E6"/>
    <w:rsid w:val="00975E83"/>
    <w:rsid w:val="00A20534"/>
    <w:rsid w:val="00A26961"/>
    <w:rsid w:val="00A346AF"/>
    <w:rsid w:val="00A60BCE"/>
    <w:rsid w:val="00D50F2F"/>
    <w:rsid w:val="00D537B3"/>
    <w:rsid w:val="00DF52CE"/>
    <w:rsid w:val="00E63104"/>
    <w:rsid w:val="00F5447C"/>
    <w:rsid w:val="00FD2DDE"/>
    <w:rsid w:val="0C7701E6"/>
    <w:rsid w:val="17D8756C"/>
    <w:rsid w:val="181F7440"/>
    <w:rsid w:val="1AE933D0"/>
    <w:rsid w:val="1EC15B0D"/>
    <w:rsid w:val="248612C9"/>
    <w:rsid w:val="29F15A4A"/>
    <w:rsid w:val="3A013C75"/>
    <w:rsid w:val="400D294A"/>
    <w:rsid w:val="41CA1858"/>
    <w:rsid w:val="420A60D0"/>
    <w:rsid w:val="4489164E"/>
    <w:rsid w:val="455069AE"/>
    <w:rsid w:val="468034D7"/>
    <w:rsid w:val="4732546E"/>
    <w:rsid w:val="4A8D1509"/>
    <w:rsid w:val="512A29C6"/>
    <w:rsid w:val="586631C9"/>
    <w:rsid w:val="59CE7A70"/>
    <w:rsid w:val="5FBA40D9"/>
    <w:rsid w:val="646D5EC0"/>
    <w:rsid w:val="66C5326B"/>
    <w:rsid w:val="7AC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样式1"/>
    <w:basedOn w:val="2"/>
    <w:link w:val="37"/>
    <w:qFormat/>
    <w:uiPriority w:val="0"/>
    <w:pPr>
      <w:spacing w:after="360" w:line="360" w:lineRule="auto"/>
    </w:pPr>
    <w:rPr>
      <w:rFonts w:eastAsia="方正小标宋简体"/>
    </w:rPr>
  </w:style>
  <w:style w:type="character" w:customStyle="1" w:styleId="37">
    <w:name w:val="样式1 字符"/>
    <w:basedOn w:val="18"/>
    <w:link w:val="36"/>
    <w:qFormat/>
    <w:uiPriority w:val="0"/>
    <w:rPr>
      <w:rFonts w:eastAsia="方正小标宋简体" w:asciiTheme="majorHAnsi" w:hAnsiTheme="majorHAnsi" w:cstheme="majorBidi"/>
      <w:color w:val="104862" w:themeColor="accent1" w:themeShade="BF"/>
      <w:sz w:val="48"/>
      <w:szCs w:val="48"/>
    </w:rPr>
  </w:style>
  <w:style w:type="character" w:customStyle="1" w:styleId="38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40">
    <w:name w:val="正文 New New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sz w:val="21"/>
      <w14:ligatures w14:val="none"/>
    </w:rPr>
  </w:style>
  <w:style w:type="paragraph" w:customStyle="1" w:styleId="41">
    <w:name w:val="列表段落1"/>
    <w:basedOn w:val="1"/>
    <w:qFormat/>
    <w:uiPriority w:val="0"/>
    <w:pPr>
      <w:spacing w:after="0" w:line="240" w:lineRule="auto"/>
      <w:ind w:firstLine="420" w:firstLineChars="200"/>
      <w:jc w:val="both"/>
    </w:pPr>
    <w:rPr>
      <w:rFonts w:ascii="Times New Roman" w:hAnsi="Times New Roman" w:eastAsia="宋体" w:cs="Times New Roman"/>
      <w:sz w:val="21"/>
      <w14:ligatures w14:val="none"/>
    </w:rPr>
  </w:style>
  <w:style w:type="character" w:customStyle="1" w:styleId="42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2377</Words>
  <Characters>2591</Characters>
  <Lines>12</Lines>
  <Paragraphs>3</Paragraphs>
  <TotalTime>123</TotalTime>
  <ScaleCrop>false</ScaleCrop>
  <LinksUpToDate>false</LinksUpToDate>
  <CharactersWithSpaces>2637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2025-02-18T03:31:00Z</dcterms:created>
  <dc:creator>hulei</dc:creator>
  <cp:lastModifiedBy>米妮</cp:lastModifiedBy>
  <dcterms:modified xsi:type="dcterms:W3CDTF">2025-03-13T02:31:23Z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eyJoZGlkIjoiNzlmNjljNjdjZWIzMDg4NzNjZjI4ZDg4NWYzNTRmMmMiLCJ1c2VySWQiOiI0MDAxNDIyOTEifQ==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5D4831B586C347359D2847FC11D1173B_12</vt:lpwstr>
  </property>
</Properties>
</file>