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A63B7" w:rsidRDefault="00933686">
      <w:pPr>
        <w:snapToGrid w:val="0"/>
        <w:spacing w:beforeLines="100" w:before="312" w:afterLines="50" w:after="156" w:line="500" w:lineRule="atLeast"/>
        <w:jc w:val="center"/>
        <w:rPr>
          <w:rFonts w:ascii="微软雅黑" w:eastAsia="微软雅黑" w:hAnsi="微软雅黑"/>
          <w:b/>
          <w:color w:val="00B050"/>
          <w:kern w:val="0"/>
          <w:sz w:val="40"/>
          <w:szCs w:val="44"/>
        </w:rPr>
      </w:pPr>
      <w:bookmarkStart w:id="0" w:name="OLE_LINK5"/>
      <w:bookmarkStart w:id="1" w:name="OLE_LINK6"/>
      <w:bookmarkStart w:id="2" w:name="OLE_LINK12"/>
      <w:bookmarkStart w:id="3" w:name="OLE_LINK10"/>
      <w:bookmarkStart w:id="4" w:name="OLE_LINK11"/>
      <w:bookmarkStart w:id="5" w:name="OLE_LINK1"/>
      <w:bookmarkStart w:id="6" w:name="OLE_LINK2"/>
      <w:bookmarkStart w:id="7" w:name="OLE_LINK4"/>
      <w:bookmarkStart w:id="8" w:name="OLE_LINK9"/>
      <w:bookmarkStart w:id="9" w:name="OLE_LINK3"/>
      <w:bookmarkStart w:id="10" w:name="OLE_LINK15"/>
      <w:bookmarkStart w:id="11" w:name="OLE_LINK13"/>
      <w:bookmarkStart w:id="12" w:name="OLE_LINK14"/>
      <w:r>
        <w:rPr>
          <w:rFonts w:ascii="微软雅黑" w:eastAsia="微软雅黑" w:hAnsi="微软雅黑" w:hint="eastAsia"/>
          <w:b/>
          <w:color w:val="00B050"/>
          <w:kern w:val="0"/>
          <w:sz w:val="40"/>
          <w:szCs w:val="44"/>
        </w:rPr>
        <w:t>歌</w:t>
      </w:r>
      <w:proofErr w:type="gramStart"/>
      <w:r>
        <w:rPr>
          <w:rFonts w:ascii="微软雅黑" w:eastAsia="微软雅黑" w:hAnsi="微软雅黑" w:hint="eastAsia"/>
          <w:b/>
          <w:color w:val="00B050"/>
          <w:kern w:val="0"/>
          <w:sz w:val="40"/>
          <w:szCs w:val="44"/>
        </w:rPr>
        <w:t>尔股份</w:t>
      </w:r>
      <w:proofErr w:type="gramEnd"/>
      <w:r>
        <w:rPr>
          <w:rFonts w:ascii="微软雅黑" w:eastAsia="微软雅黑" w:hAnsi="微软雅黑" w:hint="eastAsia"/>
          <w:b/>
          <w:color w:val="00B050"/>
          <w:kern w:val="0"/>
          <w:sz w:val="40"/>
          <w:szCs w:val="44"/>
        </w:rPr>
        <w:t>202</w:t>
      </w:r>
      <w:r w:rsidR="007F4F08">
        <w:rPr>
          <w:rFonts w:ascii="微软雅黑" w:eastAsia="微软雅黑" w:hAnsi="微软雅黑"/>
          <w:b/>
          <w:color w:val="00B050"/>
          <w:kern w:val="0"/>
          <w:sz w:val="40"/>
          <w:szCs w:val="44"/>
        </w:rPr>
        <w:t>6</w:t>
      </w:r>
      <w:r>
        <w:rPr>
          <w:rFonts w:ascii="微软雅黑" w:eastAsia="微软雅黑" w:hAnsi="微软雅黑" w:hint="eastAsia"/>
          <w:b/>
          <w:color w:val="00B050"/>
          <w:kern w:val="0"/>
          <w:sz w:val="40"/>
          <w:szCs w:val="44"/>
        </w:rPr>
        <w:t>届校园</w:t>
      </w:r>
      <w:r>
        <w:rPr>
          <w:rFonts w:ascii="微软雅黑" w:eastAsia="微软雅黑" w:hAnsi="微软雅黑"/>
          <w:b/>
          <w:color w:val="00B050"/>
          <w:kern w:val="0"/>
          <w:sz w:val="40"/>
          <w:szCs w:val="44"/>
        </w:rPr>
        <w:t>招聘</w:t>
      </w:r>
      <w:r>
        <w:rPr>
          <w:rFonts w:ascii="微软雅黑" w:eastAsia="微软雅黑" w:hAnsi="微软雅黑" w:hint="eastAsia"/>
          <w:b/>
          <w:color w:val="00B050"/>
          <w:kern w:val="0"/>
          <w:sz w:val="40"/>
          <w:szCs w:val="44"/>
        </w:rPr>
        <w:t>简章</w:t>
      </w:r>
    </w:p>
    <w:p w:rsidR="007C46AE" w:rsidRDefault="000A286A" w:rsidP="007C46AE">
      <w:pPr>
        <w:autoSpaceDE w:val="0"/>
        <w:autoSpaceDN w:val="0"/>
        <w:adjustRightInd w:val="0"/>
        <w:spacing w:line="288" w:lineRule="auto"/>
        <w:ind w:firstLineChars="200" w:firstLine="420"/>
        <w:rPr>
          <w:rFonts w:ascii="微软雅黑" w:eastAsia="微软雅黑" w:hAnsi="微软雅黑" w:cs="宋体"/>
          <w:color w:val="000000"/>
          <w:kern w:val="0"/>
          <w:szCs w:val="18"/>
        </w:rPr>
      </w:pPr>
      <w:r w:rsidRPr="00CD642D">
        <w:rPr>
          <w:rFonts w:ascii="微软雅黑" w:eastAsia="微软雅黑" w:hAnsi="微软雅黑" w:cs="宋体"/>
          <w:color w:val="000000"/>
          <w:kern w:val="0"/>
          <w:szCs w:val="18"/>
        </w:rPr>
        <w:t>歌尔股份有限公司成立于2001年6月，2008年5月在深交所上市，是全球布局的科技创新型企业，主要从事声光电精密零组件及精密结构件、智能整机、高端装备的研发、制造和销售，目前已在多个领域建立了综合竞争力。</w:t>
      </w:r>
    </w:p>
    <w:p w:rsidR="007C46AE" w:rsidRDefault="000A286A" w:rsidP="007C46AE">
      <w:pPr>
        <w:autoSpaceDE w:val="0"/>
        <w:autoSpaceDN w:val="0"/>
        <w:adjustRightInd w:val="0"/>
        <w:spacing w:line="288" w:lineRule="auto"/>
        <w:ind w:firstLineChars="200" w:firstLine="400"/>
        <w:rPr>
          <w:rFonts w:ascii="微软雅黑" w:eastAsia="微软雅黑" w:hAnsi="微软雅黑" w:cs="宋体"/>
          <w:color w:val="000000"/>
          <w:kern w:val="0"/>
          <w:sz w:val="20"/>
          <w:szCs w:val="18"/>
        </w:rPr>
      </w:pPr>
      <w:r w:rsidRPr="00CD642D">
        <w:rPr>
          <w:rFonts w:ascii="微软雅黑" w:eastAsia="微软雅黑" w:hAnsi="微软雅黑" w:cs="宋体"/>
          <w:color w:val="000000"/>
          <w:kern w:val="0"/>
          <w:sz w:val="20"/>
          <w:szCs w:val="18"/>
        </w:rPr>
        <w:t>秉持一站式服务为客户创造更大价值的理念，歌尔深耕产业价值链上下游，已与消费电子领域的国际知名客户达成稳定、紧密、长期的战略合作关系。从上游精密元器件、模组，到下游的智能硬件，从模具、注塑、表面处理，到高精度自动线的自主设计与制造，歌尔打造了在价值</w:t>
      </w:r>
      <w:proofErr w:type="gramStart"/>
      <w:r w:rsidRPr="00CD642D">
        <w:rPr>
          <w:rFonts w:ascii="微软雅黑" w:eastAsia="微软雅黑" w:hAnsi="微软雅黑" w:cs="宋体"/>
          <w:color w:val="000000"/>
          <w:kern w:val="0"/>
          <w:sz w:val="20"/>
          <w:szCs w:val="18"/>
        </w:rPr>
        <w:t>链高度</w:t>
      </w:r>
      <w:proofErr w:type="gramEnd"/>
      <w:r w:rsidRPr="00CD642D">
        <w:rPr>
          <w:rFonts w:ascii="微软雅黑" w:eastAsia="微软雅黑" w:hAnsi="微软雅黑" w:cs="宋体"/>
          <w:color w:val="000000"/>
          <w:kern w:val="0"/>
          <w:sz w:val="20"/>
          <w:szCs w:val="18"/>
        </w:rPr>
        <w:t>垂直整合的精密加工与智能制造的平台，为客户提供全方位服务。</w:t>
      </w:r>
    </w:p>
    <w:p w:rsidR="007C46AE" w:rsidRDefault="007C46AE" w:rsidP="007C46AE">
      <w:pPr>
        <w:autoSpaceDE w:val="0"/>
        <w:autoSpaceDN w:val="0"/>
        <w:adjustRightInd w:val="0"/>
        <w:spacing w:line="288" w:lineRule="auto"/>
        <w:ind w:firstLineChars="200" w:firstLine="400"/>
        <w:rPr>
          <w:rFonts w:ascii="微软雅黑" w:eastAsia="微软雅黑" w:hAnsi="微软雅黑" w:cs="宋体"/>
          <w:color w:val="000000"/>
          <w:kern w:val="0"/>
          <w:sz w:val="20"/>
          <w:szCs w:val="18"/>
        </w:rPr>
      </w:pPr>
      <w:r>
        <w:rPr>
          <w:rFonts w:ascii="微软雅黑" w:eastAsia="微软雅黑" w:hAnsi="微软雅黑" w:cs="宋体"/>
          <w:color w:val="000000"/>
          <w:kern w:val="0"/>
          <w:sz w:val="20"/>
          <w:szCs w:val="18"/>
        </w:rPr>
        <w:t>歌</w:t>
      </w:r>
      <w:r w:rsidR="000A286A" w:rsidRPr="00CD642D">
        <w:rPr>
          <w:rFonts w:ascii="微软雅黑" w:eastAsia="微软雅黑" w:hAnsi="微软雅黑" w:cs="宋体"/>
          <w:color w:val="000000"/>
          <w:kern w:val="0"/>
          <w:sz w:val="20"/>
          <w:szCs w:val="18"/>
        </w:rPr>
        <w:t>尔研发布局全球，在美国、日本、韩国、丹麦、北京、青岛、深圳、上海、南京等地分别设立了研发中心，以声光电为主要技术方向，通过集成跨领域技术提供系统化整体解决方案。</w:t>
      </w:r>
    </w:p>
    <w:p w:rsidR="002A63B7" w:rsidRPr="00CD642D" w:rsidRDefault="000A286A" w:rsidP="007C46AE">
      <w:pPr>
        <w:autoSpaceDE w:val="0"/>
        <w:autoSpaceDN w:val="0"/>
        <w:adjustRightInd w:val="0"/>
        <w:spacing w:line="288" w:lineRule="auto"/>
        <w:ind w:firstLineChars="200" w:firstLine="400"/>
        <w:rPr>
          <w:rFonts w:ascii="微软雅黑" w:eastAsia="微软雅黑" w:hAnsi="微软雅黑" w:cs="宋体"/>
          <w:color w:val="000000"/>
          <w:kern w:val="0"/>
          <w:sz w:val="20"/>
          <w:szCs w:val="18"/>
        </w:rPr>
      </w:pPr>
      <w:r w:rsidRPr="00CD642D">
        <w:rPr>
          <w:rFonts w:ascii="微软雅黑" w:eastAsia="微软雅黑" w:hAnsi="微软雅黑" w:cs="宋体"/>
          <w:color w:val="000000"/>
          <w:kern w:val="0"/>
          <w:sz w:val="20"/>
          <w:szCs w:val="18"/>
        </w:rPr>
        <w:t>我们一起创造 We make it together !</w:t>
      </w:r>
    </w:p>
    <w:p w:rsidR="002A63B7" w:rsidRPr="00CD642D" w:rsidRDefault="00933686" w:rsidP="004A5F37">
      <w:pPr>
        <w:autoSpaceDE w:val="0"/>
        <w:autoSpaceDN w:val="0"/>
        <w:adjustRightInd w:val="0"/>
        <w:spacing w:line="288" w:lineRule="auto"/>
        <w:ind w:firstLineChars="100" w:firstLine="242"/>
        <w:rPr>
          <w:rFonts w:ascii="微软雅黑" w:eastAsia="微软雅黑" w:hAnsi="微软雅黑"/>
          <w:b/>
          <w:color w:val="000000"/>
          <w:spacing w:val="16"/>
        </w:rPr>
      </w:pPr>
      <w:r w:rsidRPr="00CD642D">
        <w:rPr>
          <w:rFonts w:ascii="微软雅黑" w:eastAsia="微软雅黑" w:hAnsi="微软雅黑" w:hint="eastAsia"/>
          <w:b/>
          <w:color w:val="000000"/>
          <w:spacing w:val="16"/>
        </w:rPr>
        <w:t>【面向群体】</w:t>
      </w:r>
      <w:bookmarkEnd w:id="0"/>
      <w:bookmarkEnd w:id="1"/>
    </w:p>
    <w:p w:rsidR="002A63B7" w:rsidRPr="00CD642D" w:rsidRDefault="00933686" w:rsidP="00CD642D">
      <w:pPr>
        <w:autoSpaceDE w:val="0"/>
        <w:autoSpaceDN w:val="0"/>
        <w:adjustRightInd w:val="0"/>
        <w:spacing w:line="288" w:lineRule="auto"/>
        <w:ind w:firstLineChars="200" w:firstLine="400"/>
        <w:rPr>
          <w:rFonts w:ascii="微软雅黑" w:eastAsia="微软雅黑" w:hAnsi="微软雅黑" w:cs="宋体"/>
          <w:color w:val="000000"/>
          <w:kern w:val="0"/>
          <w:sz w:val="20"/>
          <w:szCs w:val="18"/>
        </w:rPr>
      </w:pPr>
      <w:r w:rsidRPr="00CD642D">
        <w:rPr>
          <w:rFonts w:ascii="微软雅黑" w:eastAsia="微软雅黑" w:hAnsi="微软雅黑" w:cs="宋体" w:hint="eastAsia"/>
          <w:color w:val="000000"/>
          <w:kern w:val="0"/>
          <w:sz w:val="20"/>
          <w:szCs w:val="18"/>
        </w:rPr>
        <w:t>202</w:t>
      </w:r>
      <w:r w:rsidR="007F4F08">
        <w:rPr>
          <w:rFonts w:ascii="微软雅黑" w:eastAsia="微软雅黑" w:hAnsi="微软雅黑" w:cs="宋体"/>
          <w:color w:val="000000"/>
          <w:kern w:val="0"/>
          <w:sz w:val="20"/>
          <w:szCs w:val="18"/>
        </w:rPr>
        <w:t>6</w:t>
      </w:r>
      <w:r w:rsidRPr="00CD642D">
        <w:rPr>
          <w:rFonts w:ascii="微软雅黑" w:eastAsia="微软雅黑" w:hAnsi="微软雅黑" w:cs="宋体" w:hint="eastAsia"/>
          <w:color w:val="000000"/>
          <w:kern w:val="0"/>
          <w:sz w:val="20"/>
          <w:szCs w:val="18"/>
        </w:rPr>
        <w:t>届的本科、硕士及博士毕业生</w:t>
      </w:r>
    </w:p>
    <w:p w:rsidR="002A63B7" w:rsidRPr="00CD642D" w:rsidRDefault="00933686" w:rsidP="004A5F37">
      <w:pPr>
        <w:autoSpaceDE w:val="0"/>
        <w:autoSpaceDN w:val="0"/>
        <w:adjustRightInd w:val="0"/>
        <w:spacing w:line="288" w:lineRule="auto"/>
        <w:ind w:firstLineChars="100" w:firstLine="242"/>
        <w:rPr>
          <w:rFonts w:ascii="微软雅黑" w:eastAsia="微软雅黑" w:hAnsi="微软雅黑"/>
          <w:b/>
          <w:color w:val="000000"/>
          <w:spacing w:val="16"/>
        </w:rPr>
      </w:pPr>
      <w:r w:rsidRPr="00CD642D">
        <w:rPr>
          <w:rFonts w:ascii="微软雅黑" w:eastAsia="微软雅黑" w:hAnsi="微软雅黑" w:hint="eastAsia"/>
          <w:b/>
          <w:color w:val="000000"/>
          <w:spacing w:val="16"/>
        </w:rPr>
        <w:t>【招聘</w:t>
      </w:r>
      <w:r w:rsidRPr="00CD642D">
        <w:rPr>
          <w:rFonts w:ascii="微软雅黑" w:eastAsia="微软雅黑" w:hAnsi="微软雅黑"/>
          <w:b/>
          <w:color w:val="000000"/>
          <w:spacing w:val="16"/>
        </w:rPr>
        <w:t>流程</w:t>
      </w:r>
      <w:r w:rsidRPr="00CD642D">
        <w:rPr>
          <w:rFonts w:ascii="微软雅黑" w:eastAsia="微软雅黑" w:hAnsi="微软雅黑" w:hint="eastAsia"/>
          <w:b/>
          <w:color w:val="000000"/>
          <w:spacing w:val="16"/>
        </w:rPr>
        <w:t>】</w:t>
      </w:r>
    </w:p>
    <w:p w:rsidR="002A63B7" w:rsidRPr="00CD642D" w:rsidRDefault="00933686" w:rsidP="00CD642D">
      <w:pPr>
        <w:autoSpaceDE w:val="0"/>
        <w:autoSpaceDN w:val="0"/>
        <w:adjustRightInd w:val="0"/>
        <w:spacing w:line="288" w:lineRule="auto"/>
        <w:ind w:firstLineChars="200" w:firstLine="400"/>
        <w:rPr>
          <w:rFonts w:ascii="微软雅黑" w:eastAsia="微软雅黑" w:hAnsi="微软雅黑" w:cs="宋体"/>
          <w:color w:val="000000"/>
          <w:kern w:val="0"/>
          <w:sz w:val="20"/>
          <w:szCs w:val="18"/>
        </w:rPr>
      </w:pPr>
      <w:r w:rsidRPr="00CD642D">
        <w:rPr>
          <w:rFonts w:ascii="微软雅黑" w:eastAsia="微软雅黑" w:hAnsi="微软雅黑" w:cs="宋体" w:hint="eastAsia"/>
          <w:color w:val="000000"/>
          <w:kern w:val="0"/>
          <w:sz w:val="20"/>
          <w:szCs w:val="18"/>
        </w:rPr>
        <w:t>网申→测评→</w:t>
      </w:r>
      <w:r w:rsidR="00A413AA">
        <w:rPr>
          <w:rFonts w:ascii="微软雅黑" w:eastAsia="微软雅黑" w:hAnsi="微软雅黑" w:cs="宋体" w:hint="eastAsia"/>
          <w:color w:val="000000"/>
          <w:kern w:val="0"/>
          <w:sz w:val="20"/>
          <w:szCs w:val="18"/>
        </w:rPr>
        <w:t>H</w:t>
      </w:r>
      <w:r w:rsidR="00A413AA">
        <w:rPr>
          <w:rFonts w:ascii="微软雅黑" w:eastAsia="微软雅黑" w:hAnsi="微软雅黑" w:cs="宋体"/>
          <w:color w:val="000000"/>
          <w:kern w:val="0"/>
          <w:sz w:val="20"/>
          <w:szCs w:val="18"/>
        </w:rPr>
        <w:t>R面试</w:t>
      </w:r>
      <w:r w:rsidR="00A413AA">
        <w:rPr>
          <w:rFonts w:ascii="微软雅黑" w:eastAsia="微软雅黑" w:hAnsi="微软雅黑" w:cs="宋体" w:hint="eastAsia"/>
          <w:color w:val="000000"/>
          <w:kern w:val="0"/>
          <w:sz w:val="20"/>
          <w:szCs w:val="18"/>
        </w:rPr>
        <w:t>→专业技术面试</w:t>
      </w:r>
      <w:r w:rsidRPr="00CD642D">
        <w:rPr>
          <w:rFonts w:ascii="微软雅黑" w:eastAsia="微软雅黑" w:hAnsi="微软雅黑" w:cs="宋体" w:hint="eastAsia"/>
          <w:color w:val="000000"/>
          <w:kern w:val="0"/>
          <w:sz w:val="20"/>
          <w:szCs w:val="18"/>
        </w:rPr>
        <w:t>→发放</w:t>
      </w:r>
      <w:r w:rsidRPr="00CD642D">
        <w:rPr>
          <w:rFonts w:ascii="微软雅黑" w:eastAsia="微软雅黑" w:hAnsi="微软雅黑" w:cs="宋体"/>
          <w:color w:val="000000"/>
          <w:kern w:val="0"/>
          <w:sz w:val="20"/>
          <w:szCs w:val="18"/>
        </w:rPr>
        <w:t>offer</w:t>
      </w:r>
      <w:r w:rsidRPr="00CD642D">
        <w:rPr>
          <w:rFonts w:ascii="微软雅黑" w:eastAsia="微软雅黑" w:hAnsi="微软雅黑" w:cs="宋体" w:hint="eastAsia"/>
          <w:color w:val="000000"/>
          <w:kern w:val="0"/>
          <w:sz w:val="20"/>
          <w:szCs w:val="18"/>
        </w:rPr>
        <w:t>→签约</w:t>
      </w:r>
    </w:p>
    <w:p w:rsidR="002A63B7" w:rsidRDefault="00933686" w:rsidP="004A5F37">
      <w:pPr>
        <w:autoSpaceDE w:val="0"/>
        <w:autoSpaceDN w:val="0"/>
        <w:adjustRightInd w:val="0"/>
        <w:spacing w:line="288" w:lineRule="auto"/>
        <w:ind w:firstLineChars="100" w:firstLine="242"/>
        <w:rPr>
          <w:rFonts w:ascii="微软雅黑" w:eastAsia="微软雅黑" w:hAnsi="微软雅黑"/>
          <w:b/>
          <w:color w:val="000000"/>
          <w:spacing w:val="16"/>
        </w:rPr>
      </w:pPr>
      <w:r w:rsidRPr="00CD642D">
        <w:rPr>
          <w:rFonts w:ascii="微软雅黑" w:eastAsia="微软雅黑" w:hAnsi="微软雅黑" w:hint="eastAsia"/>
          <w:b/>
          <w:color w:val="000000"/>
          <w:spacing w:val="16"/>
        </w:rPr>
        <w:t>【网申二维码】</w:t>
      </w:r>
    </w:p>
    <w:p w:rsidR="00A413AA" w:rsidRPr="00CD642D" w:rsidRDefault="007F4F08" w:rsidP="00A413AA">
      <w:pPr>
        <w:autoSpaceDE w:val="0"/>
        <w:autoSpaceDN w:val="0"/>
        <w:adjustRightInd w:val="0"/>
        <w:spacing w:line="288" w:lineRule="auto"/>
        <w:ind w:firstLineChars="100" w:firstLine="210"/>
        <w:jc w:val="center"/>
        <w:rPr>
          <w:rFonts w:ascii="微软雅黑" w:eastAsia="微软雅黑" w:hAnsi="微软雅黑"/>
          <w:b/>
          <w:color w:val="000000"/>
          <w:spacing w:val="16"/>
        </w:rPr>
      </w:pPr>
      <w:r>
        <w:rPr>
          <w:rFonts w:ascii="微软雅黑" w:eastAsia="微软雅黑" w:hAnsi="微软雅黑"/>
          <w:b/>
          <w:noProof/>
          <w:color w:val="000000"/>
          <w:spacing w:val="16"/>
        </w:rPr>
        <w:drawing>
          <wp:inline distT="0" distB="0" distL="0" distR="0">
            <wp:extent cx="2286000" cy="2286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6届歌尔之翼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42D" w:rsidRPr="00CD642D" w:rsidRDefault="00933686" w:rsidP="00CD642D">
      <w:pPr>
        <w:autoSpaceDE w:val="0"/>
        <w:autoSpaceDN w:val="0"/>
        <w:adjustRightInd w:val="0"/>
        <w:spacing w:line="288" w:lineRule="auto"/>
        <w:ind w:firstLineChars="200" w:firstLine="400"/>
        <w:rPr>
          <w:rFonts w:ascii="微软雅黑" w:eastAsia="微软雅黑" w:hAnsi="微软雅黑" w:cs="宋体"/>
          <w:color w:val="000000"/>
          <w:kern w:val="0"/>
          <w:sz w:val="20"/>
          <w:szCs w:val="18"/>
        </w:rPr>
      </w:pPr>
      <w:r w:rsidRPr="00CD642D">
        <w:rPr>
          <w:rFonts w:ascii="微软雅黑" w:eastAsia="微软雅黑" w:hAnsi="微软雅黑" w:cs="宋体" w:hint="eastAsia"/>
          <w:color w:val="000000"/>
          <w:kern w:val="0"/>
          <w:sz w:val="20"/>
          <w:szCs w:val="18"/>
        </w:rPr>
        <w:t>更多校园招聘信息，请关注“歌尔股份招聘”官方微信号（</w:t>
      </w:r>
      <w:proofErr w:type="spellStart"/>
      <w:r w:rsidRPr="00CD642D">
        <w:rPr>
          <w:rFonts w:ascii="微软雅黑" w:eastAsia="微软雅黑" w:hAnsi="微软雅黑" w:cs="宋体" w:hint="eastAsia"/>
          <w:color w:val="000000"/>
          <w:kern w:val="0"/>
          <w:sz w:val="20"/>
          <w:szCs w:val="18"/>
        </w:rPr>
        <w:t>Goertekhr</w:t>
      </w:r>
      <w:proofErr w:type="spellEnd"/>
      <w:r w:rsidRPr="00CD642D">
        <w:rPr>
          <w:rFonts w:ascii="微软雅黑" w:eastAsia="微软雅黑" w:hAnsi="微软雅黑" w:cs="宋体" w:hint="eastAsia"/>
          <w:color w:val="000000"/>
          <w:kern w:val="0"/>
          <w:sz w:val="20"/>
          <w:szCs w:val="18"/>
        </w:rPr>
        <w:t>）、抖音、B站等官方账号。</w:t>
      </w:r>
      <w:bookmarkStart w:id="13" w:name="OLE_LINK8"/>
      <w:bookmarkStart w:id="14" w:name="OLE_LINK7"/>
    </w:p>
    <w:p w:rsidR="009D4213" w:rsidRDefault="00CD642D" w:rsidP="00CD642D">
      <w:pPr>
        <w:jc w:val="center"/>
        <w:rPr>
          <w:rFonts w:ascii="微软雅黑" w:eastAsia="微软雅黑" w:hAnsi="微软雅黑"/>
          <w:b/>
          <w:color w:val="00B050"/>
          <w:kern w:val="0"/>
          <w:sz w:val="36"/>
          <w:szCs w:val="44"/>
        </w:rPr>
      </w:pP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br w:type="page"/>
      </w:r>
      <w:r w:rsidR="00933686">
        <w:rPr>
          <w:rFonts w:ascii="微软雅黑" w:eastAsia="微软雅黑" w:hAnsi="微软雅黑" w:hint="eastAsia"/>
          <w:b/>
          <w:color w:val="00B050"/>
          <w:kern w:val="0"/>
          <w:sz w:val="36"/>
          <w:szCs w:val="44"/>
        </w:rPr>
        <w:lastRenderedPageBreak/>
        <w:t>歌尔202</w:t>
      </w:r>
      <w:r w:rsidR="007F4F08">
        <w:rPr>
          <w:rFonts w:ascii="微软雅黑" w:eastAsia="微软雅黑" w:hAnsi="微软雅黑"/>
          <w:b/>
          <w:color w:val="00B050"/>
          <w:kern w:val="0"/>
          <w:sz w:val="36"/>
          <w:szCs w:val="44"/>
        </w:rPr>
        <w:t>6</w:t>
      </w:r>
      <w:r w:rsidR="00933686">
        <w:rPr>
          <w:rFonts w:ascii="微软雅黑" w:eastAsia="微软雅黑" w:hAnsi="微软雅黑" w:hint="eastAsia"/>
          <w:b/>
          <w:color w:val="00B050"/>
          <w:kern w:val="0"/>
          <w:sz w:val="36"/>
          <w:szCs w:val="44"/>
        </w:rPr>
        <w:t>届校园招聘岗位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tbl>
      <w:tblPr>
        <w:tblW w:w="9781" w:type="dxa"/>
        <w:tblInd w:w="-165" w:type="dxa"/>
        <w:tblLook w:val="04A0" w:firstRow="1" w:lastRow="0" w:firstColumn="1" w:lastColumn="0" w:noHBand="0" w:noVBand="1"/>
      </w:tblPr>
      <w:tblGrid>
        <w:gridCol w:w="993"/>
        <w:gridCol w:w="1701"/>
        <w:gridCol w:w="5528"/>
        <w:gridCol w:w="709"/>
        <w:gridCol w:w="850"/>
      </w:tblGrid>
      <w:tr w:rsidR="001D7293" w:rsidRPr="001D7293" w:rsidTr="0084778A">
        <w:trPr>
          <w:trHeight w:val="20"/>
        </w:trPr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方向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552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需求专业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1D7293" w:rsidRPr="001D7293" w:rsidRDefault="001D7293" w:rsidP="0084778A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地点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任职资格</w:t>
            </w:r>
          </w:p>
        </w:tc>
      </w:tr>
      <w:tr w:rsidR="001D7293" w:rsidRPr="001D7293" w:rsidTr="0084778A">
        <w:trPr>
          <w:trHeight w:val="20"/>
        </w:trPr>
        <w:tc>
          <w:tcPr>
            <w:tcW w:w="993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研发类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软件研发岗</w:t>
            </w:r>
          </w:p>
        </w:tc>
        <w:tc>
          <w:tcPr>
            <w:tcW w:w="55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软件工程、计算机科学与技术、人工智能、大数据、电子信息工程、电子信息科学与技术、通信工程</w:t>
            </w:r>
          </w:p>
        </w:tc>
        <w:tc>
          <w:tcPr>
            <w:tcW w:w="709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B719E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潍坊</w:t>
            </w: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青岛</w:t>
            </w:r>
          </w:p>
          <w:p w:rsidR="001D7293" w:rsidRDefault="000B719E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无锡</w:t>
            </w:r>
            <w:r w:rsidR="001D7293"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威海</w:t>
            </w:r>
            <w:r w:rsidR="001D7293"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东莞</w:t>
            </w:r>
            <w:r w:rsidR="001D7293"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西安</w:t>
            </w:r>
            <w:r w:rsidR="001D7293"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南京</w:t>
            </w:r>
            <w:r w:rsidR="001D7293"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上海</w:t>
            </w:r>
            <w:r w:rsidR="001D7293"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北京</w:t>
            </w:r>
          </w:p>
          <w:p w:rsidR="000B719E" w:rsidRDefault="000B719E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成都</w:t>
            </w:r>
          </w:p>
          <w:p w:rsidR="000B719E" w:rsidRDefault="000B719E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重庆</w:t>
            </w:r>
          </w:p>
          <w:p w:rsidR="000B719E" w:rsidRDefault="000B719E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  <w:p w:rsidR="000B719E" w:rsidRPr="001D7293" w:rsidRDefault="000B719E" w:rsidP="001D7293">
            <w:pPr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香港</w:t>
            </w:r>
          </w:p>
        </w:tc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F229A" w:rsidRDefault="001D7293" w:rsidP="000F229A">
            <w:pPr>
              <w:jc w:val="both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1.专业课基础知识扎实，动手能力强;</w:t>
            </w: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2.英语、韩语、日语优秀者优先考虑；</w:t>
            </w:r>
          </w:p>
          <w:p w:rsidR="001D7293" w:rsidRPr="001D7293" w:rsidRDefault="001D7293" w:rsidP="000F229A">
            <w:pPr>
              <w:jc w:val="both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3.品学兼优，责任心强，抗压能力良好。</w:t>
            </w:r>
          </w:p>
        </w:tc>
      </w:tr>
      <w:tr w:rsidR="001D7293" w:rsidRPr="001D7293" w:rsidTr="0084778A">
        <w:trPr>
          <w:trHeight w:val="20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硬件研发岗</w:t>
            </w:r>
          </w:p>
        </w:tc>
        <w:tc>
          <w:tcPr>
            <w:tcW w:w="55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电子科学与技术、信息与通信工程、电气工程、控制科学与工程、计算机科学与技术、电磁场与微波技术、电磁学</w:t>
            </w:r>
          </w:p>
        </w:tc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7293" w:rsidRPr="001D7293" w:rsidTr="0084778A">
        <w:trPr>
          <w:trHeight w:val="20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声学研发岗</w:t>
            </w:r>
          </w:p>
        </w:tc>
        <w:tc>
          <w:tcPr>
            <w:tcW w:w="55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声学、物理学及相关专业</w:t>
            </w:r>
          </w:p>
        </w:tc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7293" w:rsidRPr="001D7293" w:rsidTr="0084778A">
        <w:trPr>
          <w:trHeight w:val="20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光学研发岗</w:t>
            </w:r>
          </w:p>
        </w:tc>
        <w:tc>
          <w:tcPr>
            <w:tcW w:w="55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光学工程及相关专业</w:t>
            </w:r>
          </w:p>
        </w:tc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7293" w:rsidRPr="001D7293" w:rsidTr="0084778A">
        <w:trPr>
          <w:trHeight w:val="20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结构研发岗</w:t>
            </w:r>
          </w:p>
        </w:tc>
        <w:tc>
          <w:tcPr>
            <w:tcW w:w="55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D7293" w:rsidRPr="001D7293" w:rsidRDefault="0032338E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机械工程、自动化、声学、电子信息</w:t>
            </w:r>
          </w:p>
        </w:tc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7293" w:rsidRPr="001D7293" w:rsidTr="0084778A">
        <w:trPr>
          <w:trHeight w:val="20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机械开发岗</w:t>
            </w:r>
          </w:p>
        </w:tc>
        <w:tc>
          <w:tcPr>
            <w:tcW w:w="55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机械工程、自动化、电气工程</w:t>
            </w:r>
          </w:p>
        </w:tc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7293" w:rsidRPr="001D7293" w:rsidTr="0084778A">
        <w:trPr>
          <w:trHeight w:val="20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算法研发岗</w:t>
            </w:r>
          </w:p>
        </w:tc>
        <w:tc>
          <w:tcPr>
            <w:tcW w:w="55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软件工程、计算机科学与技术、控制科学与工程、数学、力学</w:t>
            </w:r>
          </w:p>
        </w:tc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7293" w:rsidRPr="001D7293" w:rsidTr="0084778A">
        <w:trPr>
          <w:trHeight w:val="20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仿真设计岗</w:t>
            </w:r>
          </w:p>
        </w:tc>
        <w:tc>
          <w:tcPr>
            <w:tcW w:w="55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机械工程、热能与动力工程、物理学、材料学</w:t>
            </w:r>
          </w:p>
        </w:tc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7293" w:rsidRPr="001D7293" w:rsidTr="0084778A">
        <w:trPr>
          <w:trHeight w:val="20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工艺研发岗</w:t>
            </w:r>
          </w:p>
        </w:tc>
        <w:tc>
          <w:tcPr>
            <w:tcW w:w="55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微电子、材料学、电子封装、电气工程、信息工程、机械工程</w:t>
            </w:r>
          </w:p>
        </w:tc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7293" w:rsidRPr="001D7293" w:rsidTr="0084778A">
        <w:trPr>
          <w:trHeight w:val="20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检测方案开发岗</w:t>
            </w:r>
          </w:p>
        </w:tc>
        <w:tc>
          <w:tcPr>
            <w:tcW w:w="55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电子信息、通信工程、光学工程、声学、软件工程</w:t>
            </w:r>
          </w:p>
        </w:tc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7293" w:rsidRPr="001D7293" w:rsidTr="0084778A">
        <w:trPr>
          <w:trHeight w:val="20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材料开发岗</w:t>
            </w:r>
          </w:p>
        </w:tc>
        <w:tc>
          <w:tcPr>
            <w:tcW w:w="55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材料学、高分子材料、高分子化学与物理</w:t>
            </w:r>
          </w:p>
        </w:tc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7293" w:rsidRPr="001D7293" w:rsidTr="0084778A">
        <w:trPr>
          <w:trHeight w:val="20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应用设计与开发岗</w:t>
            </w:r>
          </w:p>
        </w:tc>
        <w:tc>
          <w:tcPr>
            <w:tcW w:w="55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软件工程、计算机科学与技术、数据科学与大数据技术、信息安全</w:t>
            </w:r>
          </w:p>
        </w:tc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7293" w:rsidRPr="001D7293" w:rsidTr="0084778A">
        <w:trPr>
          <w:trHeight w:val="20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项目经理岗</w:t>
            </w:r>
          </w:p>
        </w:tc>
        <w:tc>
          <w:tcPr>
            <w:tcW w:w="55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工科、企业管理、国际经济与贸易、英语、日语</w:t>
            </w:r>
          </w:p>
        </w:tc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7293" w:rsidRPr="001D7293" w:rsidTr="0084778A">
        <w:trPr>
          <w:trHeight w:val="20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数字内容设计岗</w:t>
            </w:r>
          </w:p>
        </w:tc>
        <w:tc>
          <w:tcPr>
            <w:tcW w:w="55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美术、艺术、动画、编剧、导演、中文、历史、计算机</w:t>
            </w:r>
          </w:p>
        </w:tc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7293" w:rsidRPr="001D7293" w:rsidTr="0084778A">
        <w:trPr>
          <w:trHeight w:val="20"/>
        </w:trPr>
        <w:tc>
          <w:tcPr>
            <w:tcW w:w="993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制造类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精益工程岗</w:t>
            </w:r>
          </w:p>
        </w:tc>
        <w:tc>
          <w:tcPr>
            <w:tcW w:w="55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工业工程</w:t>
            </w:r>
          </w:p>
        </w:tc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7293" w:rsidRPr="001D7293" w:rsidTr="0084778A">
        <w:trPr>
          <w:trHeight w:val="20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制程工艺</w:t>
            </w:r>
            <w:proofErr w:type="gramEnd"/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岗</w:t>
            </w:r>
          </w:p>
        </w:tc>
        <w:tc>
          <w:tcPr>
            <w:tcW w:w="55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工科</w:t>
            </w:r>
          </w:p>
        </w:tc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7293" w:rsidRPr="001D7293" w:rsidTr="0084778A">
        <w:trPr>
          <w:trHeight w:val="20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测试工艺岗</w:t>
            </w:r>
          </w:p>
        </w:tc>
        <w:tc>
          <w:tcPr>
            <w:tcW w:w="55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机械工程、电子信息工程、测控技术与仪器、自动化</w:t>
            </w:r>
          </w:p>
        </w:tc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7293" w:rsidRPr="001D7293" w:rsidTr="0084778A">
        <w:trPr>
          <w:trHeight w:val="20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品质管理岗</w:t>
            </w:r>
          </w:p>
        </w:tc>
        <w:tc>
          <w:tcPr>
            <w:tcW w:w="55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工科</w:t>
            </w:r>
          </w:p>
        </w:tc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7293" w:rsidRPr="001D7293" w:rsidTr="0084778A">
        <w:trPr>
          <w:trHeight w:val="20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模具设计岗</w:t>
            </w:r>
          </w:p>
        </w:tc>
        <w:tc>
          <w:tcPr>
            <w:tcW w:w="55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机械工程、材料成型及控制工程</w:t>
            </w:r>
          </w:p>
        </w:tc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7293" w:rsidRPr="001D7293" w:rsidTr="0084778A">
        <w:trPr>
          <w:trHeight w:val="20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生产设备岗</w:t>
            </w:r>
          </w:p>
        </w:tc>
        <w:tc>
          <w:tcPr>
            <w:tcW w:w="55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机械工程、电气工程、自动化</w:t>
            </w:r>
          </w:p>
        </w:tc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7293" w:rsidRPr="001D7293" w:rsidTr="0084778A">
        <w:trPr>
          <w:trHeight w:val="20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动力技术岗</w:t>
            </w:r>
          </w:p>
        </w:tc>
        <w:tc>
          <w:tcPr>
            <w:tcW w:w="55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自动化、电子信息工程、能源与动力工程、电气工程、暖通等能源相关专业</w:t>
            </w:r>
          </w:p>
        </w:tc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7293" w:rsidRPr="001D7293" w:rsidTr="0084778A">
        <w:trPr>
          <w:trHeight w:val="20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基建项目管理岗</w:t>
            </w:r>
          </w:p>
        </w:tc>
        <w:tc>
          <w:tcPr>
            <w:tcW w:w="55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7293" w:rsidRPr="001D7293" w:rsidTr="0084778A">
        <w:trPr>
          <w:trHeight w:val="20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NPI岗</w:t>
            </w:r>
          </w:p>
        </w:tc>
        <w:tc>
          <w:tcPr>
            <w:tcW w:w="55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物理、材料学、化学、薄膜技术</w:t>
            </w:r>
          </w:p>
        </w:tc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7293" w:rsidRPr="001D7293" w:rsidTr="0084778A">
        <w:trPr>
          <w:trHeight w:val="20"/>
        </w:trPr>
        <w:tc>
          <w:tcPr>
            <w:tcW w:w="993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职能类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人力资源管理岗</w:t>
            </w:r>
          </w:p>
        </w:tc>
        <w:tc>
          <w:tcPr>
            <w:tcW w:w="55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人力资源相关专业、企业管理、心理学、传媒广播、编导、视觉传达、新闻传播、广告学</w:t>
            </w:r>
          </w:p>
        </w:tc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7293" w:rsidRPr="001D7293" w:rsidTr="0084778A">
        <w:trPr>
          <w:trHeight w:val="20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财经管理岗</w:t>
            </w:r>
          </w:p>
        </w:tc>
        <w:tc>
          <w:tcPr>
            <w:tcW w:w="55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会计学、税务、审计、金融</w:t>
            </w:r>
          </w:p>
        </w:tc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7293" w:rsidRPr="001D7293" w:rsidTr="0084778A">
        <w:trPr>
          <w:trHeight w:val="20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行政管理岗</w:t>
            </w:r>
          </w:p>
        </w:tc>
        <w:tc>
          <w:tcPr>
            <w:tcW w:w="55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管理类、安全工程、食品、化学</w:t>
            </w:r>
          </w:p>
        </w:tc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7293" w:rsidRPr="001D7293" w:rsidTr="0084778A">
        <w:trPr>
          <w:trHeight w:val="20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法</w:t>
            </w:r>
            <w:proofErr w:type="gramStart"/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务</w:t>
            </w:r>
            <w:proofErr w:type="gramEnd"/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岗</w:t>
            </w:r>
          </w:p>
        </w:tc>
        <w:tc>
          <w:tcPr>
            <w:tcW w:w="55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7293" w:rsidRPr="001D7293" w:rsidTr="0084778A">
        <w:trPr>
          <w:trHeight w:val="20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关务管理岗</w:t>
            </w:r>
          </w:p>
        </w:tc>
        <w:tc>
          <w:tcPr>
            <w:tcW w:w="55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国际经济与贸易、语言类</w:t>
            </w:r>
          </w:p>
        </w:tc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7293" w:rsidRPr="001D7293" w:rsidTr="0084778A">
        <w:trPr>
          <w:trHeight w:val="20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运营管理岗</w:t>
            </w:r>
          </w:p>
        </w:tc>
        <w:tc>
          <w:tcPr>
            <w:tcW w:w="55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工科、管理类、会计学、英语、音乐</w:t>
            </w:r>
          </w:p>
        </w:tc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7293" w:rsidRPr="001D7293" w:rsidTr="0084778A">
        <w:trPr>
          <w:trHeight w:val="20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党群宣传岗</w:t>
            </w:r>
          </w:p>
        </w:tc>
        <w:tc>
          <w:tcPr>
            <w:tcW w:w="55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广播电视编导</w:t>
            </w:r>
          </w:p>
        </w:tc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7293" w:rsidRPr="001D7293" w:rsidTr="0084778A">
        <w:trPr>
          <w:trHeight w:val="20"/>
        </w:trPr>
        <w:tc>
          <w:tcPr>
            <w:tcW w:w="993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供应链类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采购管理岗</w:t>
            </w:r>
          </w:p>
        </w:tc>
        <w:tc>
          <w:tcPr>
            <w:tcW w:w="55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工科、供应链物流相关、金融、国际贸易、英语</w:t>
            </w:r>
          </w:p>
        </w:tc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7293" w:rsidRPr="001D7293" w:rsidTr="0084778A">
        <w:trPr>
          <w:trHeight w:val="20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生产计划管理岗</w:t>
            </w:r>
          </w:p>
        </w:tc>
        <w:tc>
          <w:tcPr>
            <w:tcW w:w="55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工科、数学、供应链物流相关、会计学、金融、国际贸易、英语、日语</w:t>
            </w:r>
          </w:p>
        </w:tc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7293" w:rsidRPr="001D7293" w:rsidTr="0084778A">
        <w:trPr>
          <w:trHeight w:val="20"/>
        </w:trPr>
        <w:tc>
          <w:tcPr>
            <w:tcW w:w="993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市场类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商务拓展岗</w:t>
            </w:r>
          </w:p>
        </w:tc>
        <w:tc>
          <w:tcPr>
            <w:tcW w:w="55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工科、会计学、国际贸易、英语、日语</w:t>
            </w:r>
          </w:p>
        </w:tc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D7293" w:rsidRPr="001D7293" w:rsidTr="0084778A">
        <w:trPr>
          <w:trHeight w:val="20"/>
        </w:trPr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品牌营销岗</w:t>
            </w:r>
          </w:p>
        </w:tc>
        <w:tc>
          <w:tcPr>
            <w:tcW w:w="55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D7293" w:rsidRPr="001D7293" w:rsidRDefault="001D7293" w:rsidP="001D7293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2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市场营销、心理学、经管类</w:t>
            </w:r>
          </w:p>
        </w:tc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D7293" w:rsidRPr="001D7293" w:rsidRDefault="001D7293" w:rsidP="001D7293">
            <w:pP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9D4213" w:rsidRPr="00563A0D" w:rsidRDefault="009D4213" w:rsidP="009D4213">
      <w:pPr>
        <w:spacing w:line="360" w:lineRule="auto"/>
        <w:ind w:firstLine="720"/>
        <w:jc w:val="center"/>
        <w:rPr>
          <w:rFonts w:ascii="微软雅黑" w:eastAsia="微软雅黑" w:hAnsi="微软雅黑"/>
          <w:b/>
          <w:color w:val="00B050"/>
          <w:kern w:val="0"/>
          <w:sz w:val="36"/>
          <w:szCs w:val="44"/>
        </w:rPr>
        <w:sectPr w:rsidR="009D4213" w:rsidRPr="00563A0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/>
          <w:pgMar w:top="567" w:right="1077" w:bottom="567" w:left="1077" w:header="57" w:footer="0" w:gutter="284"/>
          <w:cols w:space="720"/>
          <w:docGrid w:type="lines" w:linePitch="312"/>
        </w:sectPr>
      </w:pPr>
    </w:p>
    <w:tbl>
      <w:tblPr>
        <w:tblpPr w:leftFromText="180" w:rightFromText="180" w:vertAnchor="page" w:horzAnchor="page" w:tblpXSpec="center" w:tblpY="811"/>
        <w:tblW w:w="10060" w:type="dxa"/>
        <w:tblLook w:val="04A0" w:firstRow="1" w:lastRow="0" w:firstColumn="1" w:lastColumn="0" w:noHBand="0" w:noVBand="1"/>
      </w:tblPr>
      <w:tblGrid>
        <w:gridCol w:w="1600"/>
        <w:gridCol w:w="8460"/>
      </w:tblGrid>
      <w:tr w:rsidR="002A63B7" w:rsidTr="0084778A">
        <w:trPr>
          <w:trHeight w:val="721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2A63B7" w:rsidRDefault="00933686">
            <w:pPr>
              <w:ind w:firstLine="504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24"/>
              </w:rPr>
            </w:pPr>
            <w:r>
              <w:rPr>
                <w:rFonts w:ascii="微软雅黑" w:eastAsia="微软雅黑" w:hAnsi="微软雅黑"/>
                <w:b/>
                <w:color w:val="000000"/>
                <w:spacing w:val="16"/>
                <w:sz w:val="22"/>
                <w:szCs w:val="22"/>
              </w:rPr>
              <w:lastRenderedPageBreak/>
              <w:br w:type="page"/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薪资福利</w:t>
            </w:r>
          </w:p>
        </w:tc>
      </w:tr>
      <w:tr w:rsidR="002A63B7" w:rsidTr="0084778A">
        <w:trPr>
          <w:trHeight w:val="8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3B7" w:rsidRDefault="00933686" w:rsidP="0083680C">
            <w:pPr>
              <w:ind w:firstLine="360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薪资待遇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3B7" w:rsidRDefault="00933686" w:rsidP="0083680C">
            <w:pPr>
              <w:jc w:val="center"/>
              <w:rPr>
                <w:rFonts w:ascii="微软雅黑" w:eastAsia="微软雅黑" w:hAnsi="微软雅黑" w:cs="宋体"/>
                <w:b/>
                <w:bCs/>
                <w:color w:val="0070C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70C0"/>
                <w:kern w:val="0"/>
                <w:sz w:val="18"/>
              </w:rPr>
              <w:t>有竞争力的薪资</w:t>
            </w:r>
          </w:p>
        </w:tc>
      </w:tr>
      <w:tr w:rsidR="002A63B7" w:rsidTr="0084778A">
        <w:trPr>
          <w:trHeight w:val="1219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3B7" w:rsidRDefault="00933686" w:rsidP="0083680C">
            <w:pPr>
              <w:spacing w:line="200" w:lineRule="exact"/>
              <w:ind w:firstLine="360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人才补贴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br/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13"/>
              </w:rPr>
              <w:t>（潍坊政府补贴，具体以政府公文为准）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3B7" w:rsidRDefault="00933686">
            <w:pPr>
              <w:ind w:firstLine="360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● 博士：双一流高校每人每月6000元，补助期限5年；非双一流高校每人每月6000元，补助期限3年</w:t>
            </w:r>
          </w:p>
          <w:p w:rsidR="002A63B7" w:rsidRDefault="00933686">
            <w:pPr>
              <w:ind w:firstLine="360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● 硕士：双一流高校每人每月2000元，补助期限5年；非双一流院校每人每月2000元，补助期限3年</w:t>
            </w:r>
          </w:p>
          <w:p w:rsidR="002A63B7" w:rsidRDefault="00933686">
            <w:pPr>
              <w:ind w:firstLine="360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● 本科：双一流高校每人每月1000元，补助期限3年；非双一流院校每人每月1000元，补助期限1年</w:t>
            </w:r>
          </w:p>
        </w:tc>
      </w:tr>
      <w:tr w:rsidR="002A63B7" w:rsidTr="0084778A">
        <w:trPr>
          <w:trHeight w:val="1011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3B7" w:rsidRDefault="00933686" w:rsidP="0083680C">
            <w:pPr>
              <w:ind w:firstLine="360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短期激励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3B7" w:rsidRDefault="00933686">
            <w:pPr>
              <w:ind w:firstLine="36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 xml:space="preserve">● </w:t>
            </w:r>
            <w:r>
              <w:rPr>
                <w:rFonts w:ascii="微软雅黑" w:eastAsia="微软雅黑" w:hAnsi="微软雅黑" w:cs="宋体" w:hint="eastAsia"/>
                <w:b/>
                <w:color w:val="0070C0"/>
                <w:kern w:val="0"/>
                <w:sz w:val="18"/>
              </w:rPr>
              <w:t>入职第1年即可享受年终奖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6"/>
              </w:rPr>
              <w:t>具体依据公司当年度经营业绩和个人绩效确定，详见当年度奖金方案</w:t>
            </w:r>
          </w:p>
          <w:p w:rsidR="002A63B7" w:rsidRDefault="00933686">
            <w:pPr>
              <w:ind w:firstLine="36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● 入职2年以上，表现优异的歌尔之翼，可获得公司对</w:t>
            </w:r>
            <w:r>
              <w:rPr>
                <w:rFonts w:ascii="微软雅黑" w:eastAsia="微软雅黑" w:hAnsi="微软雅黑" w:cs="宋体" w:hint="eastAsia"/>
                <w:b/>
                <w:color w:val="0070C0"/>
                <w:kern w:val="0"/>
                <w:sz w:val="18"/>
              </w:rPr>
              <w:t>关键绩优人才的特殊激励</w:t>
            </w:r>
          </w:p>
        </w:tc>
      </w:tr>
      <w:tr w:rsidR="002A63B7" w:rsidTr="0084778A">
        <w:trPr>
          <w:trHeight w:val="797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3B7" w:rsidRDefault="00933686" w:rsidP="0083680C">
            <w:pPr>
              <w:ind w:firstLine="360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长期激励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3B7" w:rsidRDefault="00933686">
            <w:pPr>
              <w:ind w:firstLine="360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● 入职3~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  <w:t>6</w:t>
            </w:r>
            <w:r w:rsidR="009349E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年，快速成长的歌尔</w:t>
            </w:r>
            <w:proofErr w:type="gramStart"/>
            <w:r w:rsidR="009349E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之翼可参与</w:t>
            </w:r>
            <w:proofErr w:type="gramEnd"/>
            <w:r w:rsidR="009349E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公司的长期激励计划</w:t>
            </w:r>
          </w:p>
        </w:tc>
      </w:tr>
      <w:tr w:rsidR="002A63B7" w:rsidTr="0084778A">
        <w:trPr>
          <w:trHeight w:val="6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3B7" w:rsidRDefault="00933686" w:rsidP="0083680C">
            <w:pPr>
              <w:ind w:firstLine="360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保险福利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3B7" w:rsidRDefault="00933686" w:rsidP="0084778A">
            <w:pPr>
              <w:ind w:leftChars="153" w:left="321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● 公司按法定缴纳五险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一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金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br/>
              <w:t>● 除五险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一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金外，公司提供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70C0"/>
                <w:kern w:val="0"/>
                <w:sz w:val="18"/>
              </w:rPr>
              <w:t>团体意外险</w:t>
            </w:r>
          </w:p>
        </w:tc>
      </w:tr>
      <w:tr w:rsidR="002A63B7" w:rsidTr="0084778A">
        <w:trPr>
          <w:trHeight w:val="6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3B7" w:rsidRPr="0083680C" w:rsidRDefault="00933686" w:rsidP="0083680C">
            <w:pPr>
              <w:ind w:firstLine="360"/>
              <w:rPr>
                <w:rFonts w:ascii="微软雅黑" w:eastAsia="微软雅黑" w:hAnsi="微软雅黑" w:cs="宋体"/>
                <w:b/>
                <w:bCs/>
                <w:kern w:val="0"/>
                <w:sz w:val="18"/>
              </w:rPr>
            </w:pPr>
            <w:r w:rsidRPr="0083680C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</w:rPr>
              <w:t>住房福利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3B7" w:rsidRDefault="00933686">
            <w:pPr>
              <w:ind w:firstLine="360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● 公司提供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70C0"/>
                <w:kern w:val="0"/>
                <w:sz w:val="18"/>
              </w:rPr>
              <w:t>2年住房保障</w:t>
            </w:r>
            <w:r w:rsidR="000B719E">
              <w:rPr>
                <w:rFonts w:ascii="微软雅黑" w:eastAsia="微软雅黑" w:hAnsi="微软雅黑" w:cs="宋体" w:hint="eastAsia"/>
                <w:b/>
                <w:bCs/>
                <w:color w:val="0070C0"/>
                <w:kern w:val="0"/>
                <w:sz w:val="18"/>
              </w:rPr>
              <w:t>或住宿补贴</w:t>
            </w:r>
            <w:bookmarkStart w:id="15" w:name="_GoBack"/>
            <w:bookmarkEnd w:id="15"/>
          </w:p>
          <w:p w:rsidR="002A63B7" w:rsidRDefault="00933686">
            <w:pPr>
              <w:ind w:firstLine="360"/>
              <w:rPr>
                <w:rFonts w:ascii="微软雅黑" w:eastAsia="微软雅黑" w:hAnsi="微软雅黑" w:cs="宋体"/>
                <w:b/>
                <w:bCs/>
                <w:color w:val="0070C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● 公司提供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70C0"/>
                <w:kern w:val="0"/>
                <w:sz w:val="18"/>
              </w:rPr>
              <w:t>高品质自建房源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，员工可享</w:t>
            </w:r>
            <w:r>
              <w:rPr>
                <w:rFonts w:ascii="微软雅黑" w:eastAsia="微软雅黑" w:hAnsi="微软雅黑" w:cs="宋体" w:hint="eastAsia"/>
                <w:b/>
                <w:color w:val="0070C0"/>
                <w:kern w:val="0"/>
                <w:sz w:val="18"/>
              </w:rPr>
              <w:t>安家基金+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70C0"/>
                <w:kern w:val="0"/>
                <w:sz w:val="18"/>
              </w:rPr>
              <w:t>购房优惠</w:t>
            </w:r>
            <w:r>
              <w:rPr>
                <w:rFonts w:ascii="微软雅黑" w:eastAsia="微软雅黑" w:hAnsi="微软雅黑" w:cs="宋体" w:hint="eastAsia"/>
                <w:b/>
                <w:color w:val="0070C0"/>
                <w:kern w:val="0"/>
                <w:sz w:val="18"/>
              </w:rPr>
              <w:t>+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70C0"/>
                <w:kern w:val="0"/>
                <w:sz w:val="18"/>
              </w:rPr>
              <w:t>免息借款</w:t>
            </w:r>
          </w:p>
          <w:p w:rsidR="002A63B7" w:rsidRDefault="00933686">
            <w:pPr>
              <w:ind w:firstLine="360"/>
              <w:rPr>
                <w:rFonts w:ascii="微软雅黑" w:eastAsia="微软雅黑" w:hAnsi="微软雅黑" w:cs="宋体"/>
                <w:b/>
                <w:kern w:val="0"/>
                <w:sz w:val="18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● 公司为歌尔之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翼提供</w:t>
            </w:r>
            <w:proofErr w:type="gramEnd"/>
            <w:r>
              <w:rPr>
                <w:rFonts w:ascii="微软雅黑" w:eastAsia="微软雅黑" w:hAnsi="微软雅黑" w:cs="宋体" w:hint="eastAsia"/>
                <w:b/>
                <w:color w:val="0070C0"/>
                <w:kern w:val="0"/>
                <w:sz w:val="18"/>
              </w:rPr>
              <w:t>内购房补贴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，其中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70C0"/>
                <w:kern w:val="0"/>
                <w:sz w:val="18"/>
              </w:rPr>
              <w:t>本科/硕士/博士</w:t>
            </w:r>
            <w:r>
              <w:rPr>
                <w:rFonts w:ascii="微软雅黑" w:eastAsia="微软雅黑" w:hAnsi="微软雅黑" w:hint="eastAsia"/>
                <w:color w:val="626262"/>
                <w:sz w:val="18"/>
                <w:szCs w:val="18"/>
                <w:shd w:val="clear" w:color="auto" w:fill="FFFFFF"/>
              </w:rPr>
              <w:t>可享受</w:t>
            </w:r>
            <w:r>
              <w:rPr>
                <w:rFonts w:ascii="微软雅黑" w:eastAsia="微软雅黑" w:hAnsi="微软雅黑" w:cs="宋体" w:hint="eastAsia"/>
                <w:b/>
                <w:color w:val="0070C0"/>
                <w:kern w:val="0"/>
                <w:sz w:val="18"/>
              </w:rPr>
              <w:t>8/10/12万元的基础补贴</w:t>
            </w:r>
            <w:r>
              <w:rPr>
                <w:rStyle w:val="ae"/>
                <w:rFonts w:ascii="微软雅黑" w:eastAsia="微软雅黑" w:hAnsi="微软雅黑" w:hint="eastAsia"/>
                <w:b w:val="0"/>
                <w:sz w:val="18"/>
                <w:szCs w:val="18"/>
                <w:shd w:val="clear" w:color="auto" w:fill="FFFFFF"/>
              </w:rPr>
              <w:t>，及0-5万元的绩优补贴（1年绩优对应1万元）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  <w:shd w:val="clear" w:color="auto" w:fill="FFFFFF"/>
              </w:rPr>
              <w:t>；</w:t>
            </w:r>
          </w:p>
          <w:p w:rsidR="002A63B7" w:rsidRDefault="00933686">
            <w:pPr>
              <w:ind w:firstLine="360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● 除公司住房政策外，可享受潍坊市人才安居工程：在市区购买首套住房的，可享受一次性购房补贴：</w:t>
            </w:r>
            <w:r>
              <w:rPr>
                <w:rFonts w:ascii="微软雅黑" w:eastAsia="微软雅黑" w:hAnsi="微软雅黑" w:cs="宋体" w:hint="eastAsia"/>
                <w:b/>
                <w:color w:val="0070C0"/>
                <w:kern w:val="0"/>
                <w:sz w:val="18"/>
              </w:rPr>
              <w:t>博士30万元、硕士12万元、本科8万元</w:t>
            </w:r>
          </w:p>
        </w:tc>
      </w:tr>
      <w:tr w:rsidR="002A63B7" w:rsidTr="0084778A">
        <w:trPr>
          <w:trHeight w:val="6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3B7" w:rsidRPr="0083680C" w:rsidRDefault="00933686" w:rsidP="0083680C">
            <w:pPr>
              <w:ind w:firstLine="360"/>
              <w:rPr>
                <w:rFonts w:ascii="微软雅黑" w:eastAsia="微软雅黑" w:hAnsi="微软雅黑" w:cs="宋体"/>
                <w:b/>
                <w:bCs/>
                <w:kern w:val="0"/>
                <w:sz w:val="18"/>
              </w:rPr>
            </w:pPr>
            <w:r w:rsidRPr="0083680C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</w:rPr>
              <w:t>教育福利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8A" w:rsidRDefault="00933686" w:rsidP="0084778A">
            <w:pPr>
              <w:ind w:left="28" w:firstLineChars="200" w:firstLine="360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● 子女教育：公司提供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70C0"/>
                <w:kern w:val="0"/>
                <w:sz w:val="18"/>
              </w:rPr>
              <w:t>幼稚园-小学-初中优质教育资源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，员工可享入学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70C0"/>
                <w:kern w:val="0"/>
                <w:sz w:val="18"/>
              </w:rPr>
              <w:t>优惠</w:t>
            </w:r>
            <w:r w:rsidR="005A69B6">
              <w:rPr>
                <w:rFonts w:ascii="微软雅黑" w:eastAsia="微软雅黑" w:hAnsi="微软雅黑" w:cs="宋体" w:hint="eastAsia"/>
                <w:b/>
                <w:bCs/>
                <w:color w:val="0070C0"/>
                <w:kern w:val="0"/>
                <w:sz w:val="18"/>
              </w:rPr>
              <w:t>，7折</w:t>
            </w:r>
          </w:p>
          <w:p w:rsidR="002A63B7" w:rsidRDefault="00933686" w:rsidP="0084778A">
            <w:pPr>
              <w:ind w:left="28" w:firstLineChars="200" w:firstLine="360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 xml:space="preserve">● </w:t>
            </w:r>
            <w:r w:rsidRPr="0084778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学历提升：公司与双一流大学开展高校合作（目前合作山大/人大），员工可享</w:t>
            </w:r>
            <w:r w:rsidRPr="0084778A">
              <w:rPr>
                <w:rFonts w:ascii="微软雅黑" w:eastAsia="微软雅黑" w:hAnsi="微软雅黑" w:cs="宋体" w:hint="eastAsia"/>
                <w:b/>
                <w:bCs/>
                <w:color w:val="0070C0"/>
                <w:kern w:val="0"/>
                <w:sz w:val="18"/>
              </w:rPr>
              <w:t>本地授课学习、学费优惠</w:t>
            </w:r>
          </w:p>
        </w:tc>
      </w:tr>
      <w:tr w:rsidR="002A63B7" w:rsidTr="0084778A">
        <w:trPr>
          <w:trHeight w:val="6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3B7" w:rsidRDefault="00933686" w:rsidP="0083680C">
            <w:pPr>
              <w:ind w:firstLine="360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休息休假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3B7" w:rsidRDefault="00933686">
            <w:pPr>
              <w:ind w:firstLine="360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●  公司在提供法定节假日、带薪年休假、婚假、产假等法定休假外，可按公司考勤规定享受</w:t>
            </w:r>
            <w:r>
              <w:rPr>
                <w:rFonts w:ascii="微软雅黑" w:eastAsia="微软雅黑" w:hAnsi="微软雅黑" w:cs="宋体" w:hint="eastAsia"/>
                <w:b/>
                <w:color w:val="0070C0"/>
                <w:kern w:val="0"/>
                <w:sz w:val="18"/>
              </w:rPr>
              <w:t>弹性班次、因私外出假</w:t>
            </w:r>
            <w:r w:rsidRPr="0084778A">
              <w:rPr>
                <w:rFonts w:ascii="微软雅黑" w:eastAsia="微软雅黑" w:hAnsi="微软雅黑" w:cs="宋体" w:hint="eastAsia"/>
                <w:b/>
                <w:color w:val="0070C0"/>
                <w:kern w:val="0"/>
                <w:sz w:val="18"/>
              </w:rPr>
              <w:t>期</w:t>
            </w:r>
            <w:r w:rsidR="009349E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等</w:t>
            </w:r>
          </w:p>
        </w:tc>
      </w:tr>
      <w:tr w:rsidR="002A63B7" w:rsidTr="0084778A">
        <w:trPr>
          <w:trHeight w:val="6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3B7" w:rsidRDefault="00933686" w:rsidP="0083680C">
            <w:pPr>
              <w:ind w:firstLine="360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其他福利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3B7" w:rsidRDefault="00933686">
            <w:pPr>
              <w:ind w:firstLine="360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● 节日福利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6"/>
              </w:rPr>
              <w:t>（中秋+春节）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、健康体检、团购优惠、集体婚礼、家属开放日、运动会、年会表彰等</w:t>
            </w:r>
          </w:p>
        </w:tc>
      </w:tr>
      <w:tr w:rsidR="002A63B7" w:rsidTr="0084778A">
        <w:trPr>
          <w:trHeight w:val="721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2A63B7" w:rsidRDefault="00933686">
            <w:pPr>
              <w:ind w:firstLine="36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24"/>
              </w:rPr>
              <w:t>职业发展</w:t>
            </w:r>
          </w:p>
        </w:tc>
      </w:tr>
      <w:tr w:rsidR="002A63B7" w:rsidTr="0084778A">
        <w:trPr>
          <w:trHeight w:val="159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3B7" w:rsidRPr="0083680C" w:rsidRDefault="00933686" w:rsidP="0083680C">
            <w:pPr>
              <w:ind w:firstLine="360"/>
              <w:rPr>
                <w:rFonts w:ascii="微软雅黑" w:eastAsia="微软雅黑" w:hAnsi="微软雅黑" w:cs="宋体"/>
                <w:b/>
                <w:bCs/>
                <w:kern w:val="0"/>
                <w:sz w:val="18"/>
              </w:rPr>
            </w:pPr>
            <w:r w:rsidRPr="0083680C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</w:rPr>
              <w:t>培养体系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3B7" w:rsidRDefault="00933686">
            <w:pPr>
              <w:ind w:firstLine="360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 xml:space="preserve">● </w:t>
            </w:r>
            <w:r>
              <w:rPr>
                <w:rFonts w:ascii="微软雅黑" w:eastAsia="微软雅黑" w:hAnsi="微软雅黑" w:cs="宋体"/>
                <w:b/>
                <w:bCs/>
                <w:color w:val="0070C0"/>
                <w:kern w:val="0"/>
                <w:sz w:val="18"/>
              </w:rPr>
              <w:t>公司提供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70C0"/>
                <w:kern w:val="0"/>
                <w:sz w:val="18"/>
              </w:rPr>
              <w:t>完善的培养计划，包括入职集训融入、歌尔之翼专项培养、高潜后备培养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</w:rPr>
              <w:t>，帮助歌尔</w:t>
            </w:r>
            <w:proofErr w:type="gramStart"/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</w:rPr>
              <w:t>之翼对公司</w:t>
            </w:r>
            <w:proofErr w:type="gramEnd"/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</w:rPr>
              <w:t>的战略、文化、业务、产品等快速熟悉，助力成长为高潜后备、业务骨干</w:t>
            </w:r>
          </w:p>
          <w:p w:rsidR="002A63B7" w:rsidRDefault="00933686">
            <w:pPr>
              <w:ind w:firstLine="360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● 除专项培养外，每名歌尔之翼配备经验丰富的资深导师，进行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70C0"/>
                <w:kern w:val="0"/>
                <w:sz w:val="18"/>
              </w:rPr>
              <w:t>一对一全面辅导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，助力歌尔之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翼快速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融入、加速成长</w:t>
            </w:r>
          </w:p>
        </w:tc>
      </w:tr>
      <w:tr w:rsidR="002A63B7" w:rsidTr="0084778A">
        <w:trPr>
          <w:trHeight w:val="168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3B7" w:rsidRPr="0083680C" w:rsidRDefault="00933686" w:rsidP="0083680C">
            <w:pPr>
              <w:ind w:firstLineChars="100" w:firstLine="180"/>
              <w:rPr>
                <w:rFonts w:ascii="微软雅黑" w:eastAsia="微软雅黑" w:hAnsi="微软雅黑" w:cs="宋体"/>
                <w:b/>
                <w:bCs/>
                <w:kern w:val="0"/>
                <w:sz w:val="18"/>
              </w:rPr>
            </w:pPr>
            <w:r w:rsidRPr="0083680C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</w:rPr>
              <w:t>成长发展通道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3B7" w:rsidRDefault="00933686" w:rsidP="0084778A">
            <w:pPr>
              <w:pStyle w:val="1"/>
              <w:ind w:firstLine="360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 xml:space="preserve">● </w:t>
            </w:r>
            <w:r>
              <w:rPr>
                <w:rFonts w:ascii="微软雅黑" w:eastAsia="微软雅黑" w:hAnsi="微软雅黑" w:cs="宋体" w:hint="eastAsia"/>
                <w:b/>
                <w:color w:val="0070C0"/>
                <w:kern w:val="0"/>
                <w:sz w:val="18"/>
              </w:rPr>
              <w:t>歌尔之</w:t>
            </w:r>
            <w:proofErr w:type="gramStart"/>
            <w:r>
              <w:rPr>
                <w:rFonts w:ascii="微软雅黑" w:eastAsia="微软雅黑" w:hAnsi="微软雅黑" w:cs="宋体" w:hint="eastAsia"/>
                <w:b/>
                <w:color w:val="0070C0"/>
                <w:kern w:val="0"/>
                <w:sz w:val="18"/>
              </w:rPr>
              <w:t>翼享受</w:t>
            </w:r>
            <w:proofErr w:type="gramEnd"/>
            <w:r>
              <w:rPr>
                <w:rFonts w:ascii="微软雅黑" w:eastAsia="微软雅黑" w:hAnsi="微软雅黑" w:cs="宋体" w:hint="eastAsia"/>
                <w:b/>
                <w:color w:val="0070C0"/>
                <w:kern w:val="0"/>
                <w:sz w:val="18"/>
              </w:rPr>
              <w:t>晋升发展专项保护政策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，助力歌尔之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翼快速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成长、及时认定，同时按歌尔之翼的成长发展及职业规划，匹配管理通道或专业通道</w:t>
            </w:r>
          </w:p>
          <w:p w:rsidR="002A63B7" w:rsidRDefault="00933686" w:rsidP="0084778A">
            <w:pPr>
              <w:pStyle w:val="1"/>
              <w:ind w:firstLine="360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 xml:space="preserve">●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70C0"/>
                <w:kern w:val="0"/>
                <w:sz w:val="18"/>
              </w:rPr>
              <w:t>表现优异者入职3~5年，</w:t>
            </w:r>
            <w:proofErr w:type="gramStart"/>
            <w:r>
              <w:rPr>
                <w:rFonts w:ascii="微软雅黑" w:eastAsia="微软雅黑" w:hAnsi="微软雅黑" w:cs="宋体" w:hint="eastAsia"/>
                <w:b/>
                <w:bCs/>
                <w:color w:val="0070C0"/>
                <w:kern w:val="0"/>
                <w:sz w:val="18"/>
              </w:rPr>
              <w:t>可成长</w:t>
            </w:r>
            <w:proofErr w:type="gramEnd"/>
            <w:r>
              <w:rPr>
                <w:rFonts w:ascii="微软雅黑" w:eastAsia="微软雅黑" w:hAnsi="微软雅黑" w:cs="宋体" w:hint="eastAsia"/>
                <w:b/>
                <w:bCs/>
                <w:color w:val="0070C0"/>
                <w:kern w:val="0"/>
                <w:sz w:val="18"/>
              </w:rPr>
              <w:t>为部长或高级工程师；</w:t>
            </w:r>
            <w:r>
              <w:rPr>
                <w:rFonts w:ascii="微软雅黑" w:eastAsia="微软雅黑" w:hAnsi="微软雅黑" w:cs="宋体"/>
                <w:b/>
                <w:bCs/>
                <w:color w:val="0070C0"/>
                <w:kern w:val="0"/>
                <w:sz w:val="18"/>
              </w:rPr>
              <w:t>5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70C0"/>
                <w:kern w:val="0"/>
                <w:sz w:val="18"/>
              </w:rPr>
              <w:t>~10年，</w:t>
            </w:r>
            <w:proofErr w:type="gramStart"/>
            <w:r>
              <w:rPr>
                <w:rFonts w:ascii="微软雅黑" w:eastAsia="微软雅黑" w:hAnsi="微软雅黑" w:cs="宋体" w:hint="eastAsia"/>
                <w:b/>
                <w:bCs/>
                <w:color w:val="0070C0"/>
                <w:kern w:val="0"/>
                <w:sz w:val="18"/>
              </w:rPr>
              <w:t>可成长</w:t>
            </w:r>
            <w:proofErr w:type="gramEnd"/>
            <w:r>
              <w:rPr>
                <w:rFonts w:ascii="微软雅黑" w:eastAsia="微软雅黑" w:hAnsi="微软雅黑" w:cs="宋体" w:hint="eastAsia"/>
                <w:b/>
                <w:bCs/>
                <w:color w:val="0070C0"/>
                <w:kern w:val="0"/>
                <w:sz w:val="18"/>
              </w:rPr>
              <w:t>为总监或资深工程师</w:t>
            </w:r>
          </w:p>
        </w:tc>
      </w:tr>
    </w:tbl>
    <w:p w:rsidR="002A63B7" w:rsidRDefault="002A63B7" w:rsidP="007C46AE">
      <w:pPr>
        <w:spacing w:line="480" w:lineRule="auto"/>
        <w:rPr>
          <w:rFonts w:ascii="微软雅黑" w:eastAsia="微软雅黑" w:hAnsi="微软雅黑"/>
          <w:color w:val="000000"/>
          <w:spacing w:val="16"/>
          <w:sz w:val="22"/>
          <w:szCs w:val="22"/>
        </w:rPr>
      </w:pPr>
    </w:p>
    <w:sectPr w:rsidR="002A63B7">
      <w:endnotePr>
        <w:numFmt w:val="decimal"/>
      </w:endnotePr>
      <w:pgSz w:w="11906" w:h="16838"/>
      <w:pgMar w:top="567" w:right="1077" w:bottom="567" w:left="1077" w:header="57" w:footer="0" w:gutter="284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7BF" w:rsidRDefault="001F37BF">
      <w:pPr>
        <w:ind w:firstLine="420"/>
      </w:pPr>
      <w:r>
        <w:separator/>
      </w:r>
    </w:p>
  </w:endnote>
  <w:endnote w:type="continuationSeparator" w:id="0">
    <w:p w:rsidR="001F37BF" w:rsidRDefault="001F37BF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9B6" w:rsidRDefault="005A69B6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9B6" w:rsidRDefault="005A69B6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9B6" w:rsidRDefault="005A69B6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7BF" w:rsidRDefault="001F37BF">
      <w:pPr>
        <w:ind w:firstLine="420"/>
      </w:pPr>
      <w:r>
        <w:separator/>
      </w:r>
    </w:p>
  </w:footnote>
  <w:footnote w:type="continuationSeparator" w:id="0">
    <w:p w:rsidR="001F37BF" w:rsidRDefault="001F37BF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9B6" w:rsidRDefault="005A69B6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3B7" w:rsidRPr="005A69B6" w:rsidRDefault="002A63B7" w:rsidP="0084778A">
    <w:pPr>
      <w:pStyle w:val="ab"/>
      <w:pBdr>
        <w:bottom w:val="none" w:sz="0" w:space="0" w:color="auto"/>
      </w:pBdr>
      <w:ind w:right="840"/>
      <w:jc w:val="left"/>
      <w:rPr>
        <w:sz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9B6" w:rsidRDefault="005A69B6">
    <w:pPr>
      <w:pStyle w:val="ab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25D"/>
    <w:rsid w:val="0000153D"/>
    <w:rsid w:val="000020AA"/>
    <w:rsid w:val="00005B8B"/>
    <w:rsid w:val="00014F81"/>
    <w:rsid w:val="0001615F"/>
    <w:rsid w:val="00023879"/>
    <w:rsid w:val="00043232"/>
    <w:rsid w:val="00045695"/>
    <w:rsid w:val="0005330D"/>
    <w:rsid w:val="0005779B"/>
    <w:rsid w:val="0006032B"/>
    <w:rsid w:val="000633B5"/>
    <w:rsid w:val="00065A20"/>
    <w:rsid w:val="00071725"/>
    <w:rsid w:val="00071C53"/>
    <w:rsid w:val="000744DD"/>
    <w:rsid w:val="0008641B"/>
    <w:rsid w:val="0008695A"/>
    <w:rsid w:val="00087155"/>
    <w:rsid w:val="0008795B"/>
    <w:rsid w:val="000A286A"/>
    <w:rsid w:val="000A425D"/>
    <w:rsid w:val="000B7155"/>
    <w:rsid w:val="000B719E"/>
    <w:rsid w:val="000C1D4D"/>
    <w:rsid w:val="000D4B4E"/>
    <w:rsid w:val="000D747C"/>
    <w:rsid w:val="000E349A"/>
    <w:rsid w:val="000F0063"/>
    <w:rsid w:val="000F229A"/>
    <w:rsid w:val="000F4130"/>
    <w:rsid w:val="001013BA"/>
    <w:rsid w:val="00101F12"/>
    <w:rsid w:val="0011043C"/>
    <w:rsid w:val="0011293B"/>
    <w:rsid w:val="00115471"/>
    <w:rsid w:val="0012438F"/>
    <w:rsid w:val="00125D7D"/>
    <w:rsid w:val="001357D6"/>
    <w:rsid w:val="001361F0"/>
    <w:rsid w:val="00140851"/>
    <w:rsid w:val="001418EC"/>
    <w:rsid w:val="00150DDC"/>
    <w:rsid w:val="00153EB8"/>
    <w:rsid w:val="00160828"/>
    <w:rsid w:val="001661E5"/>
    <w:rsid w:val="0016669E"/>
    <w:rsid w:val="001728C2"/>
    <w:rsid w:val="00172CCD"/>
    <w:rsid w:val="00186367"/>
    <w:rsid w:val="00196330"/>
    <w:rsid w:val="001A3776"/>
    <w:rsid w:val="001A6377"/>
    <w:rsid w:val="001B2468"/>
    <w:rsid w:val="001B3DD8"/>
    <w:rsid w:val="001B5B66"/>
    <w:rsid w:val="001B649F"/>
    <w:rsid w:val="001C4375"/>
    <w:rsid w:val="001C7546"/>
    <w:rsid w:val="001D3100"/>
    <w:rsid w:val="001D4C34"/>
    <w:rsid w:val="001D7293"/>
    <w:rsid w:val="001F37BF"/>
    <w:rsid w:val="001F4CE5"/>
    <w:rsid w:val="001F6058"/>
    <w:rsid w:val="00202272"/>
    <w:rsid w:val="002027D6"/>
    <w:rsid w:val="00202B01"/>
    <w:rsid w:val="00204E94"/>
    <w:rsid w:val="002075EA"/>
    <w:rsid w:val="00213B2E"/>
    <w:rsid w:val="00214DD3"/>
    <w:rsid w:val="00220DA0"/>
    <w:rsid w:val="00221A6B"/>
    <w:rsid w:val="0022348F"/>
    <w:rsid w:val="002356B8"/>
    <w:rsid w:val="0024556F"/>
    <w:rsid w:val="00246DA0"/>
    <w:rsid w:val="00252F98"/>
    <w:rsid w:val="0025426D"/>
    <w:rsid w:val="002549CA"/>
    <w:rsid w:val="002606C1"/>
    <w:rsid w:val="0026279B"/>
    <w:rsid w:val="00266455"/>
    <w:rsid w:val="00271CF3"/>
    <w:rsid w:val="00272B4C"/>
    <w:rsid w:val="00276509"/>
    <w:rsid w:val="00277B87"/>
    <w:rsid w:val="002802B7"/>
    <w:rsid w:val="0028533C"/>
    <w:rsid w:val="00286B7B"/>
    <w:rsid w:val="00287852"/>
    <w:rsid w:val="00290C0A"/>
    <w:rsid w:val="002948AC"/>
    <w:rsid w:val="00297C3F"/>
    <w:rsid w:val="002A266D"/>
    <w:rsid w:val="002A63B7"/>
    <w:rsid w:val="002B4077"/>
    <w:rsid w:val="002B4782"/>
    <w:rsid w:val="002D2A93"/>
    <w:rsid w:val="002D47CE"/>
    <w:rsid w:val="002F0DEB"/>
    <w:rsid w:val="002F1412"/>
    <w:rsid w:val="002F6899"/>
    <w:rsid w:val="003009F3"/>
    <w:rsid w:val="00301CEE"/>
    <w:rsid w:val="00310D5A"/>
    <w:rsid w:val="00311283"/>
    <w:rsid w:val="00314AE9"/>
    <w:rsid w:val="0032338E"/>
    <w:rsid w:val="003251FB"/>
    <w:rsid w:val="00325B7C"/>
    <w:rsid w:val="00331B3D"/>
    <w:rsid w:val="0033506D"/>
    <w:rsid w:val="00337AB6"/>
    <w:rsid w:val="00343C27"/>
    <w:rsid w:val="00355CBD"/>
    <w:rsid w:val="00364E22"/>
    <w:rsid w:val="00374FF0"/>
    <w:rsid w:val="00385DBF"/>
    <w:rsid w:val="00392AEB"/>
    <w:rsid w:val="00397F50"/>
    <w:rsid w:val="003A12E9"/>
    <w:rsid w:val="003A3BDC"/>
    <w:rsid w:val="003B235F"/>
    <w:rsid w:val="003C0156"/>
    <w:rsid w:val="003C6705"/>
    <w:rsid w:val="003D3588"/>
    <w:rsid w:val="003E2FA8"/>
    <w:rsid w:val="003F1838"/>
    <w:rsid w:val="003F1ECE"/>
    <w:rsid w:val="00400A32"/>
    <w:rsid w:val="004012C9"/>
    <w:rsid w:val="00405FF9"/>
    <w:rsid w:val="004103B8"/>
    <w:rsid w:val="00440EDF"/>
    <w:rsid w:val="00442828"/>
    <w:rsid w:val="00445466"/>
    <w:rsid w:val="00446E79"/>
    <w:rsid w:val="00450B48"/>
    <w:rsid w:val="0046031C"/>
    <w:rsid w:val="00460C69"/>
    <w:rsid w:val="0046310B"/>
    <w:rsid w:val="00467C9C"/>
    <w:rsid w:val="00471230"/>
    <w:rsid w:val="004779E5"/>
    <w:rsid w:val="00484A84"/>
    <w:rsid w:val="004A1234"/>
    <w:rsid w:val="004A451C"/>
    <w:rsid w:val="004A5F37"/>
    <w:rsid w:val="004B3915"/>
    <w:rsid w:val="004B5D52"/>
    <w:rsid w:val="004C598C"/>
    <w:rsid w:val="004C5E97"/>
    <w:rsid w:val="004D2F4A"/>
    <w:rsid w:val="004E0BF5"/>
    <w:rsid w:val="004E2C70"/>
    <w:rsid w:val="004F38F7"/>
    <w:rsid w:val="00500FDE"/>
    <w:rsid w:val="00501121"/>
    <w:rsid w:val="005015F7"/>
    <w:rsid w:val="0050498C"/>
    <w:rsid w:val="00504F21"/>
    <w:rsid w:val="00506035"/>
    <w:rsid w:val="00510DD7"/>
    <w:rsid w:val="005165BC"/>
    <w:rsid w:val="00525DE4"/>
    <w:rsid w:val="00526822"/>
    <w:rsid w:val="00541B19"/>
    <w:rsid w:val="00543CC9"/>
    <w:rsid w:val="005452FD"/>
    <w:rsid w:val="00563A0D"/>
    <w:rsid w:val="00564D3A"/>
    <w:rsid w:val="005747CF"/>
    <w:rsid w:val="00583001"/>
    <w:rsid w:val="005964C3"/>
    <w:rsid w:val="005A1281"/>
    <w:rsid w:val="005A69B6"/>
    <w:rsid w:val="005A7E04"/>
    <w:rsid w:val="005B4F88"/>
    <w:rsid w:val="005B5BC0"/>
    <w:rsid w:val="005C0F0B"/>
    <w:rsid w:val="005E160F"/>
    <w:rsid w:val="005E234C"/>
    <w:rsid w:val="005E2386"/>
    <w:rsid w:val="005E3ED1"/>
    <w:rsid w:val="005E42EF"/>
    <w:rsid w:val="005E43C4"/>
    <w:rsid w:val="005E5CAE"/>
    <w:rsid w:val="005E6F72"/>
    <w:rsid w:val="005F077A"/>
    <w:rsid w:val="005F5AD1"/>
    <w:rsid w:val="005F651D"/>
    <w:rsid w:val="00603F18"/>
    <w:rsid w:val="00605ED0"/>
    <w:rsid w:val="00606309"/>
    <w:rsid w:val="00606751"/>
    <w:rsid w:val="00606CB3"/>
    <w:rsid w:val="00611843"/>
    <w:rsid w:val="00613FAB"/>
    <w:rsid w:val="00621C35"/>
    <w:rsid w:val="00623481"/>
    <w:rsid w:val="0062457D"/>
    <w:rsid w:val="00627381"/>
    <w:rsid w:val="006339ED"/>
    <w:rsid w:val="00633D90"/>
    <w:rsid w:val="00635304"/>
    <w:rsid w:val="00636896"/>
    <w:rsid w:val="006471E3"/>
    <w:rsid w:val="0065404F"/>
    <w:rsid w:val="00655694"/>
    <w:rsid w:val="00655F6C"/>
    <w:rsid w:val="00656E1F"/>
    <w:rsid w:val="006636AD"/>
    <w:rsid w:val="00666ED8"/>
    <w:rsid w:val="00667F0F"/>
    <w:rsid w:val="00671CD7"/>
    <w:rsid w:val="006738F8"/>
    <w:rsid w:val="006848A6"/>
    <w:rsid w:val="00691FDB"/>
    <w:rsid w:val="0069350E"/>
    <w:rsid w:val="0069691A"/>
    <w:rsid w:val="006A2F25"/>
    <w:rsid w:val="006A61B8"/>
    <w:rsid w:val="006B2714"/>
    <w:rsid w:val="006B30A6"/>
    <w:rsid w:val="006B3746"/>
    <w:rsid w:val="006B3CE2"/>
    <w:rsid w:val="006C0239"/>
    <w:rsid w:val="006C3670"/>
    <w:rsid w:val="006D13B3"/>
    <w:rsid w:val="006D7D75"/>
    <w:rsid w:val="006E10ED"/>
    <w:rsid w:val="006F12B3"/>
    <w:rsid w:val="006F57EB"/>
    <w:rsid w:val="006F6671"/>
    <w:rsid w:val="00705595"/>
    <w:rsid w:val="00715C68"/>
    <w:rsid w:val="00722527"/>
    <w:rsid w:val="007326F2"/>
    <w:rsid w:val="007402F1"/>
    <w:rsid w:val="00745ADB"/>
    <w:rsid w:val="00751C68"/>
    <w:rsid w:val="00752FC4"/>
    <w:rsid w:val="007531E9"/>
    <w:rsid w:val="00753539"/>
    <w:rsid w:val="007560A6"/>
    <w:rsid w:val="007661E8"/>
    <w:rsid w:val="0078229D"/>
    <w:rsid w:val="00790194"/>
    <w:rsid w:val="00790230"/>
    <w:rsid w:val="007A39C5"/>
    <w:rsid w:val="007B215A"/>
    <w:rsid w:val="007C2442"/>
    <w:rsid w:val="007C24D9"/>
    <w:rsid w:val="007C3C27"/>
    <w:rsid w:val="007C453D"/>
    <w:rsid w:val="007C46AE"/>
    <w:rsid w:val="007C555E"/>
    <w:rsid w:val="007C5614"/>
    <w:rsid w:val="007C5C20"/>
    <w:rsid w:val="007C77D9"/>
    <w:rsid w:val="007E1575"/>
    <w:rsid w:val="007E1BC3"/>
    <w:rsid w:val="007E4575"/>
    <w:rsid w:val="007F0520"/>
    <w:rsid w:val="007F0673"/>
    <w:rsid w:val="007F2D9D"/>
    <w:rsid w:val="007F4F08"/>
    <w:rsid w:val="007F76D1"/>
    <w:rsid w:val="008016B9"/>
    <w:rsid w:val="00801EF9"/>
    <w:rsid w:val="0080231F"/>
    <w:rsid w:val="00805995"/>
    <w:rsid w:val="00806DAC"/>
    <w:rsid w:val="00813106"/>
    <w:rsid w:val="00813E9E"/>
    <w:rsid w:val="00815471"/>
    <w:rsid w:val="00827671"/>
    <w:rsid w:val="008324B9"/>
    <w:rsid w:val="0083680C"/>
    <w:rsid w:val="00844B2E"/>
    <w:rsid w:val="0084778A"/>
    <w:rsid w:val="008528CA"/>
    <w:rsid w:val="008552E6"/>
    <w:rsid w:val="00861B84"/>
    <w:rsid w:val="0086207E"/>
    <w:rsid w:val="008626C5"/>
    <w:rsid w:val="00862721"/>
    <w:rsid w:val="00864F7B"/>
    <w:rsid w:val="008660F9"/>
    <w:rsid w:val="00890251"/>
    <w:rsid w:val="0089163C"/>
    <w:rsid w:val="00894F58"/>
    <w:rsid w:val="008A12A7"/>
    <w:rsid w:val="008A7684"/>
    <w:rsid w:val="008C1A13"/>
    <w:rsid w:val="008C5545"/>
    <w:rsid w:val="008D1B7F"/>
    <w:rsid w:val="008D5F08"/>
    <w:rsid w:val="008D7DB7"/>
    <w:rsid w:val="008E3B88"/>
    <w:rsid w:val="008F4F2E"/>
    <w:rsid w:val="008F518C"/>
    <w:rsid w:val="0090501C"/>
    <w:rsid w:val="00910558"/>
    <w:rsid w:val="0091523C"/>
    <w:rsid w:val="0091758B"/>
    <w:rsid w:val="00920B01"/>
    <w:rsid w:val="00924E19"/>
    <w:rsid w:val="00925AD6"/>
    <w:rsid w:val="009328EF"/>
    <w:rsid w:val="00933686"/>
    <w:rsid w:val="009349E5"/>
    <w:rsid w:val="0094097C"/>
    <w:rsid w:val="00941D42"/>
    <w:rsid w:val="00945233"/>
    <w:rsid w:val="00950019"/>
    <w:rsid w:val="00954B27"/>
    <w:rsid w:val="009574C6"/>
    <w:rsid w:val="00960F1F"/>
    <w:rsid w:val="00962721"/>
    <w:rsid w:val="00965B17"/>
    <w:rsid w:val="00973CE3"/>
    <w:rsid w:val="00975DBC"/>
    <w:rsid w:val="00977E6D"/>
    <w:rsid w:val="0098601A"/>
    <w:rsid w:val="00990C03"/>
    <w:rsid w:val="00990FE8"/>
    <w:rsid w:val="00992B12"/>
    <w:rsid w:val="0099443B"/>
    <w:rsid w:val="009A1238"/>
    <w:rsid w:val="009A7044"/>
    <w:rsid w:val="009C7431"/>
    <w:rsid w:val="009D4213"/>
    <w:rsid w:val="009D5708"/>
    <w:rsid w:val="009F7536"/>
    <w:rsid w:val="00A04F0C"/>
    <w:rsid w:val="00A14E0F"/>
    <w:rsid w:val="00A27D21"/>
    <w:rsid w:val="00A372C5"/>
    <w:rsid w:val="00A413AA"/>
    <w:rsid w:val="00A47F33"/>
    <w:rsid w:val="00A506A3"/>
    <w:rsid w:val="00A51DE1"/>
    <w:rsid w:val="00A54897"/>
    <w:rsid w:val="00A5564B"/>
    <w:rsid w:val="00A62F52"/>
    <w:rsid w:val="00A647CB"/>
    <w:rsid w:val="00A66A60"/>
    <w:rsid w:val="00A72D9F"/>
    <w:rsid w:val="00A73CEC"/>
    <w:rsid w:val="00A762BB"/>
    <w:rsid w:val="00A77BF1"/>
    <w:rsid w:val="00A811E6"/>
    <w:rsid w:val="00A819F1"/>
    <w:rsid w:val="00A86811"/>
    <w:rsid w:val="00AA0E09"/>
    <w:rsid w:val="00AA3D13"/>
    <w:rsid w:val="00AA623E"/>
    <w:rsid w:val="00AB12DE"/>
    <w:rsid w:val="00AB31E4"/>
    <w:rsid w:val="00AE1E81"/>
    <w:rsid w:val="00AE42C5"/>
    <w:rsid w:val="00AE48A1"/>
    <w:rsid w:val="00AF269C"/>
    <w:rsid w:val="00B06EB2"/>
    <w:rsid w:val="00B11861"/>
    <w:rsid w:val="00B12D65"/>
    <w:rsid w:val="00B1350B"/>
    <w:rsid w:val="00B14B77"/>
    <w:rsid w:val="00B2401A"/>
    <w:rsid w:val="00B37A37"/>
    <w:rsid w:val="00B47525"/>
    <w:rsid w:val="00B573A3"/>
    <w:rsid w:val="00B578F6"/>
    <w:rsid w:val="00B61034"/>
    <w:rsid w:val="00B62221"/>
    <w:rsid w:val="00B72A05"/>
    <w:rsid w:val="00B731A6"/>
    <w:rsid w:val="00B81639"/>
    <w:rsid w:val="00B8543B"/>
    <w:rsid w:val="00B86D12"/>
    <w:rsid w:val="00BA4B5F"/>
    <w:rsid w:val="00BA74EB"/>
    <w:rsid w:val="00BA7AD0"/>
    <w:rsid w:val="00BB0909"/>
    <w:rsid w:val="00BB3EC7"/>
    <w:rsid w:val="00BC42CA"/>
    <w:rsid w:val="00BD2FCD"/>
    <w:rsid w:val="00BD5A39"/>
    <w:rsid w:val="00BD6132"/>
    <w:rsid w:val="00BF13C6"/>
    <w:rsid w:val="00BF3DAD"/>
    <w:rsid w:val="00C02087"/>
    <w:rsid w:val="00C052FB"/>
    <w:rsid w:val="00C17611"/>
    <w:rsid w:val="00C178BC"/>
    <w:rsid w:val="00C20372"/>
    <w:rsid w:val="00C22BA4"/>
    <w:rsid w:val="00C258E9"/>
    <w:rsid w:val="00C2756C"/>
    <w:rsid w:val="00C27981"/>
    <w:rsid w:val="00C370AD"/>
    <w:rsid w:val="00C548DB"/>
    <w:rsid w:val="00C62CD2"/>
    <w:rsid w:val="00C72C97"/>
    <w:rsid w:val="00C839B6"/>
    <w:rsid w:val="00C84729"/>
    <w:rsid w:val="00C84A0F"/>
    <w:rsid w:val="00C863A1"/>
    <w:rsid w:val="00C95E9D"/>
    <w:rsid w:val="00CA07E5"/>
    <w:rsid w:val="00CA12C3"/>
    <w:rsid w:val="00CA7B12"/>
    <w:rsid w:val="00CB2F6A"/>
    <w:rsid w:val="00CB51F4"/>
    <w:rsid w:val="00CC1945"/>
    <w:rsid w:val="00CC3E37"/>
    <w:rsid w:val="00CD0948"/>
    <w:rsid w:val="00CD642D"/>
    <w:rsid w:val="00CD683D"/>
    <w:rsid w:val="00CE5B8D"/>
    <w:rsid w:val="00D047BF"/>
    <w:rsid w:val="00D126A6"/>
    <w:rsid w:val="00D2183F"/>
    <w:rsid w:val="00D25407"/>
    <w:rsid w:val="00D32150"/>
    <w:rsid w:val="00D41D29"/>
    <w:rsid w:val="00D576AF"/>
    <w:rsid w:val="00D61C5D"/>
    <w:rsid w:val="00D632D3"/>
    <w:rsid w:val="00D6451B"/>
    <w:rsid w:val="00D74A40"/>
    <w:rsid w:val="00D91310"/>
    <w:rsid w:val="00D92816"/>
    <w:rsid w:val="00DA322E"/>
    <w:rsid w:val="00DB21D5"/>
    <w:rsid w:val="00DC1E60"/>
    <w:rsid w:val="00DC2039"/>
    <w:rsid w:val="00DC27A9"/>
    <w:rsid w:val="00DD66D7"/>
    <w:rsid w:val="00DD6C98"/>
    <w:rsid w:val="00DD7129"/>
    <w:rsid w:val="00DD7796"/>
    <w:rsid w:val="00DD7D91"/>
    <w:rsid w:val="00DF148D"/>
    <w:rsid w:val="00DF1BF8"/>
    <w:rsid w:val="00DF2CD2"/>
    <w:rsid w:val="00DF3C0D"/>
    <w:rsid w:val="00E00AF5"/>
    <w:rsid w:val="00E01396"/>
    <w:rsid w:val="00E14A45"/>
    <w:rsid w:val="00E1521E"/>
    <w:rsid w:val="00E303B8"/>
    <w:rsid w:val="00E34B6F"/>
    <w:rsid w:val="00E3612F"/>
    <w:rsid w:val="00E41F5F"/>
    <w:rsid w:val="00E442A7"/>
    <w:rsid w:val="00E4433D"/>
    <w:rsid w:val="00E446BB"/>
    <w:rsid w:val="00E52DDD"/>
    <w:rsid w:val="00E56AE0"/>
    <w:rsid w:val="00E57CA5"/>
    <w:rsid w:val="00E6083C"/>
    <w:rsid w:val="00E63842"/>
    <w:rsid w:val="00E7298A"/>
    <w:rsid w:val="00E85294"/>
    <w:rsid w:val="00E9055E"/>
    <w:rsid w:val="00E92351"/>
    <w:rsid w:val="00E96A2C"/>
    <w:rsid w:val="00EB1423"/>
    <w:rsid w:val="00EB2620"/>
    <w:rsid w:val="00EB569C"/>
    <w:rsid w:val="00EB6F0F"/>
    <w:rsid w:val="00EC37E1"/>
    <w:rsid w:val="00EC4631"/>
    <w:rsid w:val="00EC7520"/>
    <w:rsid w:val="00ED59A3"/>
    <w:rsid w:val="00EE16BE"/>
    <w:rsid w:val="00EE3E72"/>
    <w:rsid w:val="00EF2A58"/>
    <w:rsid w:val="00EF2BD5"/>
    <w:rsid w:val="00F0491A"/>
    <w:rsid w:val="00F16A99"/>
    <w:rsid w:val="00F21358"/>
    <w:rsid w:val="00F26F33"/>
    <w:rsid w:val="00F27EEE"/>
    <w:rsid w:val="00F42CD2"/>
    <w:rsid w:val="00F50252"/>
    <w:rsid w:val="00F531F1"/>
    <w:rsid w:val="00F53E55"/>
    <w:rsid w:val="00F6277A"/>
    <w:rsid w:val="00F72F55"/>
    <w:rsid w:val="00F76E7C"/>
    <w:rsid w:val="00F90C25"/>
    <w:rsid w:val="00F92C8A"/>
    <w:rsid w:val="00F96AD8"/>
    <w:rsid w:val="00FA26C8"/>
    <w:rsid w:val="00FA392A"/>
    <w:rsid w:val="00FA6869"/>
    <w:rsid w:val="00FA784C"/>
    <w:rsid w:val="00FB023C"/>
    <w:rsid w:val="00FB167A"/>
    <w:rsid w:val="00FB566B"/>
    <w:rsid w:val="00FC340C"/>
    <w:rsid w:val="00FD2A56"/>
    <w:rsid w:val="00FD367E"/>
    <w:rsid w:val="00FD40C6"/>
    <w:rsid w:val="00FD580F"/>
    <w:rsid w:val="00FD63D2"/>
    <w:rsid w:val="00FE2386"/>
    <w:rsid w:val="00FE2583"/>
    <w:rsid w:val="00FF0326"/>
    <w:rsid w:val="00FF3E73"/>
    <w:rsid w:val="00FF5B8B"/>
    <w:rsid w:val="00FF61D8"/>
    <w:rsid w:val="00FF6DF4"/>
    <w:rsid w:val="00FF7178"/>
    <w:rsid w:val="6F6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A1ACCF"/>
  <w15:docId w15:val="{87639877-D789-40F9-8D9C-6AD647BE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nhideWhenUsed/>
    <w:qFormat/>
    <w:rPr>
      <w:b/>
      <w:bCs/>
    </w:rPr>
  </w:style>
  <w:style w:type="paragraph" w:styleId="a4">
    <w:name w:val="annotation text"/>
    <w:basedOn w:val="a"/>
    <w:link w:val="a6"/>
    <w:unhideWhenUsed/>
    <w:qFormat/>
  </w:style>
  <w:style w:type="paragraph" w:styleId="3">
    <w:name w:val="Body Text 3"/>
    <w:basedOn w:val="a"/>
    <w:qFormat/>
    <w:rPr>
      <w:sz w:val="15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">
    <w:name w:val="Body Text 2"/>
    <w:basedOn w:val="a"/>
    <w:qFormat/>
    <w:rPr>
      <w:color w:val="0000FF"/>
    </w:r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character" w:styleId="ae">
    <w:name w:val="Strong"/>
    <w:uiPriority w:val="22"/>
    <w:qFormat/>
    <w:rPr>
      <w:b/>
      <w:bCs/>
    </w:rPr>
  </w:style>
  <w:style w:type="character" w:styleId="af">
    <w:name w:val="page number"/>
    <w:basedOn w:val="a0"/>
    <w:qFormat/>
  </w:style>
  <w:style w:type="character" w:styleId="af0">
    <w:name w:val="Hyperlink"/>
    <w:basedOn w:val="a0"/>
    <w:qFormat/>
    <w:rPr>
      <w:color w:val="0000FF"/>
      <w:u w:val="single"/>
    </w:rPr>
  </w:style>
  <w:style w:type="character" w:styleId="af1">
    <w:name w:val="annotation reference"/>
    <w:basedOn w:val="a0"/>
    <w:unhideWhenUsed/>
    <w:qFormat/>
    <w:rPr>
      <w:sz w:val="21"/>
      <w:szCs w:val="21"/>
    </w:rPr>
  </w:style>
  <w:style w:type="character" w:customStyle="1" w:styleId="a8">
    <w:name w:val="批注框文本 字符"/>
    <w:basedOn w:val="a0"/>
    <w:link w:val="a7"/>
    <w:qFormat/>
    <w:rPr>
      <w:kern w:val="2"/>
      <w:sz w:val="18"/>
      <w:szCs w:val="18"/>
    </w:rPr>
  </w:style>
  <w:style w:type="character" w:customStyle="1" w:styleId="aa">
    <w:name w:val="页脚 字符"/>
    <w:basedOn w:val="a0"/>
    <w:link w:val="a9"/>
    <w:qFormat/>
    <w:locked/>
    <w:rPr>
      <w:kern w:val="2"/>
      <w:sz w:val="18"/>
    </w:rPr>
  </w:style>
  <w:style w:type="character" w:customStyle="1" w:styleId="a6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5">
    <w:name w:val="批注主题 字符"/>
    <w:basedOn w:val="a6"/>
    <w:link w:val="a3"/>
    <w:semiHidden/>
    <w:qFormat/>
    <w:rPr>
      <w:b/>
      <w:bCs/>
      <w:kern w:val="2"/>
      <w:sz w:val="21"/>
    </w:rPr>
  </w:style>
  <w:style w:type="character" w:customStyle="1" w:styleId="ac">
    <w:name w:val="页眉 字符"/>
    <w:basedOn w:val="a0"/>
    <w:link w:val="ab"/>
    <w:qFormat/>
    <w:rPr>
      <w:kern w:val="2"/>
      <w:sz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f2">
    <w:name w:val="List Paragraph"/>
    <w:basedOn w:val="a"/>
    <w:uiPriority w:val="99"/>
    <w:rsid w:val="000F22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**程序文件</dc:title>
  <dc:creator>USER-</dc:creator>
  <cp:lastModifiedBy>王强</cp:lastModifiedBy>
  <cp:revision>150</cp:revision>
  <cp:lastPrinted>2022-02-18T17:46:00Z</cp:lastPrinted>
  <dcterms:created xsi:type="dcterms:W3CDTF">2020-08-12T18:21:00Z</dcterms:created>
  <dcterms:modified xsi:type="dcterms:W3CDTF">2025-08-21T07:44:00Z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GOERTEK\rell.wan</vt:lpwstr>
  </property>
  <property fmtid="{D5CDD505-2E9C-101B-9397-08002B2CF9AE}" pid="4" name="DLPManualFileClassificationLastModificationDate">
    <vt:lpwstr>1645159782</vt:lpwstr>
  </property>
  <property fmtid="{D5CDD505-2E9C-101B-9397-08002B2CF9AE}" pid="5" name="DLPManualFileClassificationVersion">
    <vt:lpwstr>11.4.0.45</vt:lpwstr>
  </property>
  <property fmtid="{D5CDD505-2E9C-101B-9397-08002B2CF9AE}" pid="6" name="KSOProductBuildVer">
    <vt:lpwstr>2052-3.9.0.6159</vt:lpwstr>
  </property>
</Properties>
</file>