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ind w:firstLine="562"/>
        <w:contextualSpacing/>
        <w:jc w:val="center"/>
        <w:rPr>
          <w:rFonts w:hint="eastAsia" w:ascii="Times New Roman" w:hAnsi="Times New Roman"/>
          <w:b/>
          <w:bCs/>
          <w:sz w:val="28"/>
          <w:szCs w:val="28"/>
        </w:rPr>
      </w:pPr>
    </w:p>
    <w:p>
      <w:pPr>
        <w:spacing w:beforeLines="0" w:afterLines="0"/>
        <w:contextualSpacing/>
        <w:jc w:val="center"/>
        <w:rPr>
          <w:rFonts w:ascii="Times New Roman" w:hAnsi="Times New Roman"/>
          <w:b/>
          <w:bCs/>
          <w:sz w:val="28"/>
          <w:szCs w:val="28"/>
        </w:rPr>
      </w:pPr>
      <w:r>
        <w:rPr>
          <w:rFonts w:hint="eastAsia" w:ascii="Times New Roman" w:hAnsi="Times New Roman"/>
          <w:b/>
          <w:bCs/>
          <w:sz w:val="44"/>
          <w:szCs w:val="44"/>
        </w:rPr>
        <w:t>公司简介</w:t>
      </w:r>
    </w:p>
    <w:p>
      <w:pPr>
        <w:spacing w:beforeLines="0" w:afterLines="0"/>
        <w:ind w:firstLine="480"/>
        <w:contextualSpacing/>
        <w:rPr>
          <w:rFonts w:ascii="Times New Roman" w:hAnsi="Times New Roman"/>
        </w:rPr>
      </w:pPr>
      <w:r>
        <w:rPr>
          <w:rFonts w:hint="eastAsia" w:ascii="Times New Roman" w:hAnsi="Times New Roman"/>
        </w:rPr>
        <w:t>苏州天脉导热科技股份有限公司成立于2</w:t>
      </w:r>
      <w:r>
        <w:rPr>
          <w:rFonts w:ascii="Times New Roman" w:hAnsi="Times New Roman"/>
        </w:rPr>
        <w:t>007</w:t>
      </w:r>
      <w:r>
        <w:rPr>
          <w:rFonts w:hint="eastAsia" w:ascii="Times New Roman" w:hAnsi="Times New Roman"/>
        </w:rPr>
        <w:t>年，公司主营业务为导热散热材料及元器件的研发、生产及销售，主要产品包括热管、均温板、</w:t>
      </w:r>
      <w:r>
        <w:rPr>
          <w:rFonts w:ascii="Times New Roman" w:hAnsi="Times New Roman"/>
        </w:rPr>
        <w:t>导热界面材料、</w:t>
      </w:r>
      <w:r>
        <w:rPr>
          <w:rFonts w:hint="eastAsia" w:ascii="Times New Roman" w:hAnsi="Times New Roman"/>
        </w:rPr>
        <w:t>石墨膜等，产品广泛应用于智能手机、笔记本电脑等消费电子以及安防监控设备、汽车电子、通信设备等领域。</w:t>
      </w:r>
    </w:p>
    <w:p>
      <w:pPr>
        <w:spacing w:beforeLines="0" w:afterLines="0"/>
        <w:ind w:firstLine="480"/>
        <w:contextualSpacing/>
        <w:rPr>
          <w:rFonts w:ascii="Times New Roman" w:hAnsi="Times New Roman"/>
        </w:rPr>
      </w:pPr>
      <w:r>
        <w:rPr>
          <w:rFonts w:ascii="Times New Roman" w:hAnsi="Times New Roman"/>
        </w:rPr>
        <w:t>自成立以来，</w:t>
      </w:r>
      <w:r>
        <w:rPr>
          <w:rFonts w:hint="eastAsia" w:ascii="Times New Roman" w:hAnsi="Times New Roman"/>
        </w:rPr>
        <w:t>公司</w:t>
      </w:r>
      <w:r>
        <w:rPr>
          <w:rFonts w:ascii="Times New Roman" w:hAnsi="Times New Roman"/>
        </w:rPr>
        <w:t>始终专注于导热</w:t>
      </w:r>
      <w:r>
        <w:rPr>
          <w:rFonts w:hint="eastAsia" w:ascii="Times New Roman" w:hAnsi="Times New Roman"/>
        </w:rPr>
        <w:t>散热产品</w:t>
      </w:r>
      <w:r>
        <w:rPr>
          <w:rFonts w:ascii="Times New Roman" w:hAnsi="Times New Roman"/>
        </w:rPr>
        <w:t>的研究与应用</w:t>
      </w:r>
      <w:r>
        <w:rPr>
          <w:rFonts w:hint="eastAsia" w:ascii="Times New Roman" w:hAnsi="Times New Roman"/>
        </w:rPr>
        <w:t>，</w:t>
      </w:r>
      <w:r>
        <w:rPr>
          <w:rFonts w:hint="eastAsia" w:ascii="Times New Roman" w:hAnsi="Times New Roman"/>
          <w:szCs w:val="24"/>
        </w:rPr>
        <w:t>致力于成为业内领先的热管理整体解决方案提供商</w:t>
      </w:r>
      <w:r>
        <w:rPr>
          <w:rFonts w:hint="eastAsia" w:ascii="Times New Roman" w:hAnsi="Times New Roman"/>
        </w:rPr>
        <w:t>。经过多年的发展和积累，公司在材料配方、加工工艺、产品结构、自动化等多个方面掌握了自主核心技术，能够为下游行业客户提供精准的导热散热产品及创新的散热解决方案。</w:t>
      </w:r>
    </w:p>
    <w:p>
      <w:pPr>
        <w:spacing w:beforeLines="0" w:afterLines="0"/>
        <w:ind w:firstLine="480"/>
        <w:contextualSpacing/>
        <w:rPr>
          <w:rFonts w:ascii="Times New Roman" w:hAnsi="Times New Roman"/>
        </w:rPr>
      </w:pPr>
      <w:r>
        <w:rPr>
          <w:rFonts w:hint="eastAsia" w:ascii="Times New Roman" w:hAnsi="Times New Roman"/>
        </w:rPr>
        <w:t>作为行业内少数同时具备中高端导热材料和热管、均温板等高性能导热散热元器件量产能力的高新技术企业，公司在研发能力、工艺水平、产品性能及市场占有率等方面均居于行业较高水平，并在导热散热领域形成了较高的品牌影响力和知名度，产品大量应用于三星、OPPO、VIVO、华为、荣耀、联想、宁德时代、海康威视、大华股份、极米、松下等众多知名品牌终端产品，与上述品牌客户</w:t>
      </w:r>
      <w:r>
        <w:rPr>
          <w:rFonts w:ascii="Times New Roman" w:hAnsi="Times New Roman"/>
        </w:rPr>
        <w:t>以及比亚迪</w:t>
      </w:r>
      <w:r>
        <w:rPr>
          <w:rFonts w:hint="eastAsia" w:ascii="Times New Roman" w:hAnsi="Times New Roman"/>
        </w:rPr>
        <w:t>、瑞声科技、富士康、中磊电子、长盈精密、捷邦精密等国内外知名电子配套厂商保持着良好的合作关系。</w:t>
      </w:r>
    </w:p>
    <w:p>
      <w:pPr>
        <w:spacing w:beforeLines="0" w:afterLines="0"/>
        <w:ind w:firstLine="241" w:firstLineChars="100"/>
        <w:rPr>
          <w:rFonts w:ascii="Calibri" w:hAnsi="Calibri"/>
          <w:szCs w:val="24"/>
        </w:rPr>
      </w:pPr>
      <w:r>
        <w:rPr>
          <w:rFonts w:hint="eastAsia" w:ascii="Calibri" w:hAnsi="Calibri"/>
          <w:b/>
          <w:bCs/>
          <w:szCs w:val="24"/>
        </w:rPr>
        <w:t>公司价值观：</w:t>
      </w:r>
    </w:p>
    <w:p>
      <w:pPr>
        <w:pStyle w:val="4"/>
        <w:spacing w:before="156" w:beforeAutospacing="0" w:after="156" w:afterAutospacing="0" w:line="300" w:lineRule="auto"/>
        <w:ind w:firstLine="240" w:firstLineChars="100"/>
      </w:pPr>
      <w:r>
        <w:rPr>
          <w:rFonts w:hint="eastAsia" w:cstheme="minorBidi"/>
          <w:kern w:val="24"/>
        </w:rPr>
        <w:t xml:space="preserve">客户满意度至上 </w:t>
      </w:r>
      <w:r>
        <w:rPr>
          <w:rFonts w:cstheme="minorBidi"/>
          <w:kern w:val="24"/>
        </w:rPr>
        <w:t xml:space="preserve">      </w:t>
      </w:r>
      <w:r>
        <w:rPr>
          <w:rFonts w:hint="eastAsia" w:cstheme="minorBidi"/>
          <w:kern w:val="24"/>
        </w:rPr>
        <w:t>价值共生 相互成就</w:t>
      </w:r>
    </w:p>
    <w:p>
      <w:pPr>
        <w:pStyle w:val="4"/>
        <w:spacing w:before="156" w:beforeAutospacing="0" w:after="156" w:afterAutospacing="0" w:line="300" w:lineRule="auto"/>
        <w:ind w:firstLine="240" w:firstLineChars="100"/>
      </w:pPr>
      <w:r>
        <w:rPr>
          <w:rFonts w:hint="eastAsia" w:cstheme="minorBidi"/>
          <w:kern w:val="24"/>
        </w:rPr>
        <w:t xml:space="preserve">平等尊重 团结互助 </w:t>
      </w:r>
      <w:r>
        <w:rPr>
          <w:rFonts w:cstheme="minorBidi"/>
          <w:kern w:val="24"/>
        </w:rPr>
        <w:t xml:space="preserve">   </w:t>
      </w:r>
      <w:r>
        <w:rPr>
          <w:rFonts w:hint="eastAsia" w:cstheme="minorBidi"/>
          <w:kern w:val="24"/>
        </w:rPr>
        <w:t>勇于创新 勇挑重担</w:t>
      </w:r>
    </w:p>
    <w:p>
      <w:pPr>
        <w:pStyle w:val="4"/>
        <w:spacing w:before="156" w:beforeAutospacing="0" w:after="156" w:afterAutospacing="0" w:line="300" w:lineRule="auto"/>
        <w:ind w:firstLine="240" w:firstLineChars="100"/>
        <w:rPr>
          <w:rFonts w:cstheme="minorBidi"/>
          <w:kern w:val="24"/>
        </w:rPr>
      </w:pPr>
      <w:r>
        <w:rPr>
          <w:rFonts w:hint="eastAsia" w:cstheme="minorBidi"/>
          <w:kern w:val="24"/>
        </w:rPr>
        <w:t>诚实守信 回报社会</w:t>
      </w:r>
    </w:p>
    <w:p>
      <w:pPr>
        <w:spacing w:beforeLines="0" w:afterLines="0"/>
        <w:ind w:firstLine="241" w:firstLineChars="100"/>
        <w:rPr>
          <w:rFonts w:ascii="Calibri" w:hAnsi="Calibri"/>
          <w:b/>
          <w:bCs/>
          <w:szCs w:val="24"/>
        </w:rPr>
      </w:pPr>
      <w:r>
        <w:rPr>
          <w:rFonts w:hint="eastAsia" w:ascii="Calibri" w:hAnsi="Calibri"/>
          <w:b/>
          <w:bCs/>
          <w:szCs w:val="24"/>
        </w:rPr>
        <w:t>公司定位：</w:t>
      </w:r>
    </w:p>
    <w:p>
      <w:pPr>
        <w:spacing w:beforeLines="0" w:afterLines="0"/>
        <w:ind w:firstLine="199" w:firstLineChars="83"/>
        <w:rPr>
          <w:rFonts w:ascii="Calibri" w:hAnsi="Calibri"/>
          <w:szCs w:val="24"/>
        </w:rPr>
      </w:pPr>
      <w:r>
        <w:rPr>
          <w:rFonts w:hint="eastAsia" w:ascii="Calibri" w:hAnsi="Calibri"/>
          <w:szCs w:val="24"/>
        </w:rPr>
        <w:t>导热散热界的整体解决方案服务商。</w:t>
      </w:r>
    </w:p>
    <w:p>
      <w:pPr>
        <w:spacing w:beforeLines="0" w:afterLines="0"/>
        <w:ind w:firstLineChars="0"/>
        <w:rPr>
          <w:rFonts w:ascii="Calibri" w:hAnsi="Calibri"/>
          <w:szCs w:val="24"/>
        </w:rPr>
      </w:pPr>
      <w:r>
        <w:rPr>
          <w:rFonts w:hint="eastAsia" w:ascii="Calibri" w:hAnsi="Calibri"/>
          <w:szCs w:val="24"/>
        </w:rPr>
        <w:t>使命：</w:t>
      </w:r>
    </w:p>
    <w:p>
      <w:pPr>
        <w:spacing w:beforeLines="0" w:afterLines="0"/>
        <w:ind w:firstLine="240" w:firstLineChars="100"/>
        <w:rPr>
          <w:rFonts w:ascii="Calibri" w:hAnsi="Calibri"/>
          <w:szCs w:val="24"/>
        </w:rPr>
      </w:pPr>
      <w:r>
        <w:rPr>
          <w:rFonts w:hint="eastAsia" w:ascii="Calibri" w:hAnsi="Calibri"/>
          <w:szCs w:val="24"/>
        </w:rPr>
        <w:t>解决智能终端产品的热问题；持续改善客户体验。</w:t>
      </w:r>
    </w:p>
    <w:p>
      <w:pPr>
        <w:spacing w:beforeLines="0" w:afterLines="0"/>
        <w:ind w:firstLineChars="0"/>
        <w:rPr>
          <w:rFonts w:ascii="Calibri" w:hAnsi="Calibri"/>
          <w:szCs w:val="24"/>
        </w:rPr>
      </w:pPr>
      <w:r>
        <w:rPr>
          <w:rFonts w:hint="eastAsia" w:ascii="Calibri" w:hAnsi="Calibri"/>
          <w:szCs w:val="24"/>
        </w:rPr>
        <w:t>愿景：</w:t>
      </w:r>
    </w:p>
    <w:p>
      <w:pPr>
        <w:spacing w:beforeLines="0" w:afterLines="0"/>
        <w:ind w:firstLineChars="0"/>
        <w:rPr>
          <w:rFonts w:ascii="Calibri" w:hAnsi="Calibri"/>
          <w:szCs w:val="24"/>
        </w:rPr>
      </w:pPr>
      <w:r>
        <w:rPr>
          <w:rFonts w:hint="eastAsia" w:ascii="Calibri" w:hAnsi="Calibri"/>
          <w:szCs w:val="24"/>
        </w:rPr>
        <w:t>引领智能终端产品的热设计</w:t>
      </w:r>
    </w:p>
    <w:p>
      <w:pPr>
        <w:spacing w:beforeLines="0" w:afterLines="0"/>
        <w:ind w:firstLineChars="0"/>
        <w:rPr>
          <w:rFonts w:ascii="Calibri" w:hAnsi="Calibri"/>
          <w:szCs w:val="24"/>
        </w:rPr>
      </w:pPr>
      <w:r>
        <w:rPr>
          <w:rFonts w:hint="eastAsia" w:ascii="Calibri" w:hAnsi="Calibri"/>
          <w:szCs w:val="24"/>
        </w:rPr>
        <w:t>成为导热散热界的隐形冠军</w:t>
      </w:r>
    </w:p>
    <w:p>
      <w:pPr>
        <w:spacing w:beforeLines="0" w:afterLines="0"/>
        <w:ind w:firstLineChars="0"/>
        <w:rPr>
          <w:rFonts w:ascii="Calibri" w:hAnsi="Calibri"/>
          <w:szCs w:val="24"/>
        </w:rPr>
      </w:pPr>
      <w:r>
        <w:rPr>
          <w:rFonts w:hint="eastAsia" w:ascii="Calibri" w:hAnsi="Calibri"/>
          <w:szCs w:val="24"/>
        </w:rPr>
        <w:t>对客户和员工高度负责</w:t>
      </w:r>
    </w:p>
    <w:p>
      <w:pPr>
        <w:spacing w:beforeLines="0" w:afterLines="0"/>
        <w:ind w:firstLine="0" w:firstLineChars="0"/>
        <w:jc w:val="left"/>
        <w:rPr>
          <w:rFonts w:ascii="Calibri" w:hAnsi="Calibri"/>
          <w:b/>
          <w:bCs/>
          <w:sz w:val="44"/>
          <w:szCs w:val="44"/>
        </w:rPr>
      </w:pPr>
    </w:p>
    <w:p>
      <w:pPr>
        <w:spacing w:beforeLines="0" w:afterLines="0"/>
        <w:ind w:firstLine="480" w:firstLineChars="100"/>
        <w:jc w:val="center"/>
        <w:rPr>
          <w:rFonts w:hint="eastAsia" w:ascii="Calibri" w:hAnsi="Calibri"/>
          <w:sz w:val="48"/>
          <w:szCs w:val="48"/>
        </w:rPr>
      </w:pPr>
      <w:r>
        <w:rPr>
          <w:rFonts w:hint="eastAsia" w:ascii="Calibri" w:hAnsi="Calibri"/>
          <w:sz w:val="48"/>
          <w:szCs w:val="48"/>
        </w:rPr>
        <w:t>公司上班时间及福利待遇</w:t>
      </w:r>
    </w:p>
    <w:p>
      <w:pPr>
        <w:spacing w:beforeLines="0" w:afterLines="0"/>
        <w:ind w:firstLine="241" w:firstLineChars="100"/>
        <w:rPr>
          <w:rFonts w:hint="eastAsia" w:ascii="Calibri" w:hAnsi="Calibri"/>
          <w:szCs w:val="24"/>
        </w:rPr>
      </w:pPr>
      <w:r>
        <w:rPr>
          <w:rFonts w:hint="eastAsia" w:ascii="Calibri" w:hAnsi="Calibri"/>
          <w:b/>
          <w:bCs/>
          <w:szCs w:val="24"/>
        </w:rPr>
        <w:t>上班时间：</w:t>
      </w:r>
      <w:r>
        <w:rPr>
          <w:rFonts w:hint="eastAsia" w:ascii="Calibri" w:hAnsi="Calibri"/>
          <w:szCs w:val="24"/>
        </w:rPr>
        <w:t xml:space="preserve">周一至周五  早8:00-晚17:30   </w:t>
      </w:r>
    </w:p>
    <w:p>
      <w:pPr>
        <w:spacing w:beforeLines="0" w:afterLines="0"/>
        <w:ind w:firstLine="241" w:firstLineChars="100"/>
        <w:rPr>
          <w:rFonts w:hint="eastAsia" w:ascii="Calibri" w:hAnsi="Calibri"/>
          <w:szCs w:val="24"/>
        </w:rPr>
      </w:pPr>
      <w:r>
        <w:rPr>
          <w:rFonts w:hint="eastAsia" w:ascii="Calibri" w:hAnsi="Calibri"/>
          <w:b/>
          <w:bCs/>
          <w:szCs w:val="24"/>
        </w:rPr>
        <w:t>午餐及休息时间：</w:t>
      </w:r>
      <w:r>
        <w:rPr>
          <w:rFonts w:hint="eastAsia" w:ascii="Calibri" w:hAnsi="Calibri"/>
          <w:szCs w:val="24"/>
        </w:rPr>
        <w:t xml:space="preserve">12:00-13:30  </w:t>
      </w:r>
    </w:p>
    <w:p>
      <w:pPr>
        <w:spacing w:beforeLines="0" w:afterLines="0"/>
        <w:ind w:firstLine="241" w:firstLineChars="100"/>
        <w:rPr>
          <w:rFonts w:hint="eastAsia" w:ascii="Calibri" w:hAnsi="Calibri"/>
          <w:szCs w:val="24"/>
        </w:rPr>
      </w:pPr>
      <w:r>
        <w:rPr>
          <w:rFonts w:hint="eastAsia" w:ascii="Calibri" w:hAnsi="Calibri"/>
          <w:b/>
          <w:bCs/>
          <w:szCs w:val="24"/>
        </w:rPr>
        <w:t>试用期：</w:t>
      </w:r>
      <w:r>
        <w:rPr>
          <w:rFonts w:hint="eastAsia" w:ascii="Calibri" w:hAnsi="Calibri"/>
          <w:szCs w:val="24"/>
        </w:rPr>
        <w:t>劳动合同签3年，试用期6个月（可根据个人表现提前转正，试用期3-6个月）</w:t>
      </w:r>
    </w:p>
    <w:p>
      <w:pPr>
        <w:spacing w:beforeLines="0" w:afterLines="0"/>
        <w:ind w:firstLine="241" w:firstLineChars="100"/>
        <w:rPr>
          <w:rFonts w:hint="eastAsia" w:ascii="Calibri" w:hAnsi="Calibri"/>
          <w:b/>
          <w:bCs/>
          <w:szCs w:val="24"/>
        </w:rPr>
      </w:pPr>
      <w:r>
        <w:rPr>
          <w:rFonts w:hint="eastAsia" w:ascii="Calibri" w:hAnsi="Calibri"/>
          <w:b/>
          <w:bCs/>
          <w:szCs w:val="24"/>
        </w:rPr>
        <w:t>福利待遇：</w:t>
      </w:r>
    </w:p>
    <w:p>
      <w:pPr>
        <w:spacing w:beforeLines="0" w:afterLines="0"/>
        <w:ind w:firstLine="240" w:firstLineChars="100"/>
        <w:rPr>
          <w:rFonts w:hint="eastAsia" w:ascii="Calibri" w:hAnsi="Calibri"/>
          <w:szCs w:val="24"/>
        </w:rPr>
      </w:pPr>
      <w:r>
        <w:rPr>
          <w:rFonts w:hint="eastAsia" w:ascii="Calibri" w:hAnsi="Calibri"/>
          <w:szCs w:val="24"/>
        </w:rPr>
        <w:t>入职缴纳五险一金           年终奖（1个月左右工资）</w:t>
      </w:r>
    </w:p>
    <w:p>
      <w:pPr>
        <w:spacing w:beforeLines="0" w:afterLines="0"/>
        <w:ind w:firstLine="240" w:firstLineChars="100"/>
        <w:rPr>
          <w:rFonts w:hint="eastAsia" w:ascii="Calibri" w:hAnsi="Calibri"/>
          <w:szCs w:val="24"/>
        </w:rPr>
      </w:pPr>
      <w:r>
        <w:rPr>
          <w:rFonts w:hint="eastAsia" w:ascii="Calibri" w:hAnsi="Calibri"/>
          <w:szCs w:val="24"/>
        </w:rPr>
        <w:t>员工旅游                   员工体检</w:t>
      </w:r>
    </w:p>
    <w:p>
      <w:pPr>
        <w:spacing w:beforeLines="0" w:afterLines="0"/>
        <w:ind w:firstLine="240" w:firstLineChars="100"/>
        <w:rPr>
          <w:rFonts w:hint="eastAsia" w:ascii="Calibri" w:hAnsi="Calibri"/>
          <w:szCs w:val="24"/>
        </w:rPr>
      </w:pPr>
      <w:r>
        <w:rPr>
          <w:rFonts w:hint="eastAsia" w:ascii="Calibri" w:hAnsi="Calibri"/>
          <w:szCs w:val="24"/>
        </w:rPr>
        <w:t xml:space="preserve">法定节假日                 贺奠金            </w:t>
      </w:r>
    </w:p>
    <w:p>
      <w:pPr>
        <w:spacing w:beforeLines="0" w:afterLines="0"/>
        <w:ind w:firstLine="240" w:firstLineChars="100"/>
        <w:rPr>
          <w:rFonts w:hint="eastAsia" w:ascii="Calibri" w:hAnsi="Calibri"/>
          <w:szCs w:val="24"/>
        </w:rPr>
      </w:pPr>
      <w:r>
        <w:rPr>
          <w:rFonts w:hint="eastAsia" w:ascii="Calibri" w:hAnsi="Calibri"/>
          <w:szCs w:val="24"/>
        </w:rPr>
        <w:t>生日礼金（100元）          春节往返路费（外地）</w:t>
      </w:r>
    </w:p>
    <w:p>
      <w:pPr>
        <w:spacing w:beforeLines="0" w:afterLines="0"/>
        <w:ind w:firstLine="240" w:firstLineChars="100"/>
        <w:rPr>
          <w:rFonts w:hint="default" w:ascii="Calibri" w:hAnsi="Calibri"/>
          <w:szCs w:val="24"/>
          <w:lang w:val="en-US" w:eastAsia="zh-CN"/>
        </w:rPr>
      </w:pPr>
      <w:r>
        <w:rPr>
          <w:rFonts w:hint="eastAsia" w:ascii="Calibri" w:hAnsi="Calibri"/>
          <w:szCs w:val="24"/>
        </w:rPr>
        <w:t>过节礼金（端午节200元，中秋节500）</w:t>
      </w:r>
      <w:r>
        <w:rPr>
          <w:rFonts w:hint="eastAsia" w:ascii="Calibri" w:hAnsi="Calibri"/>
          <w:szCs w:val="24"/>
          <w:lang w:val="en-US" w:eastAsia="zh-CN"/>
        </w:rPr>
        <w:t xml:space="preserve">  </w:t>
      </w:r>
    </w:p>
    <w:p>
      <w:pPr>
        <w:spacing w:beforeLines="0" w:afterLines="0"/>
        <w:ind w:firstLine="240" w:firstLineChars="100"/>
        <w:rPr>
          <w:rFonts w:hint="eastAsia" w:ascii="Calibri" w:hAnsi="Calibri"/>
          <w:szCs w:val="24"/>
        </w:rPr>
      </w:pPr>
      <w:r>
        <w:rPr>
          <w:rFonts w:hint="eastAsia" w:ascii="Calibri" w:hAnsi="Calibri"/>
          <w:szCs w:val="24"/>
        </w:rPr>
        <w:t>团建活动（</w:t>
      </w:r>
      <w:r>
        <w:rPr>
          <w:rFonts w:hint="eastAsia" w:ascii="Calibri" w:hAnsi="Calibri"/>
          <w:szCs w:val="24"/>
          <w:lang w:val="en-US" w:eastAsia="zh-CN"/>
        </w:rPr>
        <w:t>一年约10个月，每月</w:t>
      </w:r>
      <w:r>
        <w:rPr>
          <w:rFonts w:hint="eastAsia" w:ascii="Calibri" w:hAnsi="Calibri"/>
          <w:szCs w:val="24"/>
        </w:rPr>
        <w:t xml:space="preserve">100元团建费，用于部门聚餐）             </w:t>
      </w:r>
    </w:p>
    <w:p>
      <w:pPr>
        <w:spacing w:beforeLines="0" w:afterLines="0"/>
        <w:ind w:firstLine="240" w:firstLineChars="100"/>
        <w:rPr>
          <w:rFonts w:hint="eastAsia" w:ascii="Calibri" w:hAnsi="Calibri"/>
          <w:szCs w:val="24"/>
          <w:lang w:val="en-US" w:eastAsia="zh-CN"/>
        </w:rPr>
      </w:pPr>
      <w:r>
        <w:rPr>
          <w:rFonts w:hint="eastAsia" w:ascii="Calibri" w:hAnsi="Calibri"/>
          <w:szCs w:val="24"/>
        </w:rPr>
        <w:t xml:space="preserve">年资奖 </w:t>
      </w:r>
      <w:r>
        <w:rPr>
          <w:rFonts w:hint="eastAsia" w:ascii="Calibri" w:hAnsi="Calibri"/>
          <w:szCs w:val="24"/>
          <w:lang w:val="en-US" w:eastAsia="zh-CN"/>
        </w:rPr>
        <w:t xml:space="preserve">                    三餐住宿</w:t>
      </w:r>
    </w:p>
    <w:p>
      <w:pPr>
        <w:spacing w:beforeLines="0" w:afterLines="0"/>
        <w:ind w:firstLine="240" w:firstLineChars="100"/>
        <w:rPr>
          <w:rFonts w:hint="eastAsia" w:ascii="Calibri" w:hAnsi="Calibri"/>
          <w:szCs w:val="24"/>
          <w:lang w:val="en-US" w:eastAsia="zh-CN"/>
        </w:rPr>
      </w:pPr>
    </w:p>
    <w:p>
      <w:pPr>
        <w:spacing w:beforeLines="0" w:afterLines="0"/>
        <w:ind w:firstLine="241" w:firstLineChars="100"/>
        <w:rPr>
          <w:rFonts w:hint="eastAsia" w:ascii="Calibri" w:hAnsi="Calibri"/>
          <w:b/>
          <w:bCs/>
          <w:szCs w:val="24"/>
          <w:lang w:val="en-US" w:eastAsia="zh-CN"/>
        </w:rPr>
      </w:pPr>
      <w:r>
        <w:rPr>
          <w:rFonts w:hint="eastAsia" w:ascii="Calibri" w:hAnsi="Calibri"/>
          <w:b/>
          <w:bCs/>
          <w:szCs w:val="24"/>
          <w:lang w:val="en-US" w:eastAsia="zh-CN"/>
        </w:rPr>
        <w:t>校招岗位</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一：销售管培生</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岗位要求：</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1.本科及以上学历，专业不限；</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2.对业务工作热爱，吃苦耐劳，有敬业精神，配合出差，勇于接受挑战，有驾照优先；</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3.形象良好，五官端正，口齿清晰；</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4.沟通能力强，语言组织能力强；</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5.熟练办公软件，熟练 收发英文电子邮件；</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6.能够达到公司试用期考核标准和要求，并通过试用期考核。</w:t>
      </w:r>
    </w:p>
    <w:p>
      <w:pPr>
        <w:spacing w:beforeLines="0" w:afterLines="0"/>
        <w:ind w:firstLine="240" w:firstLineChars="100"/>
        <w:rPr>
          <w:rFonts w:hint="default" w:ascii="Calibri" w:hAnsi="Calibri"/>
          <w:szCs w:val="24"/>
          <w:lang w:val="en-US" w:eastAsia="zh-CN"/>
        </w:rPr>
      </w:pPr>
      <w:r>
        <w:rPr>
          <w:rFonts w:hint="default" w:ascii="Calibri" w:hAnsi="Calibri"/>
          <w:szCs w:val="24"/>
          <w:lang w:val="en-US" w:eastAsia="zh-CN"/>
        </w:rPr>
        <w:t>岗位职责：</w:t>
      </w:r>
    </w:p>
    <w:p>
      <w:pPr>
        <w:spacing w:beforeLines="0" w:afterLines="0"/>
        <w:ind w:firstLine="240" w:firstLineChars="100"/>
        <w:rPr>
          <w:rFonts w:hint="default" w:ascii="Calibri" w:hAnsi="Calibri"/>
          <w:szCs w:val="24"/>
          <w:lang w:val="en-US" w:eastAsia="zh-CN"/>
        </w:rPr>
      </w:pPr>
      <w:r>
        <w:rPr>
          <w:rFonts w:hint="default" w:ascii="Calibri" w:hAnsi="Calibri"/>
          <w:szCs w:val="24"/>
          <w:lang w:val="en-US" w:eastAsia="zh-CN"/>
        </w:rPr>
        <w:t>1、负责公司业务的对接（国内或海外）；</w:t>
      </w:r>
    </w:p>
    <w:p>
      <w:pPr>
        <w:spacing w:beforeLines="0" w:afterLines="0"/>
        <w:ind w:firstLine="240" w:firstLineChars="100"/>
        <w:rPr>
          <w:rFonts w:hint="default" w:ascii="Calibri" w:hAnsi="Calibri"/>
          <w:szCs w:val="24"/>
          <w:lang w:val="en-US" w:eastAsia="zh-CN"/>
        </w:rPr>
      </w:pPr>
      <w:r>
        <w:rPr>
          <w:rFonts w:hint="default" w:ascii="Calibri" w:hAnsi="Calibri"/>
          <w:szCs w:val="24"/>
          <w:lang w:val="en-US" w:eastAsia="zh-CN"/>
        </w:rPr>
        <w:t>2、 和客户沟通以及厂内沟通协调</w:t>
      </w:r>
      <w:r>
        <w:rPr>
          <w:rFonts w:hint="eastAsia" w:ascii="Calibri" w:hAnsi="Calibri"/>
          <w:szCs w:val="24"/>
          <w:lang w:val="en-US" w:eastAsia="zh-CN"/>
        </w:rPr>
        <w:t>；</w:t>
      </w:r>
    </w:p>
    <w:p>
      <w:pPr>
        <w:spacing w:beforeLines="0" w:afterLines="0"/>
        <w:ind w:firstLine="240" w:firstLineChars="100"/>
        <w:rPr>
          <w:rFonts w:hint="default" w:ascii="Calibri" w:hAnsi="Calibri"/>
          <w:szCs w:val="24"/>
          <w:lang w:val="en-US" w:eastAsia="zh-CN"/>
        </w:rPr>
      </w:pPr>
      <w:r>
        <w:rPr>
          <w:rFonts w:hint="default" w:ascii="Calibri" w:hAnsi="Calibri"/>
          <w:szCs w:val="24"/>
          <w:lang w:val="en-US" w:eastAsia="zh-CN"/>
        </w:rPr>
        <w:t>3、处理客户商务事宜及文件以及接待工作</w:t>
      </w:r>
      <w:r>
        <w:rPr>
          <w:rFonts w:hint="eastAsia" w:ascii="Calibri" w:hAnsi="Calibri"/>
          <w:szCs w:val="24"/>
          <w:lang w:val="en-US" w:eastAsia="zh-CN"/>
        </w:rPr>
        <w:t>；</w:t>
      </w:r>
    </w:p>
    <w:p>
      <w:pPr>
        <w:spacing w:beforeLines="0" w:afterLines="0"/>
        <w:ind w:firstLine="240" w:firstLineChars="100"/>
        <w:rPr>
          <w:rFonts w:hint="default" w:ascii="Calibri" w:hAnsi="Calibri"/>
          <w:szCs w:val="24"/>
          <w:lang w:val="en-US" w:eastAsia="zh-CN"/>
        </w:rPr>
      </w:pPr>
      <w:r>
        <w:rPr>
          <w:rFonts w:hint="default" w:ascii="Calibri" w:hAnsi="Calibri"/>
          <w:szCs w:val="24"/>
          <w:lang w:val="en-US" w:eastAsia="zh-CN"/>
        </w:rPr>
        <w:t>4、维护和开拓市场，增加销售业绩</w:t>
      </w:r>
      <w:r>
        <w:rPr>
          <w:rFonts w:hint="eastAsia" w:ascii="Calibri" w:hAnsi="Calibri"/>
          <w:szCs w:val="24"/>
          <w:lang w:val="en-US" w:eastAsia="zh-CN"/>
        </w:rPr>
        <w:t>；</w:t>
      </w:r>
    </w:p>
    <w:p>
      <w:pPr>
        <w:spacing w:beforeLines="0" w:afterLines="0"/>
        <w:ind w:firstLine="240" w:firstLineChars="100"/>
        <w:rPr>
          <w:rFonts w:hint="default" w:ascii="Calibri" w:hAnsi="Calibri"/>
          <w:szCs w:val="24"/>
          <w:lang w:val="en-US" w:eastAsia="zh-CN"/>
        </w:rPr>
      </w:pPr>
      <w:r>
        <w:rPr>
          <w:rFonts w:hint="default" w:ascii="Calibri" w:hAnsi="Calibri"/>
          <w:szCs w:val="24"/>
          <w:lang w:val="en-US" w:eastAsia="zh-CN"/>
        </w:rPr>
        <w:t>5、拜访推进项目进度。</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待遇：本科5-12k，硕士6-16k</w:t>
      </w:r>
    </w:p>
    <w:p>
      <w:pPr>
        <w:spacing w:beforeLines="0" w:afterLines="0"/>
        <w:ind w:firstLine="240" w:firstLineChars="100"/>
        <w:rPr>
          <w:rFonts w:hint="eastAsia" w:ascii="Calibri" w:hAnsi="Calibri"/>
          <w:szCs w:val="24"/>
          <w:lang w:val="en-US" w:eastAsia="zh-CN"/>
        </w:rPr>
      </w:pP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二：技术研发、工艺储备干部</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岗位要求：</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1、本科及以上学历，机械设计制造及其自动化、能源与动力工程、材料科学与工程（有机硅方向优先）、电气工程及其自动化等；</w:t>
      </w:r>
    </w:p>
    <w:p>
      <w:pPr>
        <w:spacing w:beforeLines="0" w:afterLines="0"/>
        <w:ind w:firstLine="240" w:firstLineChars="100"/>
        <w:rPr>
          <w:rFonts w:hint="default" w:ascii="Calibri" w:hAnsi="Calibri"/>
          <w:szCs w:val="24"/>
          <w:lang w:val="en-US" w:eastAsia="zh-CN"/>
        </w:rPr>
      </w:pPr>
      <w:r>
        <w:rPr>
          <w:rFonts w:hint="eastAsia" w:ascii="Calibri" w:hAnsi="Calibri"/>
          <w:szCs w:val="24"/>
          <w:lang w:val="en-US" w:eastAsia="zh-CN"/>
        </w:rPr>
        <w:t>2、培养方向：研发工程师、工艺工程师等；</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3、能够达到公司试用期考核标准和要求，并通过试用期考核。</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岗位职责：</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1、与客户沟通需求，确认相关要求和标准；</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2、研发、打样，试产跟踪确认问题并改善等。</w:t>
      </w: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待遇：本科5-12k，硕士6-16k，博士年薪不低于24万（有机硅方向的硕博士薪资OPEN）</w:t>
      </w:r>
    </w:p>
    <w:p>
      <w:pPr>
        <w:spacing w:beforeLines="0" w:afterLines="0"/>
        <w:ind w:firstLine="240" w:firstLineChars="100"/>
        <w:rPr>
          <w:rFonts w:hint="eastAsia" w:ascii="Calibri" w:hAnsi="Calibri"/>
          <w:szCs w:val="24"/>
          <w:lang w:val="en-US" w:eastAsia="zh-CN"/>
        </w:rPr>
      </w:pPr>
    </w:p>
    <w:p>
      <w:pPr>
        <w:spacing w:beforeLines="0" w:afterLines="0"/>
        <w:ind w:firstLine="240" w:firstLineChars="100"/>
        <w:rPr>
          <w:rFonts w:hint="eastAsia" w:ascii="Calibri" w:hAnsi="Calibri"/>
          <w:szCs w:val="24"/>
          <w:lang w:val="en-US" w:eastAsia="zh-CN"/>
        </w:rPr>
      </w:pPr>
      <w:r>
        <w:rPr>
          <w:rFonts w:hint="eastAsia" w:ascii="Calibri" w:hAnsi="Calibri"/>
          <w:szCs w:val="24"/>
          <w:lang w:val="en-US" w:eastAsia="zh-CN"/>
        </w:rPr>
        <w:t>联系人：周先生   邮箱：</w:t>
      </w:r>
      <w:r>
        <w:rPr>
          <w:rFonts w:hint="eastAsia" w:ascii="Calibri" w:hAnsi="Calibri"/>
          <w:szCs w:val="24"/>
          <w:lang w:val="en-US" w:eastAsia="zh-CN"/>
        </w:rPr>
        <w:fldChar w:fldCharType="begin"/>
      </w:r>
      <w:r>
        <w:rPr>
          <w:rFonts w:hint="eastAsia" w:ascii="Calibri" w:hAnsi="Calibri"/>
          <w:szCs w:val="24"/>
          <w:lang w:val="en-US" w:eastAsia="zh-CN"/>
        </w:rPr>
        <w:instrText xml:space="preserve"> HYPERLINK "mailto:vincent@sz-tianmai.com" </w:instrText>
      </w:r>
      <w:r>
        <w:rPr>
          <w:rFonts w:hint="eastAsia" w:ascii="Calibri" w:hAnsi="Calibri"/>
          <w:szCs w:val="24"/>
          <w:lang w:val="en-US" w:eastAsia="zh-CN"/>
        </w:rPr>
        <w:fldChar w:fldCharType="separate"/>
      </w:r>
      <w:r>
        <w:rPr>
          <w:rStyle w:val="7"/>
          <w:rFonts w:hint="eastAsia" w:ascii="Calibri" w:hAnsi="Calibri"/>
          <w:szCs w:val="24"/>
          <w:lang w:val="en-US" w:eastAsia="zh-CN"/>
        </w:rPr>
        <w:t>vincent@sz-tianmai.com</w:t>
      </w:r>
      <w:r>
        <w:rPr>
          <w:rFonts w:hint="eastAsia" w:ascii="Calibri" w:hAnsi="Calibri"/>
          <w:szCs w:val="24"/>
          <w:lang w:val="en-US" w:eastAsia="zh-CN"/>
        </w:rPr>
        <w:fldChar w:fldCharType="end"/>
      </w:r>
      <w:r>
        <w:rPr>
          <w:rFonts w:hint="eastAsia" w:ascii="Calibri" w:hAnsi="Calibri"/>
          <w:szCs w:val="24"/>
          <w:lang w:val="en-US" w:eastAsia="zh-CN"/>
        </w:rPr>
        <w:t xml:space="preserve">   电话：0512-66028722-8501</w:t>
      </w:r>
    </w:p>
    <w:p>
      <w:pPr>
        <w:spacing w:beforeLines="0" w:afterLines="0"/>
        <w:ind w:firstLine="240" w:firstLineChars="100"/>
        <w:rPr>
          <w:rFonts w:hint="default" w:ascii="Calibri" w:hAnsi="Calibri"/>
          <w:szCs w:val="24"/>
          <w:lang w:val="en-US" w:eastAsia="zh-CN"/>
        </w:rPr>
      </w:pPr>
      <w:r>
        <w:rPr>
          <w:rFonts w:hint="eastAsia" w:ascii="Calibri" w:hAnsi="Calibri"/>
          <w:szCs w:val="24"/>
          <w:lang w:val="en-US" w:eastAsia="zh-CN"/>
        </w:rPr>
        <w:t>微信号：Vincent358542710</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column">
            <wp:posOffset>-27305</wp:posOffset>
          </wp:positionH>
          <wp:positionV relativeFrom="paragraph">
            <wp:posOffset>59690</wp:posOffset>
          </wp:positionV>
          <wp:extent cx="1818640" cy="335280"/>
          <wp:effectExtent l="0" t="0" r="1016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18640" cy="3352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97"/>
    <w:rsid w:val="00267FE5"/>
    <w:rsid w:val="003B1C87"/>
    <w:rsid w:val="004927CF"/>
    <w:rsid w:val="006A2E60"/>
    <w:rsid w:val="008B6F97"/>
    <w:rsid w:val="00A107DE"/>
    <w:rsid w:val="00B17C21"/>
    <w:rsid w:val="00CA4DCE"/>
    <w:rsid w:val="1BF765F8"/>
    <w:rsid w:val="27FC055D"/>
    <w:rsid w:val="35164B68"/>
    <w:rsid w:val="3A4A1957"/>
    <w:rsid w:val="4AB94687"/>
    <w:rsid w:val="4B231975"/>
    <w:rsid w:val="5A7D5FC6"/>
    <w:rsid w:val="6ED80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360" w:lineRule="auto"/>
      <w:ind w:firstLine="200" w:firstLineChars="200"/>
      <w:jc w:val="both"/>
    </w:pPr>
    <w:rPr>
      <w:rFonts w:eastAsia="宋体" w:cs="Times New Roman" w:asciiTheme="minorHAnsi" w:hAnsiTheme="minorHAnsi"/>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beforeLines="0" w:afterLines="0" w:line="240" w:lineRule="auto"/>
      <w:ind w:firstLine="0" w:firstLineChars="0"/>
      <w:jc w:val="left"/>
    </w:pPr>
    <w:rPr>
      <w:rFonts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beforeLines="0" w:afterLines="0" w:line="240" w:lineRule="auto"/>
      <w:ind w:firstLine="0" w:firstLineChars="0"/>
      <w:jc w:val="center"/>
    </w:pPr>
    <w:rPr>
      <w:rFonts w:eastAsiaTheme="minorEastAsia" w:cstheme="minorBidi"/>
      <w:sz w:val="18"/>
      <w:szCs w:val="18"/>
    </w:rPr>
  </w:style>
  <w:style w:type="paragraph" w:styleId="4">
    <w:name w:val="Normal (Web)"/>
    <w:basedOn w:val="1"/>
    <w:unhideWhenUsed/>
    <w:qFormat/>
    <w:uiPriority w:val="99"/>
    <w:pPr>
      <w:widowControl/>
      <w:spacing w:before="100" w:beforeLines="0" w:beforeAutospacing="1" w:after="100" w:afterLines="0" w:afterAutospacing="1" w:line="240" w:lineRule="auto"/>
      <w:ind w:firstLine="0" w:firstLineChars="0"/>
      <w:jc w:val="left"/>
    </w:pPr>
    <w:rPr>
      <w:rFonts w:ascii="宋体" w:hAnsi="宋体" w:cs="宋体"/>
      <w:kern w:val="0"/>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411</Characters>
  <Lines>3</Lines>
  <Paragraphs>1</Paragraphs>
  <TotalTime>26</TotalTime>
  <ScaleCrop>false</ScaleCrop>
  <LinksUpToDate>false</LinksUpToDate>
  <CharactersWithSpaces>482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2022-05-24T01:02:00Z</dcterms:created>
  <dc:creator>龚才林</dc:creator>
  <cp:lastModifiedBy>Vincent</cp:lastModifiedBy>
  <dcterms:modified xsi:type="dcterms:W3CDTF">2023-04-12T03:31:26Z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