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eastAsia="黑体"/>
          <w:b/>
          <w:sz w:val="32"/>
          <w:szCs w:val="32"/>
        </w:rPr>
      </w:pPr>
    </w:p>
    <w:p>
      <w:pPr>
        <w:spacing w:line="360" w:lineRule="auto"/>
        <w:jc w:val="center"/>
        <w:rPr>
          <w:rFonts w:ascii="黑体" w:eastAsia="黑体"/>
          <w:b/>
          <w:sz w:val="72"/>
          <w:szCs w:val="32"/>
        </w:rPr>
      </w:pPr>
      <w:r>
        <w:rPr>
          <w:rFonts w:hint="eastAsia" w:ascii="黑体" w:eastAsia="黑体"/>
          <w:b/>
          <w:sz w:val="72"/>
          <w:szCs w:val="32"/>
        </w:rPr>
        <w:t>招聘简章</w:t>
      </w:r>
    </w:p>
    <w:p>
      <w:pPr>
        <w:spacing w:line="360" w:lineRule="auto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公司简介：</w:t>
      </w:r>
    </w:p>
    <w:p>
      <w:pPr>
        <w:spacing w:line="360" w:lineRule="auto"/>
        <w:ind w:firstLine="843" w:firstLineChars="300"/>
        <w:rPr>
          <w:rFonts w:ascii="楷体" w:hAnsi="楷体" w:eastAsia="楷体"/>
          <w:b/>
          <w:bCs/>
          <w:color w:val="333E46"/>
          <w:sz w:val="28"/>
          <w:szCs w:val="26"/>
        </w:rPr>
      </w:pPr>
      <w:r>
        <w:rPr>
          <w:rFonts w:hint="eastAsia" w:ascii="楷体" w:hAnsi="楷体" w:eastAsia="楷体"/>
          <w:b/>
          <w:bCs/>
          <w:color w:val="333E46"/>
          <w:sz w:val="28"/>
          <w:szCs w:val="26"/>
        </w:rPr>
        <w:t>山东宇信控股集团位于山东省青州市西部文登工业园，主要由山东宇信纳米科技有限公司，山东宇信铸业有限公司、潍坊宇诚新材料有限公司、山东花溪源农业发展有限公司、青州诚信颐养健康服务有限公司五大板块组成，资产总额26亿，年产值40多亿元，员工3000余人。系国家高新技术企业、全国碳酸钙行业三强企业、中国绿色铸造企业、中国铸造协会铸造生铁分会理事单位、青州市重点培育上市企业，拥有山东省企业技术研发中心2处、潍坊市纳米碳酸钙重点实验室1处。</w:t>
      </w:r>
    </w:p>
    <w:p>
      <w:pPr>
        <w:spacing w:line="360" w:lineRule="auto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招聘职位：</w:t>
      </w:r>
    </w:p>
    <w:p>
      <w:pPr>
        <w:spacing w:line="360" w:lineRule="auto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1</w:t>
      </w:r>
      <w:r>
        <w:rPr>
          <w:rFonts w:ascii="黑体" w:eastAsia="黑体"/>
          <w:b/>
          <w:sz w:val="32"/>
          <w:szCs w:val="32"/>
        </w:rPr>
        <w:t>.2021-2023</w:t>
      </w:r>
      <w:r>
        <w:rPr>
          <w:rFonts w:hint="eastAsia" w:ascii="黑体" w:eastAsia="黑体"/>
          <w:b/>
          <w:sz w:val="32"/>
          <w:szCs w:val="32"/>
        </w:rPr>
        <w:t>届毕业生。</w:t>
      </w:r>
    </w:p>
    <w:p>
      <w:pPr>
        <w:spacing w:line="360" w:lineRule="auto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全日制本科、研究生，材料成型及控制工程、机械类专业、材化工类专业、市场营销专业。薪资待遇：本科</w:t>
      </w:r>
      <w:r>
        <w:rPr>
          <w:rFonts w:hint="eastAsia" w:ascii="黑体" w:eastAsia="黑体"/>
          <w:sz w:val="24"/>
          <w:lang w:val="en-US" w:eastAsia="zh-CN"/>
        </w:rPr>
        <w:t>8000</w:t>
      </w:r>
      <w:r>
        <w:rPr>
          <w:rFonts w:hint="eastAsia" w:ascii="黑体" w:eastAsia="黑体"/>
          <w:sz w:val="24"/>
        </w:rPr>
        <w:t>元</w:t>
      </w:r>
      <w:r>
        <w:rPr>
          <w:rFonts w:hint="eastAsia" w:ascii="黑体" w:eastAsia="黑体"/>
          <w:sz w:val="24"/>
          <w:lang w:val="en-US" w:eastAsia="zh-CN"/>
        </w:rPr>
        <w:t>+转正后2000绩效</w:t>
      </w:r>
      <w:r>
        <w:rPr>
          <w:rFonts w:ascii="黑体" w:eastAsia="黑体"/>
          <w:sz w:val="24"/>
        </w:rPr>
        <w:t xml:space="preserve">  </w:t>
      </w:r>
      <w:r>
        <w:rPr>
          <w:rFonts w:hint="eastAsia" w:ascii="黑体" w:eastAsia="黑体"/>
          <w:sz w:val="24"/>
        </w:rPr>
        <w:t>研究生</w:t>
      </w:r>
      <w:r>
        <w:rPr>
          <w:rFonts w:hint="eastAsia" w:ascii="黑体" w:eastAsia="黑体"/>
          <w:sz w:val="24"/>
          <w:lang w:val="en-US" w:eastAsia="zh-CN"/>
        </w:rPr>
        <w:t>10</w:t>
      </w:r>
      <w:r>
        <w:rPr>
          <w:rFonts w:ascii="黑体" w:eastAsia="黑体"/>
          <w:sz w:val="24"/>
        </w:rPr>
        <w:t>000</w:t>
      </w:r>
      <w:r>
        <w:rPr>
          <w:rFonts w:hint="eastAsia" w:ascii="黑体" w:eastAsia="黑体"/>
          <w:sz w:val="24"/>
        </w:rPr>
        <w:t>元</w:t>
      </w:r>
      <w:r>
        <w:rPr>
          <w:rFonts w:hint="eastAsia" w:ascii="黑体" w:eastAsia="黑体"/>
          <w:sz w:val="24"/>
          <w:lang w:val="en-US" w:eastAsia="zh-CN"/>
        </w:rPr>
        <w:t>+转正后2000绩效</w:t>
      </w:r>
      <w:bookmarkStart w:id="0" w:name="_GoBack"/>
      <w:bookmarkEnd w:id="0"/>
      <w:r>
        <w:rPr>
          <w:rFonts w:ascii="黑体" w:eastAsia="黑体"/>
          <w:sz w:val="24"/>
        </w:rPr>
        <w:t xml:space="preserve">   </w:t>
      </w:r>
      <w:r>
        <w:rPr>
          <w:rFonts w:hint="eastAsia" w:ascii="黑体" w:eastAsia="黑体"/>
          <w:sz w:val="24"/>
        </w:rPr>
        <w:t>五险一金、免费食宿、节日礼品、超多培训学习机会。</w:t>
      </w:r>
    </w:p>
    <w:p>
      <w:pPr>
        <w:spacing w:line="360" w:lineRule="auto"/>
        <w:rPr>
          <w:rFonts w:ascii="黑体" w:eastAsia="黑体"/>
          <w:b/>
          <w:sz w:val="32"/>
          <w:szCs w:val="32"/>
        </w:rPr>
      </w:pPr>
      <w:r>
        <w:rPr>
          <w:rFonts w:ascii="黑体" w:eastAsia="黑体"/>
          <w:b/>
          <w:sz w:val="32"/>
          <w:szCs w:val="32"/>
        </w:rPr>
        <w:t>2.</w:t>
      </w:r>
      <w:r>
        <w:rPr>
          <w:rFonts w:hint="eastAsia" w:ascii="黑体" w:eastAsia="黑体"/>
          <w:b/>
          <w:sz w:val="32"/>
          <w:szCs w:val="32"/>
        </w:rPr>
        <w:t xml:space="preserve">ISO体系工程师 </w:t>
      </w:r>
      <w:r>
        <w:rPr>
          <w:rFonts w:ascii="黑体" w:eastAsia="黑体"/>
          <w:b/>
          <w:sz w:val="32"/>
          <w:szCs w:val="32"/>
        </w:rPr>
        <w:t xml:space="preserve">     </w:t>
      </w:r>
      <w:r>
        <w:rPr>
          <w:rFonts w:hint="eastAsia" w:ascii="黑体" w:eastAsia="黑体"/>
          <w:sz w:val="24"/>
        </w:rPr>
        <w:t>有体系证书，且从事过体系工作。薪资待遇面议。</w:t>
      </w:r>
    </w:p>
    <w:p>
      <w:pPr>
        <w:spacing w:line="360" w:lineRule="auto"/>
        <w:rPr>
          <w:rFonts w:ascii="黑体" w:eastAsia="黑体"/>
          <w:b/>
          <w:sz w:val="32"/>
          <w:szCs w:val="32"/>
        </w:rPr>
      </w:pPr>
      <w:r>
        <w:rPr>
          <w:rFonts w:ascii="黑体" w:eastAsia="黑体"/>
          <w:b/>
          <w:sz w:val="32"/>
          <w:szCs w:val="32"/>
        </w:rPr>
        <w:t>2.</w:t>
      </w:r>
      <w:r>
        <w:rPr>
          <w:rFonts w:hint="eastAsia" w:ascii="黑体" w:eastAsia="黑体"/>
          <w:b/>
          <w:sz w:val="32"/>
          <w:szCs w:val="32"/>
        </w:rPr>
        <w:t xml:space="preserve">安全工程师 </w:t>
      </w:r>
      <w:r>
        <w:rPr>
          <w:rFonts w:ascii="黑体" w:eastAsia="黑体"/>
          <w:b/>
          <w:sz w:val="32"/>
          <w:szCs w:val="32"/>
        </w:rPr>
        <w:t xml:space="preserve">         </w:t>
      </w:r>
      <w:r>
        <w:rPr>
          <w:rFonts w:hint="eastAsia" w:ascii="黑体" w:eastAsia="黑体"/>
          <w:sz w:val="24"/>
        </w:rPr>
        <w:t>有安全工程师证书，薪资1</w:t>
      </w:r>
      <w:r>
        <w:rPr>
          <w:rFonts w:ascii="黑体" w:eastAsia="黑体"/>
          <w:sz w:val="24"/>
        </w:rPr>
        <w:t>0000</w:t>
      </w:r>
      <w:r>
        <w:rPr>
          <w:rFonts w:hint="eastAsia" w:ascii="黑体" w:eastAsia="黑体"/>
          <w:sz w:val="24"/>
        </w:rPr>
        <w:t>元左右。具体面议。</w:t>
      </w:r>
    </w:p>
    <w:p>
      <w:pPr>
        <w:spacing w:line="360" w:lineRule="auto"/>
        <w:rPr>
          <w:rFonts w:ascii="黑体" w:eastAsia="黑体"/>
          <w:b/>
          <w:sz w:val="32"/>
          <w:szCs w:val="32"/>
        </w:rPr>
      </w:pPr>
      <w:r>
        <w:rPr>
          <w:rFonts w:ascii="黑体" w:eastAsia="黑体"/>
          <w:b/>
          <w:sz w:val="32"/>
          <w:szCs w:val="32"/>
        </w:rPr>
        <w:t>3.</w:t>
      </w:r>
      <w:r>
        <w:rPr>
          <w:rFonts w:hint="eastAsia" w:ascii="黑体" w:eastAsia="黑体"/>
          <w:b/>
          <w:sz w:val="32"/>
          <w:szCs w:val="32"/>
        </w:rPr>
        <w:t>生产设备管理</w:t>
      </w:r>
    </w:p>
    <w:p>
      <w:pPr>
        <w:spacing w:line="360" w:lineRule="auto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有设备管理工作经验，薪资待遇：7</w:t>
      </w:r>
      <w:r>
        <w:rPr>
          <w:rFonts w:ascii="黑体" w:eastAsia="黑体"/>
          <w:sz w:val="24"/>
        </w:rPr>
        <w:t>000</w:t>
      </w:r>
      <w:r>
        <w:rPr>
          <w:rFonts w:hint="eastAsia" w:ascii="黑体" w:eastAsia="黑体"/>
          <w:sz w:val="24"/>
        </w:rPr>
        <w:t>左右+绩效。条件优秀可面谈。</w:t>
      </w:r>
    </w:p>
    <w:p>
      <w:pPr>
        <w:spacing w:line="360" w:lineRule="auto"/>
        <w:rPr>
          <w:rFonts w:ascii="黑体" w:eastAsia="黑体"/>
          <w:b/>
          <w:sz w:val="32"/>
          <w:szCs w:val="32"/>
        </w:rPr>
      </w:pPr>
      <w:r>
        <w:rPr>
          <w:rFonts w:ascii="黑体" w:eastAsia="黑体"/>
          <w:b/>
          <w:sz w:val="32"/>
          <w:szCs w:val="32"/>
        </w:rPr>
        <w:t>4.</w:t>
      </w:r>
      <w:r>
        <w:rPr>
          <w:rFonts w:hint="eastAsia" w:ascii="黑体" w:eastAsia="黑体"/>
          <w:b/>
          <w:sz w:val="32"/>
          <w:szCs w:val="32"/>
        </w:rPr>
        <w:t>外贸专员</w:t>
      </w:r>
    </w:p>
    <w:p>
      <w:pPr>
        <w:spacing w:line="360" w:lineRule="auto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有过相应工作经验，一年以上工作经验试用期底薪</w:t>
      </w:r>
      <w:r>
        <w:rPr>
          <w:rFonts w:ascii="黑体" w:eastAsia="黑体"/>
          <w:sz w:val="24"/>
        </w:rPr>
        <w:t>6000</w:t>
      </w:r>
      <w:r>
        <w:rPr>
          <w:rFonts w:hint="eastAsia" w:ascii="黑体" w:eastAsia="黑体"/>
          <w:sz w:val="24"/>
        </w:rPr>
        <w:t>—1</w:t>
      </w:r>
      <w:r>
        <w:rPr>
          <w:rFonts w:ascii="黑体" w:eastAsia="黑体"/>
          <w:sz w:val="24"/>
        </w:rPr>
        <w:t>5000+</w:t>
      </w:r>
      <w:r>
        <w:rPr>
          <w:rFonts w:hint="eastAsia" w:ascii="黑体" w:eastAsia="黑体"/>
          <w:sz w:val="24"/>
        </w:rPr>
        <w:t>提成。</w:t>
      </w:r>
    </w:p>
    <w:p>
      <w:pPr>
        <w:spacing w:line="360" w:lineRule="auto"/>
        <w:rPr>
          <w:rFonts w:ascii="黑体" w:eastAsia="黑体"/>
          <w:b/>
          <w:sz w:val="32"/>
          <w:szCs w:val="32"/>
        </w:rPr>
      </w:pPr>
      <w:r>
        <w:rPr>
          <w:rFonts w:ascii="黑体" w:eastAsia="黑体"/>
          <w:b/>
          <w:sz w:val="32"/>
          <w:szCs w:val="32"/>
        </w:rPr>
        <w:t>5.</w:t>
      </w:r>
      <w:r>
        <w:rPr>
          <w:rFonts w:hint="eastAsia" w:ascii="黑体" w:eastAsia="黑体"/>
          <w:b/>
          <w:sz w:val="32"/>
          <w:szCs w:val="32"/>
        </w:rPr>
        <w:t>财务人员</w:t>
      </w:r>
    </w:p>
    <w:p>
      <w:pPr>
        <w:spacing w:line="360" w:lineRule="auto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取得初级以上资格证书，有相应工作经验。薪资待遇5</w:t>
      </w:r>
      <w:r>
        <w:rPr>
          <w:rFonts w:ascii="黑体" w:eastAsia="黑体"/>
          <w:sz w:val="24"/>
        </w:rPr>
        <w:t>000-6000+</w:t>
      </w:r>
      <w:r>
        <w:rPr>
          <w:rFonts w:hint="eastAsia" w:ascii="黑体" w:eastAsia="黑体"/>
          <w:sz w:val="24"/>
        </w:rPr>
        <w:t>绩效，有五险，吃住全包。</w:t>
      </w:r>
    </w:p>
    <w:p>
      <w:pPr>
        <w:spacing w:line="360" w:lineRule="auto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联系电话：</w:t>
      </w:r>
    </w:p>
    <w:p>
      <w:pPr>
        <w:spacing w:line="360" w:lineRule="auto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刘老师：1</w:t>
      </w:r>
      <w:r>
        <w:rPr>
          <w:rFonts w:ascii="黑体" w:eastAsia="黑体"/>
          <w:b/>
          <w:sz w:val="32"/>
          <w:szCs w:val="32"/>
        </w:rPr>
        <w:t>3583374648</w:t>
      </w:r>
    </w:p>
    <w:p>
      <w:pPr>
        <w:spacing w:line="360" w:lineRule="auto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曲老师：1</w:t>
      </w:r>
      <w:r>
        <w:rPr>
          <w:rFonts w:ascii="黑体" w:eastAsia="黑体"/>
          <w:b/>
          <w:sz w:val="32"/>
          <w:szCs w:val="32"/>
        </w:rPr>
        <w:t>3356701921</w:t>
      </w:r>
    </w:p>
    <w:p>
      <w:pPr>
        <w:spacing w:line="360" w:lineRule="auto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付老师：1</w:t>
      </w:r>
      <w:r>
        <w:rPr>
          <w:rFonts w:ascii="黑体" w:eastAsia="黑体"/>
          <w:b/>
          <w:sz w:val="32"/>
          <w:szCs w:val="32"/>
        </w:rPr>
        <w:t>5106363236</w:t>
      </w:r>
    </w:p>
    <w:sectPr>
      <w:pgSz w:w="11906" w:h="16838"/>
      <w:pgMar w:top="284" w:right="851" w:bottom="284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0NzQ4Zjk1YWUxMmYwYjUzNWUwZTEyNzE4NjAwYmYifQ=="/>
  </w:docVars>
  <w:rsids>
    <w:rsidRoot w:val="000C24EF"/>
    <w:rsid w:val="000C24EF"/>
    <w:rsid w:val="009B4948"/>
    <w:rsid w:val="00D12945"/>
    <w:rsid w:val="00ED726F"/>
    <w:rsid w:val="4676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字符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526</Characters>
  <Lines>4</Lines>
  <Paragraphs>1</Paragraphs>
  <TotalTime>0</TotalTime>
  <ScaleCrop>false</ScaleCrop>
  <LinksUpToDate>false</LinksUpToDate>
  <CharactersWithSpaces>617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2023-02-20T03:29:00Z</dcterms:created>
  <dc:creator>Administrator</dc:creator>
  <cp:lastModifiedBy>Administrator</cp:lastModifiedBy>
  <cp:lastPrinted>2023-02-03T08:29:00Z</cp:lastPrinted>
  <dcterms:modified xsi:type="dcterms:W3CDTF">2023-03-04T07:52:22Z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CB0455ABFFEB47C8937A677F424D8A03</vt:lpwstr>
  </property>
</Properties>
</file>