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25" w:rsidRDefault="009D1156">
      <w:pPr>
        <w:snapToGrid w:val="0"/>
        <w:spacing w:line="360" w:lineRule="auto"/>
        <w:jc w:val="center"/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26"/>
          <w:szCs w:val="26"/>
        </w:rPr>
      </w:pPr>
      <w:r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t>恒瑞医药202</w:t>
      </w:r>
      <w:r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  <w:t>5</w:t>
      </w:r>
      <w:r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t>届校园招聘</w:t>
      </w:r>
    </w:p>
    <w:p w:rsidR="00607657" w:rsidRPr="00607657" w:rsidRDefault="00607657" w:rsidP="00C22A81">
      <w:pPr>
        <w:widowControl/>
        <w:spacing w:line="360" w:lineRule="auto"/>
        <w:ind w:firstLineChars="200" w:firstLine="420"/>
        <w:rPr>
          <w:rFonts w:ascii="思源黑体 CN Normal" w:eastAsia="思源黑体 CN Normal" w:hAnsi="思源黑体 CN Normal" w:cs="思源黑体 CN Normal"/>
          <w:sz w:val="21"/>
          <w:szCs w:val="22"/>
        </w:rPr>
      </w:pP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恒瑞医药创立于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1970年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，是一家专注研发、生产及推广高品质药物的创新型国际化制药企业，聚焦抗肿瘤、代谢性疾病、自身免疫疾病、呼吸系统疾病、神经系统疾病等多领域进行新药研发。在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美国制药经理人杂志公布的全球制药企业TOP50榜单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中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，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恒瑞医药连续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6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年上榜。胡润研究院《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2023胡润世界500强》榜单中恒瑞医药排名第366位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。入选《财富》杂志首次推出的“2024年《财富》中国科技50强。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中国医药工业信息中心历年发布的“中国医药研发产品线最佳工业企业”，恒瑞医药已11次登顶榜首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。</w:t>
      </w:r>
    </w:p>
    <w:p w:rsidR="00607657" w:rsidRPr="00607657" w:rsidRDefault="00607657" w:rsidP="00C22A81">
      <w:pPr>
        <w:widowControl/>
        <w:spacing w:line="360" w:lineRule="auto"/>
        <w:ind w:firstLineChars="200" w:firstLine="420"/>
        <w:rPr>
          <w:rFonts w:ascii="思源黑体 CN Normal" w:eastAsia="思源黑体 CN Normal" w:hAnsi="思源黑体 CN Normal" w:cs="思源黑体 CN Normal"/>
          <w:sz w:val="21"/>
          <w:szCs w:val="22"/>
        </w:rPr>
      </w:pP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用创新守护健康——目前公司累计研发投入超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400亿元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，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位居全国医药行业前列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，同时在全球设立1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4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个研发中心，研发团队达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5000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余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人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。目前已有</w:t>
      </w:r>
      <w:proofErr w:type="gramStart"/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瑞维鲁胺、卡瑞利珠单抗等</w:t>
      </w:r>
      <w:proofErr w:type="gramEnd"/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15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款自主研发的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1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类创新药、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4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款自主研发的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2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类新药及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2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款合作引进创新药在国内获批上市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，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另有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90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多个自主创新产品正在临床开发，3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00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余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项临床试验在国内外开展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。</w:t>
      </w:r>
    </w:p>
    <w:p w:rsidR="00607657" w:rsidRPr="00607657" w:rsidRDefault="00607657" w:rsidP="00C22A81">
      <w:pPr>
        <w:widowControl/>
        <w:spacing w:line="360" w:lineRule="auto"/>
        <w:ind w:firstLineChars="200" w:firstLine="420"/>
        <w:rPr>
          <w:rFonts w:ascii="思源黑体 CN Normal" w:eastAsia="思源黑体 CN Normal" w:hAnsi="思源黑体 CN Normal" w:cs="思源黑体 CN Normal"/>
          <w:sz w:val="21"/>
          <w:szCs w:val="22"/>
        </w:rPr>
      </w:pP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让新药、好药惠及更多患者——公司积极支持国家</w:t>
      </w:r>
      <w:proofErr w:type="gramStart"/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医</w:t>
      </w:r>
      <w:proofErr w:type="gramEnd"/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保惠民举措，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10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3个产品包括1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3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款自研创新药，陆续进入国家医保目录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，</w:t>
      </w:r>
      <w:r w:rsidRPr="00607657">
        <w:rPr>
          <w:rFonts w:ascii="思源黑体 CN Normal" w:eastAsia="思源黑体 CN Normal" w:hAnsi="思源黑体 CN Normal" w:cs="思源黑体 CN Normal" w:hint="eastAsia"/>
          <w:sz w:val="21"/>
          <w:szCs w:val="22"/>
        </w:rPr>
        <w:t>大幅减轻患者经济负担，让国内患者“用得上、用得起”创新药</w:t>
      </w:r>
      <w:r w:rsidRPr="00607657">
        <w:rPr>
          <w:rFonts w:ascii="思源黑体 CN Normal" w:eastAsia="思源黑体 CN Normal" w:hAnsi="思源黑体 CN Normal" w:cs="思源黑体 CN Normal"/>
          <w:sz w:val="21"/>
          <w:szCs w:val="22"/>
        </w:rPr>
        <w:t>。</w:t>
      </w:r>
    </w:p>
    <w:p w:rsidR="00607657" w:rsidRPr="00607657" w:rsidRDefault="00607657" w:rsidP="00C22A81">
      <w:pPr>
        <w:pStyle w:val="msg-listitem"/>
        <w:spacing w:before="0" w:beforeAutospacing="0" w:after="0" w:afterAutospacing="0" w:line="360" w:lineRule="auto"/>
        <w:ind w:firstLineChars="200" w:firstLine="420"/>
        <w:jc w:val="both"/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</w:pP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努力推动中国创新</w:t>
      </w:r>
      <w:proofErr w:type="gramStart"/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药走向</w:t>
      </w:r>
      <w:proofErr w:type="gramEnd"/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世界——目前，我们的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医药产品已进入超40个国家，</w:t>
      </w:r>
      <w:r w:rsidRPr="00607657" w:rsidDel="002F453D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还在继续加快开拓全球市场并关注新兴市场。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公司将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PD-1抑制剂</w:t>
      </w:r>
      <w:proofErr w:type="gramStart"/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卡</w:t>
      </w:r>
      <w:r w:rsidRPr="000C61FF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瑞利珠单</w:t>
      </w:r>
      <w:proofErr w:type="gramEnd"/>
      <w:r w:rsidRPr="000C61FF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抗、HER1/HER2/HER4</w:t>
      </w:r>
      <w:proofErr w:type="gramStart"/>
      <w:r w:rsidRPr="000C61FF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靶向药</w:t>
      </w:r>
      <w:r w:rsidRPr="000C61FF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吡</w:t>
      </w:r>
      <w:proofErr w:type="gramEnd"/>
      <w:r w:rsidRPr="000C61FF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咯替尼</w:t>
      </w:r>
      <w:r w:rsidRPr="000C61FF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、</w:t>
      </w:r>
      <w:r w:rsidRPr="000C61FF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EZH2抑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制剂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SHR2554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、TSLP单抗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SHR-1905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、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PARP1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抑制剂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HRS-1167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、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Claudin-18.2 ADC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药物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SHR-A1904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、</w:t>
      </w:r>
      <w:r w:rsidRPr="00607657">
        <w:rPr>
          <w:rFonts w:ascii="思源黑体 CN Normal" w:eastAsia="思源黑体 CN Normal" w:hAnsi="思源黑体 CN Normal" w:cs="思源黑体 CN Normal"/>
          <w:kern w:val="2"/>
          <w:sz w:val="21"/>
          <w:szCs w:val="22"/>
        </w:rPr>
        <w:t>GLP-1类创新药产品组合等多个具有自主知识产权的创新药对海外授权</w:t>
      </w:r>
      <w:r w:rsidRPr="00607657">
        <w:rPr>
          <w:rFonts w:ascii="思源黑体 CN Normal" w:eastAsia="思源黑体 CN Normal" w:hAnsi="思源黑体 CN Normal" w:cs="思源黑体 CN Normal" w:hint="eastAsia"/>
          <w:kern w:val="2"/>
          <w:sz w:val="21"/>
          <w:szCs w:val="22"/>
        </w:rPr>
        <w:t>。</w:t>
      </w:r>
    </w:p>
    <w:p w:rsidR="008E5D25" w:rsidRDefault="009D1156" w:rsidP="00490776">
      <w:pPr>
        <w:snapToGrid w:val="0"/>
        <w:spacing w:line="288" w:lineRule="auto"/>
        <w:ind w:firstLineChars="800" w:firstLine="1600"/>
        <w:rPr>
          <w:rFonts w:ascii="思源黑体 CN Normal" w:eastAsia="思源黑体 CN Normal" w:hAnsi="思源黑体 CN Normal" w:cs="思源黑体 CN Normal"/>
          <w:color w:val="323E4F" w:themeColor="text2" w:themeShade="BF"/>
          <w:sz w:val="20"/>
          <w:szCs w:val="20"/>
        </w:rPr>
      </w:pPr>
      <w:r>
        <w:rPr>
          <w:rFonts w:ascii="思源黑体 CN Normal" w:eastAsia="思源黑体 CN Normal" w:hAnsi="思源黑体 CN Normal" w:cs="思源黑体 CN Normal" w:hint="eastAsia"/>
          <w:sz w:val="20"/>
          <w:szCs w:val="20"/>
        </w:rPr>
        <w:t>更多信息请前往恒瑞医药官方网站：</w:t>
      </w:r>
      <w:hyperlink r:id="rId8" w:history="1">
        <w:r>
          <w:rPr>
            <w:rStyle w:val="af0"/>
            <w:rFonts w:ascii="思源黑体 CN Normal" w:eastAsia="思源黑体 CN Normal" w:hAnsi="思源黑体 CN Normal" w:cs="思源黑体 CN Normal" w:hint="eastAsia"/>
            <w:sz w:val="20"/>
            <w:szCs w:val="20"/>
          </w:rPr>
          <w:t>http://www.hengrui.com</w:t>
        </w:r>
      </w:hyperlink>
    </w:p>
    <w:p w:rsidR="008E5D25" w:rsidRDefault="008E5D25">
      <w:pPr>
        <w:snapToGrid w:val="0"/>
        <w:spacing w:line="360" w:lineRule="auto"/>
        <w:rPr>
          <w:rFonts w:ascii="思源黑体 CN Normal" w:eastAsia="思源黑体 CN Normal" w:hAnsi="思源黑体 CN Normal" w:cs="思源黑体 CN Normal"/>
          <w:sz w:val="10"/>
          <w:szCs w:val="10"/>
        </w:rPr>
      </w:pPr>
    </w:p>
    <w:p w:rsidR="00957A4A" w:rsidRDefault="00957A4A">
      <w:pPr>
        <w:snapToGrid w:val="0"/>
        <w:spacing w:line="276" w:lineRule="auto"/>
        <w:ind w:firstLineChars="50" w:firstLine="110"/>
        <w:rPr>
          <w:rFonts w:ascii="思源黑体 CN Normal" w:eastAsia="思源黑体 CN Normal" w:hAnsi="思源黑体 CN Normal" w:cs="思源黑体 CN Normal"/>
          <w:b/>
          <w:bCs/>
          <w:kern w:val="0"/>
          <w:sz w:val="22"/>
          <w:szCs w:val="22"/>
        </w:rPr>
      </w:pPr>
    </w:p>
    <w:p w:rsidR="008E5D25" w:rsidRDefault="009D1156">
      <w:pPr>
        <w:snapToGrid w:val="0"/>
        <w:spacing w:line="276" w:lineRule="auto"/>
        <w:ind w:firstLineChars="50" w:firstLine="110"/>
        <w:rPr>
          <w:rFonts w:ascii="思源黑体 CN Normal" w:eastAsia="思源黑体 CN Normal" w:hAnsi="思源黑体 CN Normal" w:cs="思源黑体 CN Normal"/>
          <w:kern w:val="0"/>
          <w:sz w:val="22"/>
          <w:szCs w:val="22"/>
        </w:rPr>
      </w:pPr>
      <w:proofErr w:type="gramStart"/>
      <w:r>
        <w:rPr>
          <w:rFonts w:ascii="思源黑体 CN Normal" w:eastAsia="思源黑体 CN Normal" w:hAnsi="思源黑体 CN Normal" w:cs="思源黑体 CN Normal" w:hint="eastAsia"/>
          <w:b/>
          <w:bCs/>
          <w:kern w:val="0"/>
          <w:sz w:val="22"/>
          <w:szCs w:val="22"/>
        </w:rPr>
        <w:t>网申通道</w:t>
      </w:r>
      <w:proofErr w:type="gramEnd"/>
    </w:p>
    <w:p w:rsidR="008E5D25" w:rsidRDefault="009D1156">
      <w:pPr>
        <w:snapToGrid w:val="0"/>
        <w:spacing w:line="276" w:lineRule="auto"/>
        <w:ind w:firstLineChars="50" w:firstLine="100"/>
        <w:rPr>
          <w:rFonts w:ascii="思源黑体 CN Normal" w:eastAsia="思源黑体 CN Normal" w:hAnsi="思源黑体 CN Normal" w:cs="思源黑体 CN Normal"/>
          <w:kern w:val="0"/>
          <w:sz w:val="20"/>
          <w:szCs w:val="20"/>
        </w:rPr>
      </w:pPr>
      <w:r>
        <w:rPr>
          <w:rFonts w:ascii="思源黑体 CN Normal" w:eastAsia="思源黑体 CN Normal" w:hAnsi="思源黑体 CN Normal" w:cs="思源黑体 CN Normal" w:hint="eastAsia"/>
          <w:kern w:val="0"/>
          <w:sz w:val="20"/>
          <w:szCs w:val="20"/>
        </w:rPr>
        <w:t>手机端：关注“恒瑞医药招聘”公众号，点击菜单栏“精瑞之师—校园招聘”，即可投递简历。</w:t>
      </w:r>
      <w:r>
        <w:rPr>
          <w:rFonts w:ascii="思源黑体 CN Normal" w:eastAsia="思源黑体 CN Normal" w:hAnsi="思源黑体 CN Normal" w:cs="思源黑体 CN Normal" w:hint="eastAsia"/>
          <w:kern w:val="0"/>
          <w:sz w:val="20"/>
          <w:szCs w:val="20"/>
        </w:rPr>
        <w:br/>
        <w:t>（岗位持续更新中，以投递页面展示为准）</w:t>
      </w:r>
    </w:p>
    <w:p w:rsidR="008E5D25" w:rsidRDefault="008E5D25">
      <w:pPr>
        <w:snapToGrid w:val="0"/>
        <w:spacing w:line="276" w:lineRule="auto"/>
        <w:ind w:firstLineChars="50" w:firstLine="100"/>
        <w:rPr>
          <w:rFonts w:ascii="思源黑体 CN Normal" w:eastAsia="思源黑体 CN Normal" w:hAnsi="思源黑体 CN Normal" w:cs="思源黑体 CN Normal"/>
          <w:kern w:val="0"/>
          <w:sz w:val="20"/>
          <w:szCs w:val="20"/>
        </w:rPr>
      </w:pPr>
    </w:p>
    <w:p w:rsidR="00490776" w:rsidRDefault="00490776">
      <w:pPr>
        <w:spacing w:line="720" w:lineRule="auto"/>
        <w:jc w:val="center"/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</w:pPr>
    </w:p>
    <w:p w:rsidR="008E5D25" w:rsidRDefault="009D1156" w:rsidP="00FF41D4">
      <w:pPr>
        <w:spacing w:line="720" w:lineRule="auto"/>
        <w:jc w:val="center"/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</w:pPr>
      <w:r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lastRenderedPageBreak/>
        <w:t>恒瑞医药202</w:t>
      </w:r>
      <w:r w:rsidR="00C07400"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  <w:t>5</w:t>
      </w:r>
      <w:r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t>届恒星计划·管理培训生项目</w:t>
      </w:r>
    </w:p>
    <w:tbl>
      <w:tblPr>
        <w:tblW w:w="11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875"/>
        <w:gridCol w:w="1296"/>
        <w:gridCol w:w="4536"/>
        <w:gridCol w:w="2774"/>
      </w:tblGrid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体系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研发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EC6AD7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药物合成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研发管培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有机化学/全合成/流动化学/金属催化相关专业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厦门/连云港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多肽合成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研发管培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有机化学/多肽合成相关专业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药物制剂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研发管培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药学/药物制剂相关专业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生物药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研发管培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生物学/药学/药物制剂相关专业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广州/苏州/连云港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药分析管培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生物学/药学相关专业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广州/苏州/连云港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临床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高级生物统计师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生物统计学/统计学/数学相关专业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临床医学管培生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内分泌专业/感染方向/血液相关专业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数据管理管培生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医药/生物/信息系统相关专业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苏州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B3125E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B3125E"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  <w:t>临床</w:t>
            </w:r>
            <w:proofErr w:type="gramStart"/>
            <w:r w:rsidRPr="00B3125E"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  <w:t>监查管培</w:t>
            </w:r>
            <w:proofErr w:type="gramEnd"/>
            <w:r w:rsidRPr="00B3125E"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临床药学/护理学/药学等医药相关专业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注册高级专员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药事管理相关专业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北京/上海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营销</w:t>
            </w:r>
          </w:p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市场管培生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医药/生物/市场营销相关专业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医学管培生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医药/生物相关专业，临床背景优先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市场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准入管培生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（药经方向）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药物经济学、临床医学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市场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准入管培生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（医院准入项目方向）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医药学相关专业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市场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准入管培生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（国际交流方向）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医药学、英语相关专业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市场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准入管培生</w:t>
            </w:r>
            <w:proofErr w:type="gramEnd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-政策分析方向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医药/管理药学相关专业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销售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运营管培生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经管类/医药类相关专业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销售管培生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医药相关专业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全国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生产</w:t>
            </w:r>
          </w:p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生物药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生产管培生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生物学/药学/药物制剂相关专业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广州/苏州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质量管培生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生物学/药学/药物制剂相关专业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苏州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工艺管培生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药学/药剂/制药工程/化学工程与工艺/化学/生物制药相关专业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成都/厦门/连云港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设备管理管培生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机械类/电气自动化类相关专业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成都/连云港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质量管理管培生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药学/化学/制药工程相关专业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上海/济南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质量</w:t>
            </w: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分析管培生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药学/药物分析/化学/微生物/生物技术/制药工程相关专业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厦门/连云港</w:t>
            </w:r>
          </w:p>
        </w:tc>
      </w:tr>
      <w:tr w:rsidR="00FF41D4" w:rsidRPr="00A11F90" w:rsidTr="00930659">
        <w:trPr>
          <w:trHeight w:val="391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设备管培生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机械/电气工程/自动化/过程装备与控制相关专业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F41D4" w:rsidRPr="00A11F90" w:rsidRDefault="00FF41D4" w:rsidP="00D53454">
            <w:pPr>
              <w:widowControl/>
              <w:jc w:val="left"/>
              <w:rPr>
                <w:rFonts w:ascii="等线" w:eastAsia="等线" w:hAnsi="等线" w:cs="思源黑体 CN Normal"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Cs/>
                <w:color w:val="000000"/>
                <w:kern w:val="0"/>
                <w:sz w:val="18"/>
                <w:szCs w:val="18"/>
              </w:rPr>
              <w:t>苏州</w:t>
            </w:r>
          </w:p>
        </w:tc>
      </w:tr>
    </w:tbl>
    <w:p w:rsidR="00776BD4" w:rsidRDefault="00776BD4" w:rsidP="009B4689">
      <w:pPr>
        <w:spacing w:line="720" w:lineRule="auto"/>
        <w:jc w:val="center"/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</w:pPr>
    </w:p>
    <w:p w:rsidR="008E5D25" w:rsidRPr="00256567" w:rsidRDefault="009D1156" w:rsidP="009B4689">
      <w:pPr>
        <w:spacing w:line="720" w:lineRule="auto"/>
        <w:jc w:val="center"/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</w:pPr>
      <w:r w:rsidRPr="00256567"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lastRenderedPageBreak/>
        <w:t>恒瑞医药</w:t>
      </w:r>
      <w:proofErr w:type="gramStart"/>
      <w:r w:rsidRPr="00256567"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t>202</w:t>
      </w:r>
      <w:r w:rsidR="00892ACE" w:rsidRPr="00256567"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  <w:t>5</w:t>
      </w:r>
      <w:r w:rsidRPr="00256567">
        <w:rPr>
          <w:rFonts w:ascii="思源黑体 CN Normal" w:eastAsia="思源黑体 CN Normal" w:hAnsi="思源黑体 CN Normal" w:cs="思源黑体 CN Normal" w:hint="eastAsia"/>
          <w:b/>
          <w:bCs/>
          <w:color w:val="323E4F" w:themeColor="text2" w:themeShade="BF"/>
          <w:sz w:val="32"/>
          <w:szCs w:val="32"/>
        </w:rPr>
        <w:t>届校招计划</w:t>
      </w:r>
      <w:proofErr w:type="gramEnd"/>
    </w:p>
    <w:tbl>
      <w:tblPr>
        <w:tblStyle w:val="ae"/>
        <w:tblW w:w="10916" w:type="dxa"/>
        <w:tblInd w:w="-176" w:type="dxa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4394"/>
        <w:gridCol w:w="2552"/>
      </w:tblGrid>
      <w:tr w:rsidR="004E7614" w:rsidRPr="00A11F90" w:rsidTr="00552EBE">
        <w:tc>
          <w:tcPr>
            <w:tcW w:w="851" w:type="dxa"/>
            <w:shd w:val="clear" w:color="auto" w:fill="FFE599" w:themeFill="accent4" w:themeFillTint="66"/>
          </w:tcPr>
          <w:p w:rsidR="00A709FB" w:rsidRPr="00A11F90" w:rsidRDefault="00C16D7C" w:rsidP="00C16D7C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323E4F" w:themeColor="text2" w:themeShade="BF"/>
                <w:sz w:val="18"/>
                <w:szCs w:val="18"/>
              </w:rPr>
              <w:t>体系</w:t>
            </w:r>
          </w:p>
        </w:tc>
        <w:tc>
          <w:tcPr>
            <w:tcW w:w="1985" w:type="dxa"/>
            <w:shd w:val="clear" w:color="auto" w:fill="FFE599" w:themeFill="accent4" w:themeFillTint="66"/>
            <w:vAlign w:val="center"/>
          </w:tcPr>
          <w:p w:rsidR="00A709FB" w:rsidRPr="00A11F90" w:rsidRDefault="00A709FB" w:rsidP="00E22B0B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323E4F" w:themeColor="text2" w:themeShade="BF"/>
                <w:sz w:val="18"/>
                <w:szCs w:val="18"/>
              </w:rPr>
              <w:t>职位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A709FB" w:rsidRPr="00A11F90" w:rsidRDefault="00E22B0B" w:rsidP="00C16D7C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323E4F" w:themeColor="text2" w:themeShade="BF"/>
                <w:sz w:val="18"/>
                <w:szCs w:val="18"/>
              </w:rPr>
              <w:t>学历</w:t>
            </w:r>
          </w:p>
        </w:tc>
        <w:tc>
          <w:tcPr>
            <w:tcW w:w="4394" w:type="dxa"/>
            <w:shd w:val="clear" w:color="auto" w:fill="FFE599" w:themeFill="accent4" w:themeFillTint="66"/>
          </w:tcPr>
          <w:p w:rsidR="00A709FB" w:rsidRPr="00A11F90" w:rsidRDefault="00E22B0B" w:rsidP="00C16D7C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323E4F" w:themeColor="text2" w:themeShade="BF"/>
                <w:sz w:val="18"/>
                <w:szCs w:val="18"/>
              </w:rPr>
              <w:t>专业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A709FB" w:rsidRPr="00A11F90" w:rsidRDefault="00E22B0B" w:rsidP="00C16D7C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323E4F" w:themeColor="text2" w:themeShade="BF"/>
                <w:sz w:val="18"/>
                <w:szCs w:val="18"/>
              </w:rPr>
              <w:t>工作地点</w:t>
            </w:r>
          </w:p>
        </w:tc>
      </w:tr>
      <w:tr w:rsidR="00555F56" w:rsidRPr="00A11F90" w:rsidTr="00552EBE">
        <w:tc>
          <w:tcPr>
            <w:tcW w:w="851" w:type="dxa"/>
            <w:vMerge w:val="restart"/>
          </w:tcPr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:rsidR="00BB1148" w:rsidRPr="00A11F90" w:rsidRDefault="00BB1148" w:rsidP="00BB1148">
            <w:pPr>
              <w:jc w:val="center"/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323E4F" w:themeColor="text2" w:themeShade="BF"/>
                <w:sz w:val="18"/>
                <w:szCs w:val="18"/>
              </w:rPr>
              <w:t>研发</w:t>
            </w: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临床前开发研究员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药理学/药代动力学/毒理学/分子生物/细胞生物相关专业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转化医学研究员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生物学/生物医学/基础医学相关专业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蛋白科学研究员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生物化学/生物物理学/药理学相关专业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抗体发现研究员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生物物理/生物化学/结构生物学相关专业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药化研究员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药物化学/有机化学相关专业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上海/天津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细胞生物学、分子生物学、生物化学与分子生物学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干细胞研究员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细胞生物学、发育生物学、干细胞与再生医学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蛋白生物研究员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生物学，化学，生物化学，分子生物学等相关专业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555F56" w:rsidRPr="00A11F90" w:rsidTr="00552EBE">
        <w:trPr>
          <w:trHeight w:val="420"/>
        </w:trPr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药物合成研究员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有机化学/全合成/金属催化相关专业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天津/成都/济南/苏州/连云港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流动化学研究员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流动化学/有机化学/化学工程/化学相关专业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化学工程研究员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化学工程/化学相关专业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药物制剂研究员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药学/药物制剂相关专业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上海/济南/成都/连云港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药物分析研究员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药学/药物分析/化学/分析化学相关专业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济南/成都/厦门/苏州/连云港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处方前晶型</w:t>
            </w:r>
            <w:proofErr w:type="gramEnd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化学/物理化学相关专业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南京</w:t>
            </w:r>
          </w:p>
        </w:tc>
      </w:tr>
      <w:tr w:rsidR="00555F56" w:rsidRPr="00A11F90" w:rsidTr="00552EBE">
        <w:trPr>
          <w:trHeight w:val="435"/>
        </w:trPr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放射药物研究员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放射性药物/有机化学/药学/放射性物理/放射化学/核医学相关专业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天津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生物分析研究员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生物学/分析化学/药</w:t>
            </w:r>
            <w:proofErr w:type="gramStart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化相关</w:t>
            </w:r>
            <w:proofErr w:type="gramEnd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生物药工艺研究员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化学/化学工程/生物化学工程相关专业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药效研究员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药理学专业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济南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QA专员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济南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核酸工艺研究员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有机化学/药物化学/生物学及相关专业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厦门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QC技术员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药学/核医药学相关专业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天津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药理毒理研究员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天津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放射性制剂生产工程师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化工医药/核医学/放射性药物制剂相关专业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天津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中试蛋白纯化研究员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苏州/连云港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中试细胞培养研究员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苏州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中试生物发酵研究员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细胞培养研究员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广州/苏州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蛋白纯化研究员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广州/苏州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菌株构建研究员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生物发酵研究员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</w:t>
            </w:r>
            <w:proofErr w:type="gramStart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药分析</w:t>
            </w:r>
            <w:proofErr w:type="gramEnd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生物学/药学相关专业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广州/苏州/连云港</w:t>
            </w:r>
          </w:p>
        </w:tc>
      </w:tr>
      <w:tr w:rsidR="00555F56" w:rsidRPr="00A11F90" w:rsidTr="00552EBE"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992F39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992F39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生物药制剂研究员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vAlign w:val="center"/>
          </w:tcPr>
          <w:p w:rsidR="00BB1148" w:rsidRPr="00A11F90" w:rsidRDefault="00992F39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992F39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</w:t>
            </w:r>
            <w:r w:rsidRPr="00992F39">
              <w:rPr>
                <w:rFonts w:ascii="等线" w:eastAsia="等线" w:hAnsi="等线"/>
                <w:color w:val="000000"/>
                <w:sz w:val="18"/>
                <w:szCs w:val="18"/>
              </w:rPr>
              <w:t>/药学相关专业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</w:t>
            </w:r>
          </w:p>
        </w:tc>
      </w:tr>
      <w:tr w:rsidR="00555F56" w:rsidRPr="00A11F90" w:rsidTr="00552EBE">
        <w:trPr>
          <w:trHeight w:val="50"/>
        </w:trPr>
        <w:tc>
          <w:tcPr>
            <w:tcW w:w="851" w:type="dxa"/>
            <w:vMerge/>
          </w:tcPr>
          <w:p w:rsidR="00BB1148" w:rsidRPr="00A11F90" w:rsidRDefault="00BB1148" w:rsidP="00BB1148">
            <w:pPr>
              <w:rPr>
                <w:rFonts w:ascii="等线" w:eastAsia="等线" w:hAnsi="等线" w:cs="思源黑体 CN Normal"/>
                <w:b/>
                <w:bCs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中试mRNA研究员</w:t>
            </w:r>
          </w:p>
        </w:tc>
        <w:tc>
          <w:tcPr>
            <w:tcW w:w="113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394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生物学相关专业</w:t>
            </w:r>
          </w:p>
        </w:tc>
        <w:tc>
          <w:tcPr>
            <w:tcW w:w="2552" w:type="dxa"/>
            <w:vAlign w:val="center"/>
          </w:tcPr>
          <w:p w:rsidR="00BB1148" w:rsidRPr="00A11F90" w:rsidRDefault="00BB1148" w:rsidP="00BB1148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</w:t>
            </w:r>
          </w:p>
        </w:tc>
      </w:tr>
    </w:tbl>
    <w:p w:rsidR="000F40FB" w:rsidRDefault="000F40FB" w:rsidP="00245571">
      <w:pPr>
        <w:spacing w:line="720" w:lineRule="auto"/>
        <w:rPr>
          <w:rFonts w:ascii="思源黑体 CN Normal" w:eastAsia="思源黑体 CN Normal" w:hAnsi="思源黑体 CN Normal" w:cs="思源黑体 CN Normal"/>
          <w:b/>
          <w:bCs/>
          <w:color w:val="323E4F" w:themeColor="text2" w:themeShade="BF"/>
          <w:sz w:val="32"/>
          <w:szCs w:val="32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1134"/>
        <w:gridCol w:w="4394"/>
        <w:gridCol w:w="2667"/>
      </w:tblGrid>
      <w:tr w:rsidR="00C319D7" w:rsidRPr="00A11F90" w:rsidTr="00A86986">
        <w:trPr>
          <w:trHeight w:val="391"/>
          <w:tblHeader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000000" w:fill="FFF2CD" w:themeFill="accent4" w:themeFillTint="32"/>
            <w:vAlign w:val="center"/>
          </w:tcPr>
          <w:p w:rsidR="008E5D25" w:rsidRPr="00A11F90" w:rsidRDefault="009D1156">
            <w:pPr>
              <w:widowControl/>
              <w:jc w:val="center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体系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2CD" w:themeFill="accent4" w:themeFillTint="32"/>
            <w:vAlign w:val="center"/>
          </w:tcPr>
          <w:p w:rsidR="008E5D25" w:rsidRPr="00A11F90" w:rsidRDefault="009D1156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2CD" w:themeFill="accent4" w:themeFillTint="32"/>
            <w:vAlign w:val="center"/>
          </w:tcPr>
          <w:p w:rsidR="008E5D25" w:rsidRPr="00A11F90" w:rsidRDefault="009D1156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000000" w:fill="FFF2CD" w:themeFill="accent4" w:themeFillTint="32"/>
            <w:vAlign w:val="center"/>
          </w:tcPr>
          <w:p w:rsidR="008E5D25" w:rsidRPr="00A11F90" w:rsidRDefault="009D1156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000000" w:fill="FFF2CD" w:themeFill="accent4" w:themeFillTint="32"/>
            <w:vAlign w:val="center"/>
          </w:tcPr>
          <w:p w:rsidR="008E5D25" w:rsidRPr="00A11F90" w:rsidRDefault="009D1156">
            <w:pPr>
              <w:widowControl/>
              <w:jc w:val="left"/>
              <w:rPr>
                <w:rFonts w:ascii="等线" w:eastAsia="等线" w:hAnsi="等线" w:cs="思源黑体 CN Norm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cs="思源黑体 CN Normal" w:hint="eastAsia"/>
                <w:b/>
                <w:bCs/>
                <w:color w:val="000000"/>
                <w:kern w:val="0"/>
                <w:sz w:val="18"/>
                <w:szCs w:val="18"/>
              </w:rPr>
              <w:t>城市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 w:val="restart"/>
            <w:shd w:val="clear" w:color="000000" w:fill="FFFFFF"/>
            <w:vAlign w:val="center"/>
          </w:tcPr>
          <w:p w:rsidR="00C23367" w:rsidRPr="00A11F90" w:rsidRDefault="006106E8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  <w:r w:rsidRPr="00A11F90">
              <w:rPr>
                <w:rFonts w:ascii="等线" w:eastAsia="等线" w:hAnsi="等线" w:cs="思源黑体 CN Normal" w:hint="eastAsia"/>
                <w:color w:val="222B35"/>
                <w:kern w:val="0"/>
                <w:sz w:val="18"/>
                <w:szCs w:val="18"/>
                <w:lang w:bidi="ar"/>
              </w:rPr>
              <w:t>临床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高级生物统计师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生物统计学/统计学/数学相关专业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医学助理经理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内分泌/临床医学/大内科/心血管/肾脏相关专业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上海/北京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医学助理经理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核医学/临床医学相关专业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上海/北京/武汉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医学信息主管/助理经理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医学/药学/生物学相关专业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上海/成都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sz w:val="18"/>
                <w:szCs w:val="18"/>
              </w:rPr>
              <w:t>数据管理高级专员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sz w:val="18"/>
                <w:szCs w:val="18"/>
              </w:rPr>
              <w:t>硕士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sz w:val="18"/>
                <w:szCs w:val="18"/>
              </w:rPr>
              <w:t>医药/生物/信息系统相关专业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sz w:val="18"/>
                <w:szCs w:val="18"/>
              </w:rPr>
              <w:t>武汉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医学写作高级专员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生命科学/医药相关专业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上海/南京/沈阳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C23367" w:rsidRPr="00A11F90" w:rsidRDefault="00C23367" w:rsidP="00C319D7">
            <w:pPr>
              <w:rPr>
                <w:rFonts w:ascii="等线" w:eastAsia="等线" w:hAnsi="等线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高级统计程序员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统计学/数学/计算机科学/生命科学相关专业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上海/北京/广州/武汉/成都/苏州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药物安全（高级）专员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sz w:val="18"/>
                <w:szCs w:val="18"/>
              </w:rPr>
              <w:t>医药/生物相关专业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上海/武汉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临床监查员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临床药学/护理学/药学医药相关专业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全国</w:t>
            </w:r>
          </w:p>
        </w:tc>
      </w:tr>
      <w:tr w:rsidR="00C319D7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C23367" w:rsidRPr="00A11F90" w:rsidRDefault="00C23367" w:rsidP="00C23367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临床研究助理（CTA）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临床/护理/药学及医药相关专业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C23367" w:rsidRPr="00A11F90" w:rsidRDefault="00C23367" w:rsidP="00C319D7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南京/连云港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 w:val="restart"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  <w:r w:rsidRPr="00A11F90">
              <w:rPr>
                <w:rFonts w:ascii="等线" w:eastAsia="等线" w:hAnsi="等线" w:cs="思源黑体 CN Normal" w:hint="eastAsia"/>
                <w:color w:val="222B35"/>
                <w:kern w:val="0"/>
                <w:sz w:val="18"/>
                <w:szCs w:val="18"/>
                <w:lang w:bidi="ar"/>
              </w:rPr>
              <w:t>营销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公共事务专员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药物经济学/临床医学相关专业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产品专员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医学/药学相关专业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全国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全国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医药信息沟通专员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医药相关专业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全国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财务运营专员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财会类、审计类专业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销售审计管理专员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审计相关专业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6C3296" w:rsidRPr="00A11F90" w:rsidTr="00A86986">
        <w:trPr>
          <w:trHeight w:val="280"/>
          <w:tblHeader/>
          <w:jc w:val="center"/>
        </w:trPr>
        <w:tc>
          <w:tcPr>
            <w:tcW w:w="988" w:type="dxa"/>
            <w:vMerge/>
            <w:shd w:val="clear" w:color="000000" w:fill="FFFFFF"/>
            <w:vAlign w:val="center"/>
          </w:tcPr>
          <w:p w:rsidR="006C3296" w:rsidRPr="00A11F90" w:rsidRDefault="006C3296" w:rsidP="006C3296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法律事务专员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法学相关专业</w:t>
            </w:r>
          </w:p>
        </w:tc>
        <w:tc>
          <w:tcPr>
            <w:tcW w:w="2667" w:type="dxa"/>
            <w:shd w:val="clear" w:color="000000" w:fill="FFFFFF"/>
            <w:vAlign w:val="center"/>
          </w:tcPr>
          <w:p w:rsidR="006C3296" w:rsidRPr="00A11F90" w:rsidRDefault="006C3296" w:rsidP="006C3296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ED192E">
            <w:pPr>
              <w:widowControl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  <w:r w:rsidRPr="00A11F90">
              <w:rPr>
                <w:rFonts w:ascii="等线" w:eastAsia="等线" w:hAnsi="等线" w:cs="思源黑体 CN Normal" w:hint="eastAsia"/>
                <w:color w:val="222B35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left"/>
              <w:rPr>
                <w:rFonts w:ascii="等线" w:eastAsia="等线" w:hAnsi="等线" w:cs="宋体"/>
                <w:color w:val="222B35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生产技术(MST)工程师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left"/>
              <w:rPr>
                <w:rFonts w:ascii="等线" w:eastAsia="等线" w:hAnsi="等线" w:cs="宋体"/>
                <w:color w:val="222B35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硕士及以上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left"/>
              <w:rPr>
                <w:rFonts w:ascii="等线" w:eastAsia="等线" w:hAnsi="等线" w:cs="宋体"/>
                <w:color w:val="222B35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细胞生物学/药学/生物工程/药物制剂相关专业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left"/>
              <w:rPr>
                <w:rFonts w:ascii="等线" w:eastAsia="等线" w:hAnsi="等线" w:cs="宋体"/>
                <w:color w:val="222B35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广州/苏州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合成研究员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化学/制药工程/有机合成相关专业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成都/连云港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QC分析员-活性/仪器/微生物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药学/药物分析/生物学/细胞生物学/分析生物学相关专业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广州/苏州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细胞培养工程师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生物相关（生化分子生物学/微生物学/细胞生物学）/药学/生物工程/药物制剂相关专业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苏州/连云港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制剂工程师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生物技术/药物制剂/药学相关专业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苏州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蛋白纯化工程师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生物相关（生化分子生物学/微生物学/细胞生物学）/药学/生物工程/药物制剂相关专业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222B35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222B35"/>
                <w:sz w:val="18"/>
                <w:szCs w:val="18"/>
              </w:rPr>
              <w:t>苏州/连云港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生产技术员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药学/药物制剂/制药工程/药物分析/化学/生物制药相关专业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上海/成都/厦门/济南/连云港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环保技术员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环境工程/环境科学/安全工程/化工相关专业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成都/厦门/济南/连云港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仓储专员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化学/药学/物流管理相关专业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成都/苏州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物流专员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物流类相关专业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济南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生产设备专员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机械设计及其自动化/机械电子/机械工程/机电/过程装备与控制/电气自动化/电气工程相关专业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上海/广州/成都/厦门/苏州/连云港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公用工程专员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机械设计及其自动化/机械电子/机械工程/机电/过程装备与控制/暖通/能源相关专业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上海/广州/厦门/苏州/连云港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QA专员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药学/药物制剂/制药工程/药物分析/化学/生物学/生物制药相关专业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广州/成都/厦门/苏州/连云港</w:t>
            </w:r>
          </w:p>
        </w:tc>
      </w:tr>
      <w:tr w:rsidR="00D53454" w:rsidRPr="00A11F90" w:rsidTr="00A86986">
        <w:trPr>
          <w:trHeight w:val="90"/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222B35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QC专员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药学/药物制剂/制药工程/药物分析/化学/生物制药相关专业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454" w:rsidRPr="00A11F90" w:rsidRDefault="00D53454" w:rsidP="00D53454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上海/成都/厦门/济南/连云港</w:t>
            </w:r>
          </w:p>
        </w:tc>
      </w:tr>
      <w:tr w:rsidR="00A124A5" w:rsidRPr="00A11F90" w:rsidTr="00A86986">
        <w:trPr>
          <w:trHeight w:val="260"/>
          <w:tblHeader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000000"/>
                <w:kern w:val="0"/>
                <w:sz w:val="18"/>
                <w:szCs w:val="18"/>
                <w:lang w:bidi="ar"/>
              </w:rPr>
            </w:pPr>
            <w:r w:rsidRPr="00A11F90">
              <w:rPr>
                <w:rFonts w:ascii="等线" w:eastAsia="等线" w:hAnsi="等线" w:cs="思源黑体 CN Normal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职能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行政专员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行政管理/汉语言等相关专业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A124A5" w:rsidRPr="00A11F90" w:rsidTr="00A86986">
        <w:trPr>
          <w:trHeight w:val="260"/>
          <w:tblHeader/>
          <w:jc w:val="center"/>
        </w:trPr>
        <w:tc>
          <w:tcPr>
            <w:tcW w:w="988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财务专员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财务管理/会计等相关专业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连云港</w:t>
            </w:r>
          </w:p>
        </w:tc>
      </w:tr>
      <w:tr w:rsidR="00A124A5" w:rsidRPr="00A11F90" w:rsidTr="00A86986">
        <w:trPr>
          <w:trHeight w:val="260"/>
          <w:tblHeader/>
          <w:jc w:val="center"/>
        </w:trPr>
        <w:tc>
          <w:tcPr>
            <w:tcW w:w="988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施工技术员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给排水/暖通/电气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驻项目</w:t>
            </w:r>
            <w:proofErr w:type="gramEnd"/>
          </w:p>
        </w:tc>
      </w:tr>
      <w:tr w:rsidR="00A124A5" w:rsidRPr="00A11F90" w:rsidTr="00A86986">
        <w:trPr>
          <w:trHeight w:val="260"/>
          <w:tblHeader/>
          <w:jc w:val="center"/>
        </w:trPr>
        <w:tc>
          <w:tcPr>
            <w:tcW w:w="988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widowControl/>
              <w:jc w:val="center"/>
              <w:textAlignment w:val="center"/>
              <w:rPr>
                <w:rFonts w:ascii="等线" w:eastAsia="等线" w:hAnsi="等线" w:cs="思源黑体 CN Norm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设计专员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建筑/土木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A124A5" w:rsidRPr="00A11F90" w:rsidRDefault="00A124A5" w:rsidP="00A124A5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 w:rsidRPr="00A11F90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驻项目</w:t>
            </w:r>
            <w:proofErr w:type="gramEnd"/>
          </w:p>
        </w:tc>
      </w:tr>
    </w:tbl>
    <w:p w:rsidR="008E5D25" w:rsidRPr="00A11F90" w:rsidRDefault="008E5D25">
      <w:pPr>
        <w:rPr>
          <w:rFonts w:ascii="等线" w:eastAsia="等线" w:hAnsi="等线" w:cs="思源黑体 CN Normal"/>
          <w:sz w:val="18"/>
          <w:szCs w:val="18"/>
        </w:rPr>
      </w:pPr>
    </w:p>
    <w:sectPr w:rsidR="008E5D25" w:rsidRPr="00A11F90">
      <w:headerReference w:type="default" r:id="rId9"/>
      <w:footerReference w:type="default" r:id="rId10"/>
      <w:pgSz w:w="11900" w:h="16840"/>
      <w:pgMar w:top="720" w:right="720" w:bottom="720" w:left="72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A1" w:rsidRDefault="00DA75A1">
      <w:r>
        <w:separator/>
      </w:r>
    </w:p>
  </w:endnote>
  <w:endnote w:type="continuationSeparator" w:id="0">
    <w:p w:rsidR="00DA75A1" w:rsidRDefault="00DA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54" w:rsidRDefault="00D5345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3454" w:rsidRDefault="00D53454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6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53454" w:rsidRDefault="00D53454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6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A1" w:rsidRDefault="00DA75A1">
      <w:r>
        <w:separator/>
      </w:r>
    </w:p>
  </w:footnote>
  <w:footnote w:type="continuationSeparator" w:id="0">
    <w:p w:rsidR="00DA75A1" w:rsidRDefault="00DA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54" w:rsidRDefault="00D53454">
    <w:pPr>
      <w:pStyle w:val="a9"/>
      <w:ind w:firstLineChars="100" w:firstLine="360"/>
      <w:jc w:val="left"/>
      <w:rPr>
        <w:rFonts w:ascii="微软雅黑" w:eastAsia="微软雅黑" w:hAnsi="微软雅黑"/>
      </w:rPr>
    </w:pPr>
    <w:r>
      <w:rPr>
        <w:rFonts w:ascii="微软雅黑" w:eastAsia="微软雅黑" w:hAnsi="微软雅黑" w:hint="eastAsia"/>
        <w:noProof/>
        <w:color w:val="262626" w:themeColor="text1" w:themeTint="D9"/>
        <w:sz w:val="36"/>
        <w:szCs w:val="32"/>
      </w:rPr>
      <w:drawing>
        <wp:inline distT="0" distB="0" distL="114300" distR="114300">
          <wp:extent cx="666750" cy="328295"/>
          <wp:effectExtent l="0" t="0" r="0" b="14605"/>
          <wp:docPr id="1" name="图片 2" descr="江苏恒瑞医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江苏恒瑞医药lo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/>
      </w:rPr>
      <w:t xml:space="preserve">                                                                     </w:t>
    </w:r>
    <w:r>
      <w:rPr>
        <w:rFonts w:ascii="微软雅黑" w:eastAsia="微软雅黑" w:hAnsi="微软雅黑"/>
        <w:sz w:val="16"/>
        <w:szCs w:val="16"/>
      </w:rPr>
      <w:t xml:space="preserve">    </w:t>
    </w:r>
    <w:r>
      <w:rPr>
        <w:rFonts w:ascii="微软雅黑" w:eastAsia="微软雅黑" w:hAnsi="微软雅黑" w:hint="eastAsia"/>
        <w:sz w:val="16"/>
        <w:szCs w:val="16"/>
      </w:rPr>
      <w:t>江苏恒瑞医药股份有限公司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RhYjY2NzhkNjVjODAxNGQ1N2M2N2NhZTQxZjJjZTkifQ=="/>
  </w:docVars>
  <w:rsids>
    <w:rsidRoot w:val="005146B2"/>
    <w:rsid w:val="000015EE"/>
    <w:rsid w:val="00005F78"/>
    <w:rsid w:val="00006962"/>
    <w:rsid w:val="00007633"/>
    <w:rsid w:val="00011A01"/>
    <w:rsid w:val="00020F13"/>
    <w:rsid w:val="000268F0"/>
    <w:rsid w:val="00031760"/>
    <w:rsid w:val="00032A28"/>
    <w:rsid w:val="0003416E"/>
    <w:rsid w:val="000379DF"/>
    <w:rsid w:val="00040A50"/>
    <w:rsid w:val="00042AE7"/>
    <w:rsid w:val="00046B22"/>
    <w:rsid w:val="00054661"/>
    <w:rsid w:val="0006455A"/>
    <w:rsid w:val="00067BFC"/>
    <w:rsid w:val="00074FA2"/>
    <w:rsid w:val="0007597D"/>
    <w:rsid w:val="00077A2C"/>
    <w:rsid w:val="00077AD5"/>
    <w:rsid w:val="0009207B"/>
    <w:rsid w:val="0009541D"/>
    <w:rsid w:val="00096BFD"/>
    <w:rsid w:val="000A08E9"/>
    <w:rsid w:val="000A17CE"/>
    <w:rsid w:val="000A770B"/>
    <w:rsid w:val="000C61FF"/>
    <w:rsid w:val="000C6381"/>
    <w:rsid w:val="000C7FCC"/>
    <w:rsid w:val="000D2A3A"/>
    <w:rsid w:val="000E432A"/>
    <w:rsid w:val="000F40FB"/>
    <w:rsid w:val="000F62B9"/>
    <w:rsid w:val="000F6810"/>
    <w:rsid w:val="00112DAB"/>
    <w:rsid w:val="00113899"/>
    <w:rsid w:val="00123B38"/>
    <w:rsid w:val="00125ABC"/>
    <w:rsid w:val="001344AD"/>
    <w:rsid w:val="0013737F"/>
    <w:rsid w:val="0014145D"/>
    <w:rsid w:val="00150D53"/>
    <w:rsid w:val="00161909"/>
    <w:rsid w:val="00174F48"/>
    <w:rsid w:val="001816BC"/>
    <w:rsid w:val="001845BB"/>
    <w:rsid w:val="00191A8A"/>
    <w:rsid w:val="001A451C"/>
    <w:rsid w:val="001B5599"/>
    <w:rsid w:val="001C3A89"/>
    <w:rsid w:val="001C4C3C"/>
    <w:rsid w:val="001D1437"/>
    <w:rsid w:val="001D3CEC"/>
    <w:rsid w:val="001D421B"/>
    <w:rsid w:val="001D601B"/>
    <w:rsid w:val="001E2BB0"/>
    <w:rsid w:val="001E44A1"/>
    <w:rsid w:val="001E45CA"/>
    <w:rsid w:val="001E6725"/>
    <w:rsid w:val="001F2879"/>
    <w:rsid w:val="001F3676"/>
    <w:rsid w:val="00201EE5"/>
    <w:rsid w:val="0020362B"/>
    <w:rsid w:val="0020499F"/>
    <w:rsid w:val="002058E4"/>
    <w:rsid w:val="002133BF"/>
    <w:rsid w:val="00216EFC"/>
    <w:rsid w:val="00217DF5"/>
    <w:rsid w:val="002210D0"/>
    <w:rsid w:val="00226686"/>
    <w:rsid w:val="002304B2"/>
    <w:rsid w:val="00236F24"/>
    <w:rsid w:val="00243843"/>
    <w:rsid w:val="00245571"/>
    <w:rsid w:val="002504C5"/>
    <w:rsid w:val="0025165A"/>
    <w:rsid w:val="00252155"/>
    <w:rsid w:val="0025302A"/>
    <w:rsid w:val="00254601"/>
    <w:rsid w:val="00256567"/>
    <w:rsid w:val="0026676D"/>
    <w:rsid w:val="00273251"/>
    <w:rsid w:val="002745A8"/>
    <w:rsid w:val="00276D19"/>
    <w:rsid w:val="0028157C"/>
    <w:rsid w:val="00282BC8"/>
    <w:rsid w:val="00283D38"/>
    <w:rsid w:val="00286DC1"/>
    <w:rsid w:val="0028797A"/>
    <w:rsid w:val="002926BE"/>
    <w:rsid w:val="00294890"/>
    <w:rsid w:val="002A01D7"/>
    <w:rsid w:val="002A6FCC"/>
    <w:rsid w:val="002B20C3"/>
    <w:rsid w:val="002B3EE3"/>
    <w:rsid w:val="002B5F8F"/>
    <w:rsid w:val="002C469D"/>
    <w:rsid w:val="002C736D"/>
    <w:rsid w:val="002E3ED2"/>
    <w:rsid w:val="002E41BD"/>
    <w:rsid w:val="00303A20"/>
    <w:rsid w:val="003101E7"/>
    <w:rsid w:val="0031510B"/>
    <w:rsid w:val="003152CA"/>
    <w:rsid w:val="0033485D"/>
    <w:rsid w:val="00335D29"/>
    <w:rsid w:val="00336019"/>
    <w:rsid w:val="00336B52"/>
    <w:rsid w:val="003374E8"/>
    <w:rsid w:val="0033763E"/>
    <w:rsid w:val="00340B71"/>
    <w:rsid w:val="00343E1A"/>
    <w:rsid w:val="003550C4"/>
    <w:rsid w:val="00355ADF"/>
    <w:rsid w:val="00363CAC"/>
    <w:rsid w:val="00381263"/>
    <w:rsid w:val="003871C0"/>
    <w:rsid w:val="00390F75"/>
    <w:rsid w:val="00391A5A"/>
    <w:rsid w:val="00392FB8"/>
    <w:rsid w:val="0039515D"/>
    <w:rsid w:val="003954C1"/>
    <w:rsid w:val="00395F4B"/>
    <w:rsid w:val="003A2550"/>
    <w:rsid w:val="003A53F2"/>
    <w:rsid w:val="003A6C75"/>
    <w:rsid w:val="003A7EE6"/>
    <w:rsid w:val="003B1B1C"/>
    <w:rsid w:val="003B26FF"/>
    <w:rsid w:val="003B78EA"/>
    <w:rsid w:val="003C37B3"/>
    <w:rsid w:val="003C386F"/>
    <w:rsid w:val="003D0102"/>
    <w:rsid w:val="003E00B6"/>
    <w:rsid w:val="003E3CE1"/>
    <w:rsid w:val="003E5CF5"/>
    <w:rsid w:val="003F4595"/>
    <w:rsid w:val="00401067"/>
    <w:rsid w:val="0040315D"/>
    <w:rsid w:val="00403747"/>
    <w:rsid w:val="00406ED2"/>
    <w:rsid w:val="004120CA"/>
    <w:rsid w:val="004130BF"/>
    <w:rsid w:val="0041602D"/>
    <w:rsid w:val="00423408"/>
    <w:rsid w:val="00426926"/>
    <w:rsid w:val="00427059"/>
    <w:rsid w:val="0042708D"/>
    <w:rsid w:val="004478D2"/>
    <w:rsid w:val="004527C7"/>
    <w:rsid w:val="004542C1"/>
    <w:rsid w:val="004544A5"/>
    <w:rsid w:val="004576A9"/>
    <w:rsid w:val="00471B82"/>
    <w:rsid w:val="00474F41"/>
    <w:rsid w:val="00476254"/>
    <w:rsid w:val="00480168"/>
    <w:rsid w:val="00480D25"/>
    <w:rsid w:val="004862CC"/>
    <w:rsid w:val="00486CC8"/>
    <w:rsid w:val="00490776"/>
    <w:rsid w:val="004A0FC6"/>
    <w:rsid w:val="004A183A"/>
    <w:rsid w:val="004A2ADF"/>
    <w:rsid w:val="004A35D5"/>
    <w:rsid w:val="004A4901"/>
    <w:rsid w:val="004A4E84"/>
    <w:rsid w:val="004A7480"/>
    <w:rsid w:val="004A7D87"/>
    <w:rsid w:val="004B36D6"/>
    <w:rsid w:val="004B550F"/>
    <w:rsid w:val="004C07AF"/>
    <w:rsid w:val="004C1273"/>
    <w:rsid w:val="004C4588"/>
    <w:rsid w:val="004D0A17"/>
    <w:rsid w:val="004D2C82"/>
    <w:rsid w:val="004D5337"/>
    <w:rsid w:val="004E236E"/>
    <w:rsid w:val="004E333E"/>
    <w:rsid w:val="004E68D1"/>
    <w:rsid w:val="004E7614"/>
    <w:rsid w:val="004E7677"/>
    <w:rsid w:val="004F22EF"/>
    <w:rsid w:val="004F2F21"/>
    <w:rsid w:val="004F459B"/>
    <w:rsid w:val="004F4774"/>
    <w:rsid w:val="00502F8B"/>
    <w:rsid w:val="005068E9"/>
    <w:rsid w:val="0051353E"/>
    <w:rsid w:val="005146B2"/>
    <w:rsid w:val="00517CDC"/>
    <w:rsid w:val="0052376C"/>
    <w:rsid w:val="005246AF"/>
    <w:rsid w:val="0052685C"/>
    <w:rsid w:val="0052689D"/>
    <w:rsid w:val="00531472"/>
    <w:rsid w:val="00533932"/>
    <w:rsid w:val="00536308"/>
    <w:rsid w:val="00543AEB"/>
    <w:rsid w:val="00545BB2"/>
    <w:rsid w:val="005471C3"/>
    <w:rsid w:val="00552EBE"/>
    <w:rsid w:val="00553723"/>
    <w:rsid w:val="00555F56"/>
    <w:rsid w:val="005573BA"/>
    <w:rsid w:val="00566CFF"/>
    <w:rsid w:val="00571612"/>
    <w:rsid w:val="00572375"/>
    <w:rsid w:val="0057669F"/>
    <w:rsid w:val="00582BE2"/>
    <w:rsid w:val="00585AA0"/>
    <w:rsid w:val="0059570D"/>
    <w:rsid w:val="005B175E"/>
    <w:rsid w:val="005C3BB9"/>
    <w:rsid w:val="005D52E1"/>
    <w:rsid w:val="005E0DE1"/>
    <w:rsid w:val="005E1693"/>
    <w:rsid w:val="005E62D8"/>
    <w:rsid w:val="005E70B7"/>
    <w:rsid w:val="005F21C3"/>
    <w:rsid w:val="005F334D"/>
    <w:rsid w:val="005F47FA"/>
    <w:rsid w:val="00606FA8"/>
    <w:rsid w:val="00606FEF"/>
    <w:rsid w:val="00607657"/>
    <w:rsid w:val="006106E8"/>
    <w:rsid w:val="00612E7B"/>
    <w:rsid w:val="00614079"/>
    <w:rsid w:val="00616273"/>
    <w:rsid w:val="006220D3"/>
    <w:rsid w:val="00625974"/>
    <w:rsid w:val="00627C33"/>
    <w:rsid w:val="00636A45"/>
    <w:rsid w:val="006424D6"/>
    <w:rsid w:val="006425D1"/>
    <w:rsid w:val="00642E26"/>
    <w:rsid w:val="00647E20"/>
    <w:rsid w:val="00663541"/>
    <w:rsid w:val="00673F24"/>
    <w:rsid w:val="006762CD"/>
    <w:rsid w:val="006814A6"/>
    <w:rsid w:val="00686E7F"/>
    <w:rsid w:val="00692C9D"/>
    <w:rsid w:val="00694DC6"/>
    <w:rsid w:val="00695F91"/>
    <w:rsid w:val="006A1C06"/>
    <w:rsid w:val="006A3388"/>
    <w:rsid w:val="006A7279"/>
    <w:rsid w:val="006B3C1F"/>
    <w:rsid w:val="006C3296"/>
    <w:rsid w:val="006C3E4B"/>
    <w:rsid w:val="006C626E"/>
    <w:rsid w:val="006C6D47"/>
    <w:rsid w:val="006D05BF"/>
    <w:rsid w:val="006D28A5"/>
    <w:rsid w:val="006D3E72"/>
    <w:rsid w:val="006D6A02"/>
    <w:rsid w:val="006E063B"/>
    <w:rsid w:val="006F2199"/>
    <w:rsid w:val="006F2777"/>
    <w:rsid w:val="006F5C82"/>
    <w:rsid w:val="006F665C"/>
    <w:rsid w:val="006F740D"/>
    <w:rsid w:val="006F7700"/>
    <w:rsid w:val="00710330"/>
    <w:rsid w:val="007266FE"/>
    <w:rsid w:val="00731783"/>
    <w:rsid w:val="00731C89"/>
    <w:rsid w:val="007404F8"/>
    <w:rsid w:val="0074066B"/>
    <w:rsid w:val="007459C7"/>
    <w:rsid w:val="007462EF"/>
    <w:rsid w:val="00755E3B"/>
    <w:rsid w:val="007610D8"/>
    <w:rsid w:val="0077252E"/>
    <w:rsid w:val="0077610F"/>
    <w:rsid w:val="00776BD4"/>
    <w:rsid w:val="0078446B"/>
    <w:rsid w:val="00785C6B"/>
    <w:rsid w:val="00787BEB"/>
    <w:rsid w:val="00795E79"/>
    <w:rsid w:val="00796A35"/>
    <w:rsid w:val="007A05C9"/>
    <w:rsid w:val="007A3330"/>
    <w:rsid w:val="007A54B2"/>
    <w:rsid w:val="007A7993"/>
    <w:rsid w:val="007B30B6"/>
    <w:rsid w:val="007B7CD6"/>
    <w:rsid w:val="007C2934"/>
    <w:rsid w:val="007C6742"/>
    <w:rsid w:val="007C6C59"/>
    <w:rsid w:val="007F4F47"/>
    <w:rsid w:val="00800072"/>
    <w:rsid w:val="0080266B"/>
    <w:rsid w:val="0080573A"/>
    <w:rsid w:val="00807089"/>
    <w:rsid w:val="00807668"/>
    <w:rsid w:val="00810509"/>
    <w:rsid w:val="00815127"/>
    <w:rsid w:val="00815FB2"/>
    <w:rsid w:val="008208F1"/>
    <w:rsid w:val="008220AA"/>
    <w:rsid w:val="00824413"/>
    <w:rsid w:val="0083264C"/>
    <w:rsid w:val="00837E41"/>
    <w:rsid w:val="008404E4"/>
    <w:rsid w:val="008432CE"/>
    <w:rsid w:val="008555CB"/>
    <w:rsid w:val="00856212"/>
    <w:rsid w:val="008709CE"/>
    <w:rsid w:val="00871B48"/>
    <w:rsid w:val="0087491B"/>
    <w:rsid w:val="00876F03"/>
    <w:rsid w:val="00877653"/>
    <w:rsid w:val="00881AD2"/>
    <w:rsid w:val="00887161"/>
    <w:rsid w:val="00892ACE"/>
    <w:rsid w:val="008A39B0"/>
    <w:rsid w:val="008B1007"/>
    <w:rsid w:val="008B2DE4"/>
    <w:rsid w:val="008C4212"/>
    <w:rsid w:val="008C515B"/>
    <w:rsid w:val="008C6FCB"/>
    <w:rsid w:val="008D4A3B"/>
    <w:rsid w:val="008D6527"/>
    <w:rsid w:val="008E5A95"/>
    <w:rsid w:val="008E5D25"/>
    <w:rsid w:val="008F67A5"/>
    <w:rsid w:val="008F7885"/>
    <w:rsid w:val="008F7BA3"/>
    <w:rsid w:val="00900D16"/>
    <w:rsid w:val="00902D00"/>
    <w:rsid w:val="0090699A"/>
    <w:rsid w:val="00914F22"/>
    <w:rsid w:val="00916C54"/>
    <w:rsid w:val="00922684"/>
    <w:rsid w:val="00926602"/>
    <w:rsid w:val="00930659"/>
    <w:rsid w:val="00933752"/>
    <w:rsid w:val="009446B1"/>
    <w:rsid w:val="00944805"/>
    <w:rsid w:val="00945007"/>
    <w:rsid w:val="009565C0"/>
    <w:rsid w:val="009569B9"/>
    <w:rsid w:val="00957A4A"/>
    <w:rsid w:val="00962753"/>
    <w:rsid w:val="0096748D"/>
    <w:rsid w:val="00973406"/>
    <w:rsid w:val="00973E0D"/>
    <w:rsid w:val="009842FA"/>
    <w:rsid w:val="00991A18"/>
    <w:rsid w:val="00992F39"/>
    <w:rsid w:val="00994450"/>
    <w:rsid w:val="009B4689"/>
    <w:rsid w:val="009B4AB4"/>
    <w:rsid w:val="009B4B86"/>
    <w:rsid w:val="009B6652"/>
    <w:rsid w:val="009B7001"/>
    <w:rsid w:val="009C35F5"/>
    <w:rsid w:val="009D1156"/>
    <w:rsid w:val="009D396B"/>
    <w:rsid w:val="009D465C"/>
    <w:rsid w:val="009D4A27"/>
    <w:rsid w:val="009D7E34"/>
    <w:rsid w:val="009E171C"/>
    <w:rsid w:val="009E2A32"/>
    <w:rsid w:val="009E6048"/>
    <w:rsid w:val="009E7419"/>
    <w:rsid w:val="009F3270"/>
    <w:rsid w:val="009F737A"/>
    <w:rsid w:val="009F792B"/>
    <w:rsid w:val="00A01545"/>
    <w:rsid w:val="00A04871"/>
    <w:rsid w:val="00A11F90"/>
    <w:rsid w:val="00A124A5"/>
    <w:rsid w:val="00A1744F"/>
    <w:rsid w:val="00A224D1"/>
    <w:rsid w:val="00A23BA6"/>
    <w:rsid w:val="00A27E8D"/>
    <w:rsid w:val="00A31AE0"/>
    <w:rsid w:val="00A34345"/>
    <w:rsid w:val="00A47175"/>
    <w:rsid w:val="00A514D0"/>
    <w:rsid w:val="00A56D04"/>
    <w:rsid w:val="00A57964"/>
    <w:rsid w:val="00A66E71"/>
    <w:rsid w:val="00A67182"/>
    <w:rsid w:val="00A709FB"/>
    <w:rsid w:val="00A7572B"/>
    <w:rsid w:val="00A77439"/>
    <w:rsid w:val="00A849EA"/>
    <w:rsid w:val="00A856EC"/>
    <w:rsid w:val="00A862CD"/>
    <w:rsid w:val="00A86986"/>
    <w:rsid w:val="00A87CB6"/>
    <w:rsid w:val="00A91CD6"/>
    <w:rsid w:val="00AA5428"/>
    <w:rsid w:val="00AA55AB"/>
    <w:rsid w:val="00AB7E18"/>
    <w:rsid w:val="00AC0494"/>
    <w:rsid w:val="00AC0E5D"/>
    <w:rsid w:val="00AD3A84"/>
    <w:rsid w:val="00AD53F4"/>
    <w:rsid w:val="00AE1477"/>
    <w:rsid w:val="00AE2842"/>
    <w:rsid w:val="00AE72DA"/>
    <w:rsid w:val="00AF014F"/>
    <w:rsid w:val="00AF4F6C"/>
    <w:rsid w:val="00B00CC7"/>
    <w:rsid w:val="00B10F69"/>
    <w:rsid w:val="00B12885"/>
    <w:rsid w:val="00B23864"/>
    <w:rsid w:val="00B24E09"/>
    <w:rsid w:val="00B3125E"/>
    <w:rsid w:val="00B32124"/>
    <w:rsid w:val="00B3285E"/>
    <w:rsid w:val="00B40B01"/>
    <w:rsid w:val="00B41027"/>
    <w:rsid w:val="00B412A9"/>
    <w:rsid w:val="00B47429"/>
    <w:rsid w:val="00B503FE"/>
    <w:rsid w:val="00B51A68"/>
    <w:rsid w:val="00B52E3E"/>
    <w:rsid w:val="00B537E4"/>
    <w:rsid w:val="00B54100"/>
    <w:rsid w:val="00B564F8"/>
    <w:rsid w:val="00B67671"/>
    <w:rsid w:val="00B67D93"/>
    <w:rsid w:val="00B67FCC"/>
    <w:rsid w:val="00B7303C"/>
    <w:rsid w:val="00B750DC"/>
    <w:rsid w:val="00B763EB"/>
    <w:rsid w:val="00B82C26"/>
    <w:rsid w:val="00B82CF5"/>
    <w:rsid w:val="00B83DB0"/>
    <w:rsid w:val="00B84928"/>
    <w:rsid w:val="00B9023F"/>
    <w:rsid w:val="00B9134F"/>
    <w:rsid w:val="00B92CFF"/>
    <w:rsid w:val="00BB1148"/>
    <w:rsid w:val="00BB63DE"/>
    <w:rsid w:val="00BB6DEA"/>
    <w:rsid w:val="00BB7E09"/>
    <w:rsid w:val="00BC3982"/>
    <w:rsid w:val="00BC45AD"/>
    <w:rsid w:val="00BD23ED"/>
    <w:rsid w:val="00BD7685"/>
    <w:rsid w:val="00BE7121"/>
    <w:rsid w:val="00BF5A27"/>
    <w:rsid w:val="00BF5AA8"/>
    <w:rsid w:val="00BF6BB1"/>
    <w:rsid w:val="00C0015B"/>
    <w:rsid w:val="00C031A3"/>
    <w:rsid w:val="00C05F06"/>
    <w:rsid w:val="00C07400"/>
    <w:rsid w:val="00C12B2A"/>
    <w:rsid w:val="00C16D7C"/>
    <w:rsid w:val="00C200B7"/>
    <w:rsid w:val="00C22560"/>
    <w:rsid w:val="00C22A81"/>
    <w:rsid w:val="00C23367"/>
    <w:rsid w:val="00C2346A"/>
    <w:rsid w:val="00C2437D"/>
    <w:rsid w:val="00C319D7"/>
    <w:rsid w:val="00C3326F"/>
    <w:rsid w:val="00C35C17"/>
    <w:rsid w:val="00C35F8C"/>
    <w:rsid w:val="00C36807"/>
    <w:rsid w:val="00C40BD9"/>
    <w:rsid w:val="00C45A0A"/>
    <w:rsid w:val="00C67487"/>
    <w:rsid w:val="00C7331C"/>
    <w:rsid w:val="00C820DD"/>
    <w:rsid w:val="00C83061"/>
    <w:rsid w:val="00C832A3"/>
    <w:rsid w:val="00C8385D"/>
    <w:rsid w:val="00C85087"/>
    <w:rsid w:val="00C94F20"/>
    <w:rsid w:val="00C96E20"/>
    <w:rsid w:val="00CB0CFD"/>
    <w:rsid w:val="00CB2A0E"/>
    <w:rsid w:val="00CB2C2B"/>
    <w:rsid w:val="00CB2FE3"/>
    <w:rsid w:val="00CB3DCF"/>
    <w:rsid w:val="00CC6D51"/>
    <w:rsid w:val="00CC7565"/>
    <w:rsid w:val="00CD1280"/>
    <w:rsid w:val="00CD1C30"/>
    <w:rsid w:val="00CD2FF3"/>
    <w:rsid w:val="00CE454C"/>
    <w:rsid w:val="00CE4E90"/>
    <w:rsid w:val="00D03328"/>
    <w:rsid w:val="00D05C6F"/>
    <w:rsid w:val="00D071D1"/>
    <w:rsid w:val="00D10E39"/>
    <w:rsid w:val="00D11908"/>
    <w:rsid w:val="00D137AF"/>
    <w:rsid w:val="00D17E2E"/>
    <w:rsid w:val="00D21B1A"/>
    <w:rsid w:val="00D243F9"/>
    <w:rsid w:val="00D24D4A"/>
    <w:rsid w:val="00D24FF4"/>
    <w:rsid w:val="00D265CC"/>
    <w:rsid w:val="00D30C38"/>
    <w:rsid w:val="00D53454"/>
    <w:rsid w:val="00D5354A"/>
    <w:rsid w:val="00D544A5"/>
    <w:rsid w:val="00D60DE0"/>
    <w:rsid w:val="00D61A31"/>
    <w:rsid w:val="00D61D6F"/>
    <w:rsid w:val="00D661D2"/>
    <w:rsid w:val="00D66948"/>
    <w:rsid w:val="00D70C95"/>
    <w:rsid w:val="00D83F71"/>
    <w:rsid w:val="00D9207F"/>
    <w:rsid w:val="00D9273B"/>
    <w:rsid w:val="00D93C80"/>
    <w:rsid w:val="00DA0186"/>
    <w:rsid w:val="00DA25A4"/>
    <w:rsid w:val="00DA75A1"/>
    <w:rsid w:val="00DB198F"/>
    <w:rsid w:val="00DB31DF"/>
    <w:rsid w:val="00DD14AD"/>
    <w:rsid w:val="00DD1ECD"/>
    <w:rsid w:val="00DD439D"/>
    <w:rsid w:val="00DD7F12"/>
    <w:rsid w:val="00DE0679"/>
    <w:rsid w:val="00DE0907"/>
    <w:rsid w:val="00DE23EE"/>
    <w:rsid w:val="00DE6A33"/>
    <w:rsid w:val="00DE6E69"/>
    <w:rsid w:val="00DF2B05"/>
    <w:rsid w:val="00DF3367"/>
    <w:rsid w:val="00DF3789"/>
    <w:rsid w:val="00DF4FC4"/>
    <w:rsid w:val="00DF513A"/>
    <w:rsid w:val="00DF72AA"/>
    <w:rsid w:val="00E000C0"/>
    <w:rsid w:val="00E03D4E"/>
    <w:rsid w:val="00E15A78"/>
    <w:rsid w:val="00E22B0B"/>
    <w:rsid w:val="00E30BF2"/>
    <w:rsid w:val="00E321FA"/>
    <w:rsid w:val="00E32E3B"/>
    <w:rsid w:val="00E33019"/>
    <w:rsid w:val="00E40578"/>
    <w:rsid w:val="00E408C9"/>
    <w:rsid w:val="00E4207F"/>
    <w:rsid w:val="00E4290F"/>
    <w:rsid w:val="00E53200"/>
    <w:rsid w:val="00E53B02"/>
    <w:rsid w:val="00E57ABB"/>
    <w:rsid w:val="00E65E24"/>
    <w:rsid w:val="00E6714A"/>
    <w:rsid w:val="00E716A1"/>
    <w:rsid w:val="00E726F3"/>
    <w:rsid w:val="00E73CA1"/>
    <w:rsid w:val="00E76CE3"/>
    <w:rsid w:val="00E821BC"/>
    <w:rsid w:val="00E839AB"/>
    <w:rsid w:val="00E84CE1"/>
    <w:rsid w:val="00E87832"/>
    <w:rsid w:val="00E95A5D"/>
    <w:rsid w:val="00EA31B7"/>
    <w:rsid w:val="00EA3354"/>
    <w:rsid w:val="00EB1711"/>
    <w:rsid w:val="00EB5254"/>
    <w:rsid w:val="00EC41C1"/>
    <w:rsid w:val="00EC4346"/>
    <w:rsid w:val="00EC6AD7"/>
    <w:rsid w:val="00ED192E"/>
    <w:rsid w:val="00ED224E"/>
    <w:rsid w:val="00ED7A75"/>
    <w:rsid w:val="00EE0DE2"/>
    <w:rsid w:val="00EE64D6"/>
    <w:rsid w:val="00EF2B01"/>
    <w:rsid w:val="00EF349A"/>
    <w:rsid w:val="00EF38A6"/>
    <w:rsid w:val="00EF3E10"/>
    <w:rsid w:val="00EF5A3C"/>
    <w:rsid w:val="00F013C9"/>
    <w:rsid w:val="00F07ECC"/>
    <w:rsid w:val="00F10FC1"/>
    <w:rsid w:val="00F1348D"/>
    <w:rsid w:val="00F17198"/>
    <w:rsid w:val="00F21933"/>
    <w:rsid w:val="00F22C50"/>
    <w:rsid w:val="00F237CC"/>
    <w:rsid w:val="00F256DF"/>
    <w:rsid w:val="00F25D43"/>
    <w:rsid w:val="00F34ABA"/>
    <w:rsid w:val="00F3708F"/>
    <w:rsid w:val="00F43E5D"/>
    <w:rsid w:val="00F43FB3"/>
    <w:rsid w:val="00F52AA3"/>
    <w:rsid w:val="00F53701"/>
    <w:rsid w:val="00F5445D"/>
    <w:rsid w:val="00F5446E"/>
    <w:rsid w:val="00F54EAE"/>
    <w:rsid w:val="00F6075F"/>
    <w:rsid w:val="00F655F8"/>
    <w:rsid w:val="00F705E4"/>
    <w:rsid w:val="00F75DC0"/>
    <w:rsid w:val="00F76E65"/>
    <w:rsid w:val="00F834DD"/>
    <w:rsid w:val="00F8481A"/>
    <w:rsid w:val="00F87CF6"/>
    <w:rsid w:val="00F92085"/>
    <w:rsid w:val="00F941D3"/>
    <w:rsid w:val="00FA2C10"/>
    <w:rsid w:val="00FA7161"/>
    <w:rsid w:val="00FB4C75"/>
    <w:rsid w:val="00FB6EA0"/>
    <w:rsid w:val="00FB7E7F"/>
    <w:rsid w:val="00FC01AB"/>
    <w:rsid w:val="00FC03B1"/>
    <w:rsid w:val="00FC2C3A"/>
    <w:rsid w:val="00FC3633"/>
    <w:rsid w:val="00FC4E94"/>
    <w:rsid w:val="00FC50B2"/>
    <w:rsid w:val="00FC53AE"/>
    <w:rsid w:val="00FC5900"/>
    <w:rsid w:val="00FC639A"/>
    <w:rsid w:val="00FD0334"/>
    <w:rsid w:val="00FD0C58"/>
    <w:rsid w:val="00FD3661"/>
    <w:rsid w:val="00FD6109"/>
    <w:rsid w:val="00FF00AF"/>
    <w:rsid w:val="00FF0D61"/>
    <w:rsid w:val="00FF41D4"/>
    <w:rsid w:val="00FF4427"/>
    <w:rsid w:val="00FF76CA"/>
    <w:rsid w:val="00FF7991"/>
    <w:rsid w:val="03CC0679"/>
    <w:rsid w:val="0EA65494"/>
    <w:rsid w:val="12C4014D"/>
    <w:rsid w:val="19F5168B"/>
    <w:rsid w:val="1AEE4DC2"/>
    <w:rsid w:val="1C02221A"/>
    <w:rsid w:val="1CF169D4"/>
    <w:rsid w:val="2B1F4107"/>
    <w:rsid w:val="2F595913"/>
    <w:rsid w:val="2FFA2DF5"/>
    <w:rsid w:val="32AF0E41"/>
    <w:rsid w:val="3B13533D"/>
    <w:rsid w:val="40BB5BE5"/>
    <w:rsid w:val="43ED257C"/>
    <w:rsid w:val="43ED43D3"/>
    <w:rsid w:val="45490A46"/>
    <w:rsid w:val="45914194"/>
    <w:rsid w:val="45BB772F"/>
    <w:rsid w:val="4AF47351"/>
    <w:rsid w:val="4D6D41A1"/>
    <w:rsid w:val="4EC23219"/>
    <w:rsid w:val="536B4E9B"/>
    <w:rsid w:val="58450BD7"/>
    <w:rsid w:val="5B13016F"/>
    <w:rsid w:val="629A4F0C"/>
    <w:rsid w:val="63804973"/>
    <w:rsid w:val="64397C44"/>
    <w:rsid w:val="69E95903"/>
    <w:rsid w:val="6D801C6A"/>
    <w:rsid w:val="6E811C0F"/>
    <w:rsid w:val="6F5D1662"/>
    <w:rsid w:val="795F37FE"/>
    <w:rsid w:val="7EB05BD8"/>
    <w:rsid w:val="7EE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31406"/>
  <w15:docId w15:val="{C2717BF7-F436-459B-9ECE-8FFA3C8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5">
    <w:name w:val="heading 5"/>
    <w:basedOn w:val="a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4"/>
      <w:szCs w:val="24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222B35"/>
      <w:sz w:val="20"/>
      <w:szCs w:val="20"/>
      <w:u w:val="none"/>
    </w:rPr>
  </w:style>
  <w:style w:type="paragraph" w:customStyle="1" w:styleId="msg-listitem">
    <w:name w:val="msg-list__item"/>
    <w:basedOn w:val="a"/>
    <w:rsid w:val="00607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grui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7923C-9BDA-4823-A8D3-2CC764D1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18651706095@163.com</dc:creator>
  <cp:lastModifiedBy>Nan Zu~SF(zun3)[祖楠]</cp:lastModifiedBy>
  <cp:revision>20</cp:revision>
  <cp:lastPrinted>2022-03-15T01:50:00Z</cp:lastPrinted>
  <dcterms:created xsi:type="dcterms:W3CDTF">2024-09-16T01:48:00Z</dcterms:created>
  <dcterms:modified xsi:type="dcterms:W3CDTF">2024-09-18T08:54:00Z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C9BF00221FA0462F93B2832F0DC24BAE</vt:lpwstr>
  </property>
</Properties>
</file>