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540" w:lineRule="atLeast"/>
        <w:jc w:val="center"/>
        <w:rPr>
          <w:rFonts w:hint="default"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sz w:val="44"/>
          <w:szCs w:val="44"/>
        </w:rPr>
        <w:t>山东现代学院2021年招聘公告</w:t>
      </w:r>
    </w:p>
    <w:p>
      <w:pPr>
        <w:pStyle w:val="4"/>
        <w:widowControl/>
        <w:spacing w:beforeAutospacing="0" w:afterAutospacing="0" w:line="348" w:lineRule="atLeast"/>
        <w:jc w:val="both"/>
        <w:rPr>
          <w:rFonts w:ascii="宋体" w:hAnsi="宋体" w:eastAsia="宋体" w:cs="宋体"/>
          <w:b/>
          <w:sz w:val="32"/>
          <w:szCs w:val="32"/>
        </w:rPr>
      </w:pPr>
    </w:p>
    <w:p>
      <w:pPr>
        <w:pStyle w:val="4"/>
        <w:widowControl/>
        <w:spacing w:beforeAutospacing="0" w:afterAutospacing="0" w:line="348" w:lineRule="atLeast"/>
        <w:ind w:left="420" w:leftChars="200" w:firstLine="643" w:firstLineChars="200"/>
        <w:jc w:val="both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一、</w:t>
      </w:r>
      <w:r>
        <w:rPr>
          <w:rFonts w:ascii="宋体" w:hAnsi="宋体" w:eastAsia="宋体" w:cs="宋体"/>
          <w:b/>
          <w:sz w:val="32"/>
          <w:szCs w:val="32"/>
        </w:rPr>
        <w:t>学院概况</w:t>
      </w:r>
    </w:p>
    <w:p>
      <w:pPr>
        <w:pStyle w:val="4"/>
        <w:widowControl/>
        <w:spacing w:beforeAutospacing="0" w:afterAutospacing="0" w:line="348" w:lineRule="atLeast"/>
        <w:ind w:left="420" w:leftChars="200" w:firstLine="560" w:firstLineChars="200"/>
        <w:jc w:val="both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山东现代学院创建于1993年4月，2003年在山东民进中西医进修学院及山东现代计算机学院的基础上，经山东省人民政府批准，国家教育部备案成为具有独立颁发学历文凭资格的全日制普通高校——山东现代职业学院。2015年4月，经国家教育部批准（教发函【2015】58号）在山东现代职业学院的基础上建立应用型普通本科高校——山东现代学院。</w:t>
      </w:r>
    </w:p>
    <w:p>
      <w:pPr>
        <w:pStyle w:val="4"/>
        <w:widowControl/>
        <w:spacing w:beforeAutospacing="0" w:afterAutospacing="0" w:line="348" w:lineRule="atLeast"/>
        <w:ind w:left="420" w:leftChars="200" w:firstLine="560" w:firstLineChars="200"/>
        <w:jc w:val="both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学院位于山东省会济南高新技术开发区，地理位置优越，园林式校园，环境幽雅。现有在校生万余人，面向全国17个省份招生。学院占地面积1266亩，校舍建筑总面积39.43万平方米，现有多媒体教室296个，共28206座，教学科研用计算机2630台，实现所有教室多媒体化；图书馆藏纸质图书134.74万册，电子图书24万册，建有完善的计算机网络服务体系。</w:t>
      </w:r>
    </w:p>
    <w:p>
      <w:pPr>
        <w:pStyle w:val="4"/>
        <w:widowControl/>
        <w:spacing w:beforeAutospacing="0" w:afterAutospacing="0" w:line="348" w:lineRule="atLeast"/>
        <w:ind w:left="420" w:leftChars="200" w:firstLine="560" w:firstLineChars="200"/>
        <w:jc w:val="both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学院现有专任教师796人，其中高级职称者299人,具有硕士学位的教师386人,“双师型”教师317人。设有医学院、护理学院、电子信息学院、汽车技术学院、经济管理学院、建筑工程学院、人文学院等7个二级学院，开设本科专业26个，专科专业21个，形成了以医学、工学、管理学和教育学为主体，兼顾其他学科协调发展的学科专业建设格局。</w:t>
      </w:r>
    </w:p>
    <w:p>
      <w:pPr>
        <w:pStyle w:val="4"/>
        <w:widowControl/>
        <w:spacing w:beforeAutospacing="0" w:afterAutospacing="0" w:line="348" w:lineRule="atLeast"/>
        <w:ind w:left="420" w:leftChars="200" w:firstLine="560" w:firstLineChars="200"/>
        <w:jc w:val="both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学院秉持“天道酬勤”的校训和“立德树人、知行合一”的育人理念和“自强不息，追求卓越”的现代精神，坚持育人为本，进德修业；坚持质量立校、人才强校、特色兴校；坚持为山东经济和社会发展服务，在各级政府、教育主管部门的领导和大力支持下，在社会各界同仁的关心和帮助下，学院从无到有、从小到大，为社会培养了数万名应用型人才。</w:t>
      </w:r>
    </w:p>
    <w:p>
      <w:pPr>
        <w:pStyle w:val="4"/>
        <w:widowControl/>
        <w:spacing w:beforeAutospacing="0" w:afterAutospacing="0" w:line="348" w:lineRule="atLeast"/>
        <w:ind w:left="420" w:leftChars="200" w:firstLine="560" w:firstLineChars="200"/>
        <w:jc w:val="both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为进一步加强人才队伍建设，满足学院教育教学发展需要，保障学院事业持续快速发展，现面向社会诚聘优秀人才。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348" w:lineRule="atLeast"/>
        <w:ind w:firstLine="643" w:firstLineChars="200"/>
        <w:jc w:val="both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人才招聘岗位</w:t>
      </w:r>
    </w:p>
    <w:tbl>
      <w:tblPr>
        <w:tblStyle w:val="5"/>
        <w:tblpPr w:leftFromText="180" w:rightFromText="180" w:vertAnchor="text" w:horzAnchor="page" w:tblpX="537" w:tblpY="922"/>
        <w:tblOverlap w:val="never"/>
        <w:tblW w:w="1077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1390"/>
        <w:gridCol w:w="1364"/>
        <w:gridCol w:w="490"/>
        <w:gridCol w:w="2548"/>
        <w:gridCol w:w="1271"/>
        <w:gridCol w:w="953"/>
        <w:gridCol w:w="22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人文学院（5人）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教师岗位1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教师岗位2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舞蹈学（幼儿舞蹈方向）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教师岗位3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汉语言文学、汉语国际教育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电子信息学院（6人）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教师岗位1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数字媒体技术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教师岗位2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计算机应用技术（网络方向）、软件工程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护理学院（6人）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教师岗位1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承担《护理教育学》、《护理研究》课程授课任务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基础部（11人）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教师岗位1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本硕一致，硕士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及以上学历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，中文、汉语言文学类相关专业，有较强的文字功底；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教师岗位2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本硕一致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教师岗位3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政治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本硕一致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教师岗位4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1、本硕一致2、专四、专八证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医学院（13人）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教师岗位1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教师岗位2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教师岗位3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康复医学/康复治疗学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教师岗位4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医学检验技术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教师岗位5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教师岗位6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针灸推拿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3" w:hRule="atLeast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建工汽车学院（11人）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教师岗位1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工程造价/工程管理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中级及以上职称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有3年以上施工经验，2年以上BIM经验，能够熟练使用Revit进行BIM模型创建、出工程量清单；熟练使用Navisworks、Fuzor等软件进行方案模拟。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教师岗位2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中级及以上职称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有3年以上大型工程建设项目施工经验，熟悉BIM软件。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教师岗位3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空乘专业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有3年以上飞行经历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教师岗位4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交通运输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中级及以上职称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研究生为：道路与铁道工程、交通信息工程与控制、交通运输规划与管理、载运工具运用工程等相关专业。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教师岗位5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车辆工程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中级及以上职称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技工部（16人）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专职教师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护理（可讲病原生物免疫学、基础护理学、预防医学）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无要求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专职教师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中药调剂（可讲中药签订、药用植物学、中药炮制、中药制剂、药店零售、药事管理法规、方剂学、药品储存与养护等）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无要求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专职教师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计算机网络专业（网络设备管理与维护、网站建设、音响技术、计算机网络技术等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无要求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专职教师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学前教育（舞蹈、幼儿园活动设计、幼儿园教育课件制作、幼儿园环境创设、学前卫生学）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无要求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专职教师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汽车维修（汽车性能与检测、汽车营销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无要求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2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学生管理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（20人）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2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护理学、药学、医学检验技术、康复治疗学、中药制药、中药学、学前教育、汉语国际教育、视觉传达设计、绘画、舞蹈表演、计算机科学与技术、人工智能、数据科学与大数据技术、电子信息工程、网络工程、数字媒体技术、汽车服务工程、交通运输、市场营销、物流管理、财务管理、工程管理、工程造价、土木工程、思想政治教育、马克思主义基本原理、中共党史等相关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无要求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本科学历的要求政治面貌为中共党员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88人</w:t>
            </w:r>
          </w:p>
        </w:tc>
      </w:tr>
    </w:tbl>
    <w:p>
      <w:pPr>
        <w:pStyle w:val="4"/>
        <w:widowControl/>
        <w:spacing w:beforeAutospacing="0" w:afterAutospacing="0" w:line="348" w:lineRule="atLeast"/>
        <w:ind w:left="420" w:leftChars="200"/>
        <w:jc w:val="both"/>
        <w:rPr>
          <w:rFonts w:ascii="仿宋" w:hAnsi="仿宋" w:eastAsia="仿宋" w:cs="仿宋"/>
          <w:b/>
          <w:sz w:val="32"/>
          <w:szCs w:val="32"/>
        </w:rPr>
      </w:pPr>
    </w:p>
    <w:p>
      <w:pPr>
        <w:pStyle w:val="4"/>
        <w:widowControl/>
        <w:spacing w:beforeAutospacing="0" w:afterAutospacing="0" w:line="348" w:lineRule="atLeast"/>
        <w:ind w:firstLine="643" w:firstLineChars="200"/>
        <w:jc w:val="both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三、福利待遇</w:t>
      </w:r>
    </w:p>
    <w:p>
      <w:pPr>
        <w:pStyle w:val="4"/>
        <w:widowControl/>
        <w:spacing w:beforeAutospacing="0" w:afterAutospacing="0" w:line="348" w:lineRule="atLeast"/>
        <w:ind w:firstLine="562" w:firstLineChars="200"/>
        <w:jc w:val="both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1.可观的薪酬待遇</w:t>
      </w:r>
    </w:p>
    <w:p>
      <w:pPr>
        <w:pStyle w:val="4"/>
        <w:widowControl/>
        <w:spacing w:beforeAutospacing="0" w:afterAutospacing="0" w:line="348" w:lineRule="atLeast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学院建有完善的薪酬体系、绩效考核激励制度和健全的教学科研奖励机制，学院鼓励教职员工在完成规定工作量的同时，积极投身学科专业建设和科研工作中，教科研奖励优厚。</w:t>
      </w:r>
    </w:p>
    <w:p>
      <w:pPr>
        <w:pStyle w:val="4"/>
        <w:widowControl/>
        <w:numPr>
          <w:ilvl w:val="255"/>
          <w:numId w:val="0"/>
        </w:numPr>
        <w:spacing w:beforeAutospacing="0" w:afterAutospacing="0" w:line="348" w:lineRule="atLeast"/>
        <w:ind w:firstLine="562" w:firstLineChars="200"/>
        <w:jc w:val="both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2.完备的生活保障</w:t>
      </w:r>
    </w:p>
    <w:p>
      <w:pPr>
        <w:pStyle w:val="4"/>
        <w:widowControl/>
        <w:spacing w:beforeAutospacing="0" w:afterAutospacing="0" w:line="348" w:lineRule="atLeast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为刚毕业的教职员工提供免费教师公寓住宿周转，享受寒暑假及国家法定节假日，每日往返学校免费班车，按照国家规定缴纳“五险一金”，转接档案、协助办理在济落户手续等。</w:t>
      </w:r>
    </w:p>
    <w:p>
      <w:pPr>
        <w:pStyle w:val="4"/>
        <w:widowControl/>
        <w:numPr>
          <w:ilvl w:val="255"/>
          <w:numId w:val="0"/>
        </w:numPr>
        <w:spacing w:beforeAutospacing="0" w:afterAutospacing="0" w:line="348" w:lineRule="atLeast"/>
        <w:ind w:firstLine="562" w:firstLineChars="200"/>
        <w:jc w:val="both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3.优厚的福利待遇</w:t>
      </w:r>
    </w:p>
    <w:p>
      <w:pPr>
        <w:pStyle w:val="4"/>
        <w:widowControl/>
        <w:spacing w:beforeAutospacing="0" w:afterAutospacing="0" w:line="348" w:lineRule="atLeast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协助办理济南市研究生租房和住房生活补贴，进行济南市高层次人才认定，节假日享有优厚的员工福利，员工生日赠送蛋糕卡。</w:t>
      </w:r>
    </w:p>
    <w:p>
      <w:pPr>
        <w:pStyle w:val="4"/>
        <w:widowControl/>
        <w:spacing w:beforeAutospacing="0" w:afterAutospacing="0" w:line="348" w:lineRule="atLeast"/>
        <w:ind w:firstLine="562" w:firstLineChars="200"/>
        <w:jc w:val="both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4.良好的发展平台</w:t>
      </w:r>
    </w:p>
    <w:p>
      <w:pPr>
        <w:pStyle w:val="4"/>
        <w:widowControl/>
        <w:spacing w:beforeAutospacing="0" w:afterAutospacing="0" w:line="348" w:lineRule="atLeast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学院统一组织进行高校教师资格认定，具有初、中及高级职称自主评定；提供</w:t>
      </w:r>
      <w:r>
        <w:rPr>
          <w:rFonts w:ascii="仿宋" w:hAnsi="仿宋" w:eastAsia="仿宋" w:cs="仿宋"/>
          <w:sz w:val="28"/>
          <w:szCs w:val="28"/>
        </w:rPr>
        <w:t>参加学术（专业）研讨会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>专业业务培训</w:t>
      </w:r>
      <w:r>
        <w:rPr>
          <w:rFonts w:hint="eastAsia" w:ascii="仿宋" w:hAnsi="仿宋" w:eastAsia="仿宋" w:cs="仿宋"/>
          <w:sz w:val="28"/>
          <w:szCs w:val="28"/>
        </w:rPr>
        <w:t>等机会。</w:t>
      </w:r>
    </w:p>
    <w:p>
      <w:pPr>
        <w:pStyle w:val="4"/>
        <w:widowControl/>
        <w:spacing w:beforeAutospacing="0" w:afterAutospacing="0" w:line="348" w:lineRule="atLeast"/>
        <w:ind w:left="420" w:leftChars="200"/>
        <w:jc w:val="both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5.丰富多彩的教工活动</w:t>
      </w:r>
    </w:p>
    <w:p>
      <w:pPr>
        <w:pStyle w:val="4"/>
        <w:widowControl/>
        <w:spacing w:beforeAutospacing="0" w:afterAutospacing="0" w:line="348" w:lineRule="atLeast"/>
        <w:ind w:firstLine="420" w:firstLineChars="150"/>
        <w:jc w:val="both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工会每年组织丰富的教职工文娱活动，</w:t>
      </w:r>
      <w:r>
        <w:rPr>
          <w:rFonts w:ascii="仿宋" w:hAnsi="仿宋" w:eastAsia="仿宋" w:cs="仿宋"/>
          <w:sz w:val="28"/>
          <w:szCs w:val="28"/>
        </w:rPr>
        <w:t>关注职工身心健康发展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>让员工专心工作，开心生活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4"/>
        <w:widowControl/>
        <w:spacing w:beforeAutospacing="0" w:afterAutospacing="0" w:line="348" w:lineRule="atLeast"/>
        <w:ind w:firstLine="422" w:firstLineChars="15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四、应聘</w:t>
      </w:r>
      <w:r>
        <w:rPr>
          <w:rFonts w:hint="eastAsia" w:ascii="仿宋" w:hAnsi="仿宋" w:eastAsia="仿宋" w:cs="仿宋"/>
          <w:b/>
          <w:sz w:val="32"/>
          <w:szCs w:val="32"/>
        </w:rPr>
        <w:t>方法</w:t>
      </w:r>
    </w:p>
    <w:p>
      <w:pPr>
        <w:pStyle w:val="4"/>
        <w:widowControl/>
        <w:spacing w:beforeAutospacing="0" w:afterAutospacing="0" w:line="348" w:lineRule="atLeast"/>
        <w:ind w:firstLine="560" w:firstLineChars="20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</w:rPr>
        <w:t>1.应聘者将个人简历发送至指定邮箱：uxdrs@163.com（用word文本以附件的形式发送），发送主题请填写“应聘部门+岗位+专业+姓名”；</w:t>
      </w:r>
    </w:p>
    <w:p>
      <w:pPr>
        <w:pStyle w:val="4"/>
        <w:widowControl/>
        <w:spacing w:beforeAutospacing="0" w:afterAutospacing="0" w:line="348" w:lineRule="atLeast"/>
        <w:ind w:firstLine="560" w:firstLineChars="20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</w:rPr>
        <w:t>2.初审合格后，学院将统一组织面试，电话或邮件通知；</w:t>
      </w:r>
    </w:p>
    <w:p>
      <w:pPr>
        <w:pStyle w:val="4"/>
        <w:widowControl/>
        <w:spacing w:beforeAutospacing="0" w:afterAutospacing="0" w:line="348" w:lineRule="atLeast"/>
        <w:ind w:firstLine="560" w:firstLineChars="20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</w:rPr>
        <w:t>3.高层次人才可直接电话联系或直接到校面试。</w:t>
      </w:r>
    </w:p>
    <w:p>
      <w:pPr>
        <w:pStyle w:val="4"/>
        <w:widowControl/>
        <w:spacing w:beforeAutospacing="0" w:afterAutospacing="0" w:line="348" w:lineRule="atLeast"/>
        <w:ind w:firstLine="641" w:firstLineChars="228"/>
        <w:jc w:val="both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五、资格审查</w:t>
      </w:r>
    </w:p>
    <w:p>
      <w:pPr>
        <w:pStyle w:val="4"/>
        <w:widowControl/>
        <w:spacing w:beforeAutospacing="0" w:afterAutospacing="0" w:line="348" w:lineRule="atLeast"/>
        <w:ind w:firstLine="560" w:firstLineChars="20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</w:rPr>
        <w:t>对应聘人员的资格审查贯穿整个招聘过程，应聘人员提供材料及填报的信息如有不实情况，一经发现，即刻取消应聘资格。</w:t>
      </w:r>
    </w:p>
    <w:p>
      <w:pPr>
        <w:pStyle w:val="4"/>
        <w:widowControl/>
        <w:spacing w:beforeAutospacing="0" w:afterAutospacing="0" w:line="348" w:lineRule="atLeast"/>
        <w:ind w:firstLine="422" w:firstLineChars="15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六、联系方式</w:t>
      </w:r>
    </w:p>
    <w:p>
      <w:pPr>
        <w:pStyle w:val="4"/>
        <w:widowControl/>
        <w:spacing w:beforeAutospacing="0" w:afterAutospacing="0"/>
        <w:ind w:firstLine="56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</w:rPr>
        <w:t>1.学院地址：山东省济南市经十东路20288号，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乘坐311、K301或K916、K971到山东现代学院站下。</w:t>
      </w:r>
    </w:p>
    <w:p>
      <w:pPr>
        <w:pStyle w:val="4"/>
        <w:widowControl/>
        <w:spacing w:beforeAutospacing="0" w:afterAutospacing="0" w:line="348" w:lineRule="atLeast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2.联系电话： 0531-88275328</w:t>
      </w:r>
    </w:p>
    <w:p>
      <w:pPr>
        <w:pStyle w:val="4"/>
        <w:widowControl/>
        <w:spacing w:beforeAutospacing="0" w:afterAutospacing="0" w:line="348" w:lineRule="atLeast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3.联系邮箱：</w:t>
      </w:r>
      <w:r>
        <w:fldChar w:fldCharType="begin"/>
      </w:r>
      <w:r>
        <w:instrText xml:space="preserve"> HYPERLINK "mailto:uxdrs@163.com" </w:instrText>
      </w:r>
      <w:r>
        <w:fldChar w:fldCharType="separate"/>
      </w:r>
      <w:r>
        <w:rPr>
          <w:rStyle w:val="8"/>
          <w:rFonts w:hint="eastAsia" w:ascii="仿宋" w:hAnsi="仿宋" w:eastAsia="仿宋" w:cs="仿宋"/>
          <w:sz w:val="28"/>
          <w:szCs w:val="28"/>
        </w:rPr>
        <w:t>uxdrs@163.com</w:t>
      </w:r>
      <w:r>
        <w:rPr>
          <w:rStyle w:val="8"/>
          <w:rFonts w:hint="eastAsia" w:ascii="仿宋" w:hAnsi="仿宋" w:eastAsia="仿宋" w:cs="仿宋"/>
          <w:sz w:val="28"/>
          <w:szCs w:val="28"/>
        </w:rPr>
        <w:fldChar w:fldCharType="end"/>
      </w:r>
    </w:p>
    <w:p>
      <w:pPr>
        <w:pStyle w:val="4"/>
        <w:widowControl/>
        <w:spacing w:beforeAutospacing="0" w:afterAutospacing="0" w:line="348" w:lineRule="atLeast"/>
        <w:ind w:firstLine="560" w:firstLineChars="200"/>
        <w:jc w:val="both"/>
        <w:rPr>
          <w:rFonts w:hint="eastAsia"/>
        </w:rPr>
      </w:pPr>
      <w:r>
        <w:rPr>
          <w:rFonts w:hint="eastAsia" w:ascii="仿宋" w:hAnsi="仿宋" w:eastAsia="仿宋" w:cs="仿宋"/>
          <w:sz w:val="28"/>
          <w:szCs w:val="28"/>
        </w:rPr>
        <w:t>4.学院官网：http://www.sdxd.edu.cn/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609F3D"/>
    <w:multiLevelType w:val="singleLevel"/>
    <w:tmpl w:val="4D609F3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D0424"/>
    <w:rsid w:val="00003FFF"/>
    <w:rsid w:val="0036043E"/>
    <w:rsid w:val="004436E8"/>
    <w:rsid w:val="00691C57"/>
    <w:rsid w:val="00A763F3"/>
    <w:rsid w:val="00BD0424"/>
    <w:rsid w:val="00D45381"/>
    <w:rsid w:val="00D55E44"/>
    <w:rsid w:val="024E0E3B"/>
    <w:rsid w:val="02AD5C87"/>
    <w:rsid w:val="06CC2AF5"/>
    <w:rsid w:val="072757C2"/>
    <w:rsid w:val="0778178D"/>
    <w:rsid w:val="078B22B5"/>
    <w:rsid w:val="0A5272F6"/>
    <w:rsid w:val="0A5D520F"/>
    <w:rsid w:val="0AAE6A57"/>
    <w:rsid w:val="0B896539"/>
    <w:rsid w:val="0C9419EB"/>
    <w:rsid w:val="0E8D590A"/>
    <w:rsid w:val="0FE96770"/>
    <w:rsid w:val="10B21098"/>
    <w:rsid w:val="10CD5FC6"/>
    <w:rsid w:val="11F87ED0"/>
    <w:rsid w:val="18A9702C"/>
    <w:rsid w:val="19905EC9"/>
    <w:rsid w:val="19C802A5"/>
    <w:rsid w:val="19F14699"/>
    <w:rsid w:val="1A614A87"/>
    <w:rsid w:val="1B3540D7"/>
    <w:rsid w:val="1B4030EA"/>
    <w:rsid w:val="1BAB48FA"/>
    <w:rsid w:val="1C6E3DB8"/>
    <w:rsid w:val="1CD97B34"/>
    <w:rsid w:val="1F2178E3"/>
    <w:rsid w:val="1FA247B1"/>
    <w:rsid w:val="1FD62865"/>
    <w:rsid w:val="23CF2D11"/>
    <w:rsid w:val="2501254D"/>
    <w:rsid w:val="25FC16E5"/>
    <w:rsid w:val="26146DAE"/>
    <w:rsid w:val="28B203CE"/>
    <w:rsid w:val="2944034D"/>
    <w:rsid w:val="296A3B80"/>
    <w:rsid w:val="2A666A47"/>
    <w:rsid w:val="2B1435A7"/>
    <w:rsid w:val="2B5C64BE"/>
    <w:rsid w:val="2B7F1BB9"/>
    <w:rsid w:val="2D2231AD"/>
    <w:rsid w:val="2D5A0587"/>
    <w:rsid w:val="2E0F34B0"/>
    <w:rsid w:val="2E5C4151"/>
    <w:rsid w:val="2EFA78F0"/>
    <w:rsid w:val="2F4847FD"/>
    <w:rsid w:val="2F672D00"/>
    <w:rsid w:val="31E25253"/>
    <w:rsid w:val="33530A3A"/>
    <w:rsid w:val="33577F33"/>
    <w:rsid w:val="35571384"/>
    <w:rsid w:val="35E22B56"/>
    <w:rsid w:val="36715B6F"/>
    <w:rsid w:val="36BD7451"/>
    <w:rsid w:val="383046B1"/>
    <w:rsid w:val="39273615"/>
    <w:rsid w:val="3C47682E"/>
    <w:rsid w:val="3D9B4EE3"/>
    <w:rsid w:val="3F397159"/>
    <w:rsid w:val="3F5A579E"/>
    <w:rsid w:val="3F882D75"/>
    <w:rsid w:val="408F522E"/>
    <w:rsid w:val="42DC5017"/>
    <w:rsid w:val="43743164"/>
    <w:rsid w:val="45001CE5"/>
    <w:rsid w:val="458F0BD6"/>
    <w:rsid w:val="4B43645C"/>
    <w:rsid w:val="4BE12CBB"/>
    <w:rsid w:val="4D9842A9"/>
    <w:rsid w:val="50D77AC7"/>
    <w:rsid w:val="514A51EB"/>
    <w:rsid w:val="53652D09"/>
    <w:rsid w:val="54D24C8C"/>
    <w:rsid w:val="55B26C26"/>
    <w:rsid w:val="56F8599D"/>
    <w:rsid w:val="56F94166"/>
    <w:rsid w:val="5C031E97"/>
    <w:rsid w:val="5C9D0B3B"/>
    <w:rsid w:val="5CAF13DF"/>
    <w:rsid w:val="5EFB235C"/>
    <w:rsid w:val="5F0C652E"/>
    <w:rsid w:val="5F206A1B"/>
    <w:rsid w:val="60E3004D"/>
    <w:rsid w:val="61BA1AFC"/>
    <w:rsid w:val="61DB1912"/>
    <w:rsid w:val="642F5316"/>
    <w:rsid w:val="65EA3628"/>
    <w:rsid w:val="65FA0888"/>
    <w:rsid w:val="665345FF"/>
    <w:rsid w:val="684B742C"/>
    <w:rsid w:val="684E31FC"/>
    <w:rsid w:val="6CCA0DC2"/>
    <w:rsid w:val="6F0F4F0C"/>
    <w:rsid w:val="6F6E2C4F"/>
    <w:rsid w:val="709E51C3"/>
    <w:rsid w:val="71357389"/>
    <w:rsid w:val="73186797"/>
    <w:rsid w:val="73A41813"/>
    <w:rsid w:val="74723701"/>
    <w:rsid w:val="75DA5954"/>
    <w:rsid w:val="78143FC6"/>
    <w:rsid w:val="788F206D"/>
    <w:rsid w:val="79C802A5"/>
    <w:rsid w:val="7BAE099A"/>
    <w:rsid w:val="7C9715B1"/>
    <w:rsid w:val="7C990A23"/>
    <w:rsid w:val="7CA54C74"/>
    <w:rsid w:val="7CC45BFF"/>
    <w:rsid w:val="7D8B2EFB"/>
    <w:rsid w:val="7DEF289F"/>
    <w:rsid w:val="7FBF0D91"/>
    <w:rsid w:val="7FE1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431</Words>
  <Characters>2460</Characters>
  <Lines>20</Lines>
  <Paragraphs>5</Paragraphs>
  <TotalTime>1</TotalTime>
  <ScaleCrop>false</ScaleCrop>
  <LinksUpToDate>false</LinksUpToDate>
  <CharactersWithSpaces>2886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dell</cp:lastModifiedBy>
  <dcterms:modified xsi:type="dcterms:W3CDTF">2021-03-25T08:20:38Z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1992264A77F04DB5A5D9DD8C4C40E657</vt:lpwstr>
  </property>
</Properties>
</file>