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66" w:rsidRPr="008B4BFA" w:rsidRDefault="009A5F66" w:rsidP="0004777A">
      <w:pPr>
        <w:pStyle w:val="1"/>
        <w:keepNext w:val="0"/>
        <w:keepLines w:val="0"/>
        <w:spacing w:line="240" w:lineRule="auto"/>
        <w:ind w:firstLineChars="0" w:firstLine="0"/>
        <w:jc w:val="center"/>
        <w:rPr>
          <w:rFonts w:ascii="Times New Roman" w:eastAsiaTheme="majorEastAsia" w:hAnsi="Times New Roman" w:cs="Times New Roman"/>
          <w:b/>
          <w:color w:val="000000" w:themeColor="text1"/>
          <w:sz w:val="36"/>
          <w:szCs w:val="24"/>
        </w:rPr>
      </w:pPr>
      <w:r w:rsidRPr="008B4BFA">
        <w:rPr>
          <w:rFonts w:ascii="Times New Roman" w:eastAsiaTheme="majorEastAsia" w:hAnsi="Times New Roman" w:cs="Times New Roman"/>
          <w:b/>
          <w:color w:val="000000" w:themeColor="text1"/>
          <w:sz w:val="36"/>
          <w:szCs w:val="24"/>
        </w:rPr>
        <w:t>徐州工程学院</w:t>
      </w:r>
      <w:r w:rsidR="00024535" w:rsidRPr="008B4BFA">
        <w:rPr>
          <w:rFonts w:ascii="Times New Roman" w:eastAsiaTheme="majorEastAsia" w:hAnsi="Times New Roman" w:cs="Times New Roman"/>
          <w:b/>
          <w:color w:val="000000" w:themeColor="text1"/>
          <w:sz w:val="36"/>
          <w:szCs w:val="24"/>
        </w:rPr>
        <w:t>202</w:t>
      </w:r>
      <w:r w:rsidR="000B69D6" w:rsidRPr="008B4BFA">
        <w:rPr>
          <w:rFonts w:ascii="Times New Roman" w:eastAsiaTheme="majorEastAsia" w:hAnsi="Times New Roman" w:cs="Times New Roman"/>
          <w:b/>
          <w:color w:val="000000" w:themeColor="text1"/>
          <w:sz w:val="36"/>
          <w:szCs w:val="24"/>
        </w:rPr>
        <w:t>1</w:t>
      </w:r>
      <w:r w:rsidR="00024535" w:rsidRPr="008B4BFA">
        <w:rPr>
          <w:rFonts w:ascii="Times New Roman" w:eastAsiaTheme="majorEastAsia" w:hAnsi="Times New Roman" w:cs="Times New Roman"/>
          <w:b/>
          <w:color w:val="000000" w:themeColor="text1"/>
          <w:sz w:val="36"/>
          <w:szCs w:val="24"/>
        </w:rPr>
        <w:t>年</w:t>
      </w:r>
      <w:r w:rsidRPr="008B4BFA">
        <w:rPr>
          <w:rFonts w:ascii="Times New Roman" w:eastAsiaTheme="majorEastAsia" w:hAnsi="Times New Roman" w:cs="Times New Roman"/>
          <w:b/>
          <w:color w:val="000000" w:themeColor="text1"/>
          <w:sz w:val="36"/>
          <w:szCs w:val="24"/>
        </w:rPr>
        <w:t>高层次人才引进</w:t>
      </w:r>
      <w:r w:rsidR="00091EC1" w:rsidRPr="008B4BFA">
        <w:rPr>
          <w:rFonts w:ascii="Times New Roman" w:eastAsiaTheme="majorEastAsia" w:hAnsi="Times New Roman" w:cs="Times New Roman"/>
          <w:b/>
          <w:color w:val="000000" w:themeColor="text1"/>
          <w:sz w:val="36"/>
          <w:szCs w:val="24"/>
        </w:rPr>
        <w:t>政策及计划</w:t>
      </w:r>
    </w:p>
    <w:p w:rsidR="00A37336" w:rsidRPr="008B4BFA" w:rsidRDefault="00A37336"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为建设一支素质优良、结构合理、能够适应新时期高等教育发展形势的人才队伍，进一步促进我校各项事业的全面发展，学校诚挚欢迎海内外人才来我校建功立业。</w:t>
      </w:r>
    </w:p>
    <w:p w:rsidR="00432160" w:rsidRPr="008B4BFA" w:rsidRDefault="009A5F66" w:rsidP="0004777A">
      <w:pPr>
        <w:pStyle w:val="1"/>
        <w:keepNext w:val="0"/>
        <w:keepLines w:val="0"/>
        <w:spacing w:line="240" w:lineRule="auto"/>
        <w:ind w:firstLine="480"/>
        <w:jc w:val="both"/>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一、</w:t>
      </w:r>
      <w:r w:rsidR="005609EA" w:rsidRPr="008B4BFA">
        <w:rPr>
          <w:rFonts w:ascii="Times New Roman" w:eastAsiaTheme="majorEastAsia" w:hAnsi="Times New Roman" w:cs="Times New Roman"/>
          <w:color w:val="000000" w:themeColor="text1"/>
          <w:sz w:val="24"/>
          <w:szCs w:val="24"/>
        </w:rPr>
        <w:t>人才引进条件及类别</w:t>
      </w:r>
    </w:p>
    <w:p w:rsidR="00432160" w:rsidRPr="008B4BFA" w:rsidRDefault="005609EA"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基本条件：</w:t>
      </w:r>
      <w:r w:rsidR="00116627" w:rsidRPr="008B4BFA">
        <w:rPr>
          <w:rFonts w:ascii="Times New Roman" w:eastAsiaTheme="majorEastAsia" w:hAnsi="Times New Roman" w:cs="Times New Roman"/>
          <w:color w:val="000000" w:themeColor="text1"/>
          <w:sz w:val="24"/>
          <w:szCs w:val="24"/>
        </w:rPr>
        <w:t>政治立场坚定，热爱高等教育事业；身心健康，遵纪守法，爱岗敬业，治学严谨，学术道德正派；具有良好的团队合作和学术交流能力，能胜任教学、科研和社会服务等工作需要。</w:t>
      </w:r>
    </w:p>
    <w:p w:rsidR="00432160" w:rsidRPr="008B4BFA" w:rsidRDefault="00116627" w:rsidP="0004777A">
      <w:pPr>
        <w:ind w:firstLineChars="200" w:firstLine="480"/>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（一）领军人才</w:t>
      </w:r>
    </w:p>
    <w:p w:rsidR="00A83D12"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领军</w:t>
      </w:r>
      <w:r w:rsidRPr="008B4BFA">
        <w:rPr>
          <w:rFonts w:ascii="Times New Roman" w:eastAsiaTheme="majorEastAsia" w:hAnsi="Times New Roman" w:cs="Times New Roman"/>
          <w:color w:val="000000" w:themeColor="text1"/>
          <w:sz w:val="24"/>
          <w:szCs w:val="24"/>
        </w:rPr>
        <w:t>A</w:t>
      </w:r>
      <w:r w:rsidRPr="008B4BFA">
        <w:rPr>
          <w:rFonts w:ascii="Times New Roman" w:eastAsiaTheme="majorEastAsia" w:hAnsi="Times New Roman" w:cs="Times New Roman"/>
          <w:color w:val="000000" w:themeColor="text1"/>
          <w:sz w:val="24"/>
          <w:szCs w:val="24"/>
        </w:rPr>
        <w:t>类人才</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主要包括中国科学院院士、中国工程院院士、国（境）外著名学术机构的院士、国家自然科学奖二等奖</w:t>
      </w: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国家科学技术进步二等奖</w:t>
      </w: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国家技术发明奖一等奖及以上奖励的第一完成人，或与上述人才水平相当的顶尖人才。</w:t>
      </w:r>
    </w:p>
    <w:p w:rsidR="00A83D12"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领军</w:t>
      </w:r>
      <w:r w:rsidRPr="008B4BFA">
        <w:rPr>
          <w:rFonts w:ascii="Times New Roman" w:eastAsiaTheme="majorEastAsia" w:hAnsi="Times New Roman" w:cs="Times New Roman"/>
          <w:color w:val="000000" w:themeColor="text1"/>
          <w:sz w:val="24"/>
          <w:szCs w:val="24"/>
        </w:rPr>
        <w:t>B</w:t>
      </w:r>
      <w:r w:rsidRPr="008B4BFA">
        <w:rPr>
          <w:rFonts w:ascii="Times New Roman" w:eastAsiaTheme="majorEastAsia" w:hAnsi="Times New Roman" w:cs="Times New Roman"/>
          <w:color w:val="000000" w:themeColor="text1"/>
          <w:sz w:val="24"/>
          <w:szCs w:val="24"/>
        </w:rPr>
        <w:t>类人才</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国家杰出青年科学基金</w:t>
      </w: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获得者、</w:t>
      </w:r>
      <w:r w:rsidR="00024627" w:rsidRPr="008B4BFA">
        <w:rPr>
          <w:rFonts w:ascii="Times New Roman" w:eastAsiaTheme="majorEastAsia" w:hAnsi="Times New Roman" w:cs="Times New Roman"/>
          <w:color w:val="000000" w:themeColor="text1"/>
          <w:sz w:val="24"/>
          <w:szCs w:val="24"/>
        </w:rPr>
        <w:t>“</w:t>
      </w:r>
      <w:r w:rsidR="00024627" w:rsidRPr="008B4BFA">
        <w:rPr>
          <w:rFonts w:ascii="Times New Roman" w:eastAsiaTheme="majorEastAsia" w:hAnsi="Times New Roman" w:cs="Times New Roman"/>
          <w:color w:val="000000" w:themeColor="text1"/>
          <w:sz w:val="24"/>
          <w:szCs w:val="24"/>
        </w:rPr>
        <w:t>万人计划</w:t>
      </w:r>
      <w:r w:rsidR="00024627"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和</w:t>
      </w: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新世纪百千万人才工程</w:t>
      </w: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国家级人选、国家级教学名师、国家重大研发计划项目首席科学家、国家自然科学基金重大项目负责人、国家社科基金重大项目负责人、江苏省</w:t>
      </w:r>
      <w:r w:rsidRPr="008B4BFA">
        <w:rPr>
          <w:rFonts w:ascii="Times New Roman" w:eastAsiaTheme="majorEastAsia" w:hAnsi="Times New Roman" w:cs="Times New Roman"/>
          <w:color w:val="000000" w:themeColor="text1"/>
          <w:sz w:val="24"/>
          <w:szCs w:val="24"/>
        </w:rPr>
        <w:t>“333</w:t>
      </w:r>
      <w:r w:rsidRPr="008B4BFA">
        <w:rPr>
          <w:rFonts w:ascii="Times New Roman" w:eastAsiaTheme="majorEastAsia" w:hAnsi="Times New Roman" w:cs="Times New Roman"/>
          <w:color w:val="000000" w:themeColor="text1"/>
          <w:sz w:val="24"/>
          <w:szCs w:val="24"/>
        </w:rPr>
        <w:t>高层次人才培养工程</w:t>
      </w: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第一层次培养对象、国（境）外著名大学教授</w:t>
      </w:r>
      <w:r w:rsidR="00CB7B05">
        <w:rPr>
          <w:rFonts w:ascii="Times New Roman" w:eastAsiaTheme="majorEastAsia" w:hAnsi="Times New Roman" w:cs="Times New Roman" w:hint="eastAsia"/>
          <w:color w:val="000000" w:themeColor="text1"/>
          <w:sz w:val="24"/>
          <w:szCs w:val="24"/>
        </w:rPr>
        <w:t>，</w:t>
      </w:r>
      <w:r w:rsidR="00CB7B05" w:rsidRPr="008B4BFA">
        <w:rPr>
          <w:rFonts w:ascii="Times New Roman" w:eastAsiaTheme="majorEastAsia" w:hAnsi="Times New Roman" w:cs="Times New Roman"/>
          <w:color w:val="000000" w:themeColor="text1"/>
          <w:sz w:val="24"/>
          <w:szCs w:val="24"/>
        </w:rPr>
        <w:t>或与上述人才水平相当的顶尖人才</w:t>
      </w:r>
      <w:r w:rsidRPr="008B4BFA">
        <w:rPr>
          <w:rFonts w:ascii="Times New Roman" w:eastAsiaTheme="majorEastAsia" w:hAnsi="Times New Roman" w:cs="Times New Roman"/>
          <w:color w:val="000000" w:themeColor="text1"/>
          <w:sz w:val="24"/>
          <w:szCs w:val="24"/>
        </w:rPr>
        <w:t>。年龄一般不超过</w:t>
      </w:r>
      <w:r w:rsidR="00024627" w:rsidRPr="008B4BFA">
        <w:rPr>
          <w:rFonts w:ascii="Times New Roman" w:eastAsiaTheme="majorEastAsia" w:hAnsi="Times New Roman" w:cs="Times New Roman"/>
          <w:color w:val="000000" w:themeColor="text1"/>
          <w:sz w:val="24"/>
          <w:szCs w:val="24"/>
        </w:rPr>
        <w:t>55</w:t>
      </w:r>
      <w:r w:rsidRPr="008B4BFA">
        <w:rPr>
          <w:rFonts w:ascii="Times New Roman" w:eastAsiaTheme="majorEastAsia" w:hAnsi="Times New Roman" w:cs="Times New Roman"/>
          <w:color w:val="000000" w:themeColor="text1"/>
          <w:sz w:val="24"/>
          <w:szCs w:val="24"/>
        </w:rPr>
        <w:t>周岁。</w:t>
      </w:r>
    </w:p>
    <w:p w:rsidR="00A83D12"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领军</w:t>
      </w:r>
      <w:r w:rsidRPr="008B4BFA">
        <w:rPr>
          <w:rFonts w:ascii="Times New Roman" w:eastAsiaTheme="majorEastAsia" w:hAnsi="Times New Roman" w:cs="Times New Roman"/>
          <w:color w:val="000000" w:themeColor="text1"/>
          <w:sz w:val="24"/>
          <w:szCs w:val="24"/>
        </w:rPr>
        <w:t>C</w:t>
      </w:r>
      <w:r w:rsidRPr="008B4BFA">
        <w:rPr>
          <w:rFonts w:ascii="Times New Roman" w:eastAsiaTheme="majorEastAsia" w:hAnsi="Times New Roman" w:cs="Times New Roman"/>
          <w:color w:val="000000" w:themeColor="text1"/>
          <w:sz w:val="24"/>
          <w:szCs w:val="24"/>
        </w:rPr>
        <w:t>类人才</w:t>
      </w:r>
    </w:p>
    <w:p w:rsidR="00432160" w:rsidRPr="008B4BFA" w:rsidRDefault="000A5DAA"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国家级有突出贡献中青年专家</w:t>
      </w:r>
      <w:r w:rsidR="00116627" w:rsidRPr="008B4BFA">
        <w:rPr>
          <w:rFonts w:ascii="Times New Roman" w:eastAsiaTheme="majorEastAsia" w:hAnsi="Times New Roman" w:cs="Times New Roman"/>
          <w:color w:val="000000" w:themeColor="text1"/>
          <w:sz w:val="24"/>
          <w:szCs w:val="24"/>
        </w:rPr>
        <w:t>、国家</w:t>
      </w:r>
      <w:r w:rsidR="00116627" w:rsidRPr="008B4BFA">
        <w:rPr>
          <w:rFonts w:ascii="Times New Roman" w:eastAsiaTheme="majorEastAsia" w:hAnsi="Times New Roman" w:cs="Times New Roman"/>
          <w:color w:val="000000" w:themeColor="text1"/>
          <w:sz w:val="24"/>
          <w:szCs w:val="24"/>
        </w:rPr>
        <w:t>“</w:t>
      </w:r>
      <w:r w:rsidR="00116627" w:rsidRPr="008B4BFA">
        <w:rPr>
          <w:rFonts w:ascii="Times New Roman" w:eastAsiaTheme="majorEastAsia" w:hAnsi="Times New Roman" w:cs="Times New Roman"/>
          <w:color w:val="000000" w:themeColor="text1"/>
          <w:sz w:val="24"/>
          <w:szCs w:val="24"/>
        </w:rPr>
        <w:t>优秀青年科学基金</w:t>
      </w:r>
      <w:r w:rsidR="00116627" w:rsidRPr="008B4BFA">
        <w:rPr>
          <w:rFonts w:ascii="Times New Roman" w:eastAsiaTheme="majorEastAsia" w:hAnsi="Times New Roman" w:cs="Times New Roman"/>
          <w:color w:val="000000" w:themeColor="text1"/>
          <w:sz w:val="24"/>
          <w:szCs w:val="24"/>
        </w:rPr>
        <w:t>”</w:t>
      </w:r>
      <w:r w:rsidR="00116627" w:rsidRPr="008B4BFA">
        <w:rPr>
          <w:rFonts w:ascii="Times New Roman" w:eastAsiaTheme="majorEastAsia" w:hAnsi="Times New Roman" w:cs="Times New Roman"/>
          <w:color w:val="000000" w:themeColor="text1"/>
          <w:sz w:val="24"/>
          <w:szCs w:val="24"/>
        </w:rPr>
        <w:t>获得者、国家</w:t>
      </w:r>
      <w:r w:rsidR="00116627" w:rsidRPr="008B4BFA">
        <w:rPr>
          <w:rFonts w:ascii="Times New Roman" w:eastAsiaTheme="majorEastAsia" w:hAnsi="Times New Roman" w:cs="Times New Roman"/>
          <w:color w:val="000000" w:themeColor="text1"/>
          <w:sz w:val="24"/>
          <w:szCs w:val="24"/>
        </w:rPr>
        <w:t>“</w:t>
      </w:r>
      <w:r w:rsidR="00116627" w:rsidRPr="008B4BFA">
        <w:rPr>
          <w:rFonts w:ascii="Times New Roman" w:eastAsiaTheme="majorEastAsia" w:hAnsi="Times New Roman" w:cs="Times New Roman"/>
          <w:color w:val="000000" w:themeColor="text1"/>
          <w:sz w:val="24"/>
          <w:szCs w:val="24"/>
        </w:rPr>
        <w:t>青年拔尖人才支持计划</w:t>
      </w:r>
      <w:r w:rsidR="00116627"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入选者</w:t>
      </w:r>
      <w:r w:rsidR="00CB7B05">
        <w:rPr>
          <w:rFonts w:ascii="Times New Roman" w:eastAsiaTheme="majorEastAsia" w:hAnsi="Times New Roman" w:cs="Times New Roman" w:hint="eastAsia"/>
          <w:color w:val="000000" w:themeColor="text1"/>
          <w:sz w:val="24"/>
          <w:szCs w:val="24"/>
        </w:rPr>
        <w:t>、</w:t>
      </w:r>
      <w:r w:rsidR="00024627" w:rsidRPr="008B4BFA">
        <w:rPr>
          <w:rFonts w:ascii="Times New Roman" w:eastAsiaTheme="majorEastAsia" w:hAnsi="Times New Roman" w:cs="Times New Roman"/>
          <w:color w:val="000000" w:themeColor="text1"/>
          <w:sz w:val="24"/>
          <w:szCs w:val="24"/>
        </w:rPr>
        <w:t>教育部</w:t>
      </w:r>
      <w:r w:rsidR="00024627" w:rsidRPr="008B4BFA">
        <w:rPr>
          <w:rFonts w:ascii="Times New Roman" w:eastAsiaTheme="majorEastAsia" w:hAnsi="Times New Roman" w:cs="Times New Roman"/>
          <w:color w:val="000000" w:themeColor="text1"/>
          <w:sz w:val="24"/>
          <w:szCs w:val="24"/>
        </w:rPr>
        <w:t>“</w:t>
      </w:r>
      <w:r w:rsidR="00024627" w:rsidRPr="008B4BFA">
        <w:rPr>
          <w:rFonts w:ascii="Times New Roman" w:eastAsiaTheme="majorEastAsia" w:hAnsi="Times New Roman" w:cs="Times New Roman"/>
          <w:color w:val="000000" w:themeColor="text1"/>
          <w:sz w:val="24"/>
          <w:szCs w:val="24"/>
        </w:rPr>
        <w:t>新（跨）世纪优秀人才支持计划</w:t>
      </w:r>
      <w:r w:rsidR="00024627" w:rsidRPr="008B4BFA">
        <w:rPr>
          <w:rFonts w:ascii="Times New Roman" w:eastAsiaTheme="majorEastAsia" w:hAnsi="Times New Roman" w:cs="Times New Roman"/>
          <w:color w:val="000000" w:themeColor="text1"/>
          <w:sz w:val="24"/>
          <w:szCs w:val="24"/>
        </w:rPr>
        <w:t>”</w:t>
      </w:r>
      <w:r w:rsidR="00024627" w:rsidRPr="008B4BFA">
        <w:rPr>
          <w:rFonts w:ascii="Times New Roman" w:eastAsiaTheme="majorEastAsia" w:hAnsi="Times New Roman" w:cs="Times New Roman"/>
          <w:color w:val="000000" w:themeColor="text1"/>
          <w:sz w:val="24"/>
          <w:szCs w:val="24"/>
        </w:rPr>
        <w:t>入选者</w:t>
      </w:r>
      <w:r w:rsidR="00CB7B05">
        <w:rPr>
          <w:rFonts w:ascii="Times New Roman" w:eastAsiaTheme="majorEastAsia" w:hAnsi="Times New Roman" w:cs="Times New Roman" w:hint="eastAsia"/>
          <w:color w:val="000000" w:themeColor="text1"/>
          <w:sz w:val="24"/>
          <w:szCs w:val="24"/>
        </w:rPr>
        <w:t>、</w:t>
      </w:r>
      <w:r w:rsidR="00024627" w:rsidRPr="008B4BFA">
        <w:rPr>
          <w:rFonts w:ascii="Times New Roman" w:eastAsiaTheme="majorEastAsia" w:hAnsi="Times New Roman" w:cs="Times New Roman"/>
          <w:color w:val="000000" w:themeColor="text1"/>
          <w:sz w:val="24"/>
          <w:szCs w:val="24"/>
        </w:rPr>
        <w:t>省部级创新团队负责人、江苏省</w:t>
      </w:r>
      <w:r w:rsidR="00024627" w:rsidRPr="008B4BFA">
        <w:rPr>
          <w:rFonts w:ascii="Times New Roman" w:eastAsiaTheme="majorEastAsia" w:hAnsi="Times New Roman" w:cs="Times New Roman"/>
          <w:color w:val="000000" w:themeColor="text1"/>
          <w:sz w:val="24"/>
          <w:szCs w:val="24"/>
        </w:rPr>
        <w:t>“333</w:t>
      </w:r>
      <w:r w:rsidR="00024627" w:rsidRPr="008B4BFA">
        <w:rPr>
          <w:rFonts w:ascii="Times New Roman" w:eastAsiaTheme="majorEastAsia" w:hAnsi="Times New Roman" w:cs="Times New Roman"/>
          <w:color w:val="000000" w:themeColor="text1"/>
          <w:sz w:val="24"/>
          <w:szCs w:val="24"/>
        </w:rPr>
        <w:t>高层次人才培养工程</w:t>
      </w:r>
      <w:r w:rsidR="00024627" w:rsidRPr="008B4BFA">
        <w:rPr>
          <w:rFonts w:ascii="Times New Roman" w:eastAsiaTheme="majorEastAsia" w:hAnsi="Times New Roman" w:cs="Times New Roman"/>
          <w:color w:val="000000" w:themeColor="text1"/>
          <w:sz w:val="24"/>
          <w:szCs w:val="24"/>
        </w:rPr>
        <w:t>”</w:t>
      </w:r>
      <w:r w:rsidR="00024627" w:rsidRPr="008B4BFA">
        <w:rPr>
          <w:rFonts w:ascii="Times New Roman" w:eastAsiaTheme="majorEastAsia" w:hAnsi="Times New Roman" w:cs="Times New Roman"/>
          <w:color w:val="000000" w:themeColor="text1"/>
          <w:sz w:val="24"/>
          <w:szCs w:val="24"/>
        </w:rPr>
        <w:t>第二层次培养对象</w:t>
      </w:r>
      <w:r w:rsidR="00CB7B05">
        <w:rPr>
          <w:rFonts w:ascii="Times New Roman" w:eastAsiaTheme="majorEastAsia" w:hAnsi="Times New Roman" w:cs="Times New Roman" w:hint="eastAsia"/>
          <w:color w:val="000000" w:themeColor="text1"/>
          <w:sz w:val="24"/>
          <w:szCs w:val="24"/>
        </w:rPr>
        <w:t>，</w:t>
      </w:r>
      <w:r w:rsidR="00CB7B05" w:rsidRPr="008B4BFA">
        <w:rPr>
          <w:rFonts w:ascii="Times New Roman" w:eastAsiaTheme="majorEastAsia" w:hAnsi="Times New Roman" w:cs="Times New Roman"/>
          <w:color w:val="000000" w:themeColor="text1"/>
          <w:sz w:val="24"/>
          <w:szCs w:val="24"/>
        </w:rPr>
        <w:t>或与上述人才水平相当的顶尖人才</w:t>
      </w:r>
      <w:r w:rsidR="00024627" w:rsidRPr="008B4BFA">
        <w:rPr>
          <w:rFonts w:ascii="Times New Roman" w:eastAsiaTheme="majorEastAsia" w:hAnsi="Times New Roman" w:cs="Times New Roman"/>
          <w:color w:val="000000" w:themeColor="text1"/>
          <w:sz w:val="24"/>
          <w:szCs w:val="24"/>
        </w:rPr>
        <w:t>。</w:t>
      </w:r>
      <w:r w:rsidR="00116627" w:rsidRPr="008B4BFA">
        <w:rPr>
          <w:rFonts w:ascii="Times New Roman" w:eastAsiaTheme="majorEastAsia" w:hAnsi="Times New Roman" w:cs="Times New Roman"/>
          <w:color w:val="000000" w:themeColor="text1"/>
          <w:sz w:val="24"/>
          <w:szCs w:val="24"/>
        </w:rPr>
        <w:t>年龄一般不超过</w:t>
      </w:r>
      <w:r w:rsidR="00024627" w:rsidRPr="008B4BFA">
        <w:rPr>
          <w:rFonts w:ascii="Times New Roman" w:eastAsiaTheme="majorEastAsia" w:hAnsi="Times New Roman" w:cs="Times New Roman"/>
          <w:color w:val="000000" w:themeColor="text1"/>
          <w:sz w:val="24"/>
          <w:szCs w:val="24"/>
        </w:rPr>
        <w:t>50</w:t>
      </w:r>
      <w:r w:rsidR="00116627" w:rsidRPr="008B4BFA">
        <w:rPr>
          <w:rFonts w:ascii="Times New Roman" w:eastAsiaTheme="majorEastAsia" w:hAnsi="Times New Roman" w:cs="Times New Roman"/>
          <w:color w:val="000000" w:themeColor="text1"/>
          <w:sz w:val="24"/>
          <w:szCs w:val="24"/>
        </w:rPr>
        <w:t>周岁。</w:t>
      </w:r>
    </w:p>
    <w:p w:rsidR="00432160" w:rsidRPr="008B4BFA" w:rsidRDefault="00116627" w:rsidP="0004777A">
      <w:pPr>
        <w:ind w:firstLineChars="200" w:firstLine="480"/>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（二）拔尖人才</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博士</w:t>
      </w:r>
      <w:r w:rsidR="000B69D6" w:rsidRPr="008B4BFA">
        <w:rPr>
          <w:rFonts w:ascii="Times New Roman" w:eastAsiaTheme="majorEastAsia" w:hAnsi="Times New Roman" w:cs="Times New Roman"/>
          <w:color w:val="000000" w:themeColor="text1"/>
          <w:sz w:val="24"/>
          <w:szCs w:val="24"/>
        </w:rPr>
        <w:t>研究生</w:t>
      </w:r>
      <w:r w:rsidRPr="008B4BFA">
        <w:rPr>
          <w:rFonts w:ascii="Times New Roman" w:eastAsiaTheme="majorEastAsia" w:hAnsi="Times New Roman" w:cs="Times New Roman"/>
          <w:color w:val="000000" w:themeColor="text1"/>
          <w:sz w:val="24"/>
          <w:szCs w:val="24"/>
        </w:rPr>
        <w:t>，年龄一般不超过</w:t>
      </w:r>
      <w:r w:rsidR="00024627" w:rsidRPr="008B4BFA">
        <w:rPr>
          <w:rFonts w:ascii="Times New Roman" w:eastAsiaTheme="majorEastAsia" w:hAnsi="Times New Roman" w:cs="Times New Roman"/>
          <w:color w:val="000000" w:themeColor="text1"/>
          <w:sz w:val="24"/>
          <w:szCs w:val="24"/>
        </w:rPr>
        <w:t>35</w:t>
      </w:r>
      <w:r w:rsidRPr="008B4BFA">
        <w:rPr>
          <w:rFonts w:ascii="Times New Roman" w:eastAsiaTheme="majorEastAsia" w:hAnsi="Times New Roman" w:cs="Times New Roman"/>
          <w:color w:val="000000" w:themeColor="text1"/>
          <w:sz w:val="24"/>
          <w:szCs w:val="24"/>
        </w:rPr>
        <w:t>岁（副高职称可放宽至</w:t>
      </w:r>
      <w:r w:rsidR="00024627" w:rsidRPr="008B4BFA">
        <w:rPr>
          <w:rFonts w:ascii="Times New Roman" w:eastAsiaTheme="majorEastAsia" w:hAnsi="Times New Roman" w:cs="Times New Roman"/>
          <w:color w:val="000000" w:themeColor="text1"/>
          <w:sz w:val="24"/>
          <w:szCs w:val="24"/>
        </w:rPr>
        <w:t>40</w:t>
      </w:r>
      <w:r w:rsidRPr="008B4BFA">
        <w:rPr>
          <w:rFonts w:ascii="Times New Roman" w:eastAsiaTheme="majorEastAsia" w:hAnsi="Times New Roman" w:cs="Times New Roman"/>
          <w:color w:val="000000" w:themeColor="text1"/>
          <w:sz w:val="24"/>
          <w:szCs w:val="24"/>
        </w:rPr>
        <w:t>岁，正高职称放宽至</w:t>
      </w:r>
      <w:r w:rsidR="00024627" w:rsidRPr="008B4BFA">
        <w:rPr>
          <w:rFonts w:ascii="Times New Roman" w:eastAsiaTheme="majorEastAsia" w:hAnsi="Times New Roman" w:cs="Times New Roman"/>
          <w:color w:val="000000" w:themeColor="text1"/>
          <w:sz w:val="24"/>
          <w:szCs w:val="24"/>
        </w:rPr>
        <w:t>45</w:t>
      </w:r>
      <w:r w:rsidRPr="008B4BFA">
        <w:rPr>
          <w:rFonts w:ascii="Times New Roman" w:eastAsiaTheme="majorEastAsia" w:hAnsi="Times New Roman" w:cs="Times New Roman"/>
          <w:color w:val="000000" w:themeColor="text1"/>
          <w:sz w:val="24"/>
          <w:szCs w:val="24"/>
        </w:rPr>
        <w:t>岁）。相关科研成果要求为</w:t>
      </w:r>
      <w:r w:rsidR="000B69D6" w:rsidRPr="008B4BFA">
        <w:rPr>
          <w:rFonts w:ascii="Times New Roman" w:eastAsiaTheme="majorEastAsia" w:hAnsi="Times New Roman" w:cs="Times New Roman"/>
          <w:color w:val="000000" w:themeColor="text1"/>
          <w:sz w:val="24"/>
          <w:szCs w:val="24"/>
        </w:rPr>
        <w:t>博士期间取得或</w:t>
      </w:r>
      <w:r w:rsidRPr="008B4BFA">
        <w:rPr>
          <w:rFonts w:ascii="Times New Roman" w:eastAsiaTheme="majorEastAsia" w:hAnsi="Times New Roman" w:cs="Times New Roman"/>
          <w:color w:val="000000" w:themeColor="text1"/>
          <w:sz w:val="24"/>
          <w:szCs w:val="24"/>
        </w:rPr>
        <w:t>近五年取得。</w:t>
      </w:r>
    </w:p>
    <w:p w:rsidR="00CF4D72"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拔尖</w:t>
      </w:r>
      <w:r w:rsidRPr="008B4BFA">
        <w:rPr>
          <w:rFonts w:ascii="Times New Roman" w:eastAsiaTheme="majorEastAsia" w:hAnsi="Times New Roman" w:cs="Times New Roman"/>
          <w:color w:val="000000" w:themeColor="text1"/>
          <w:sz w:val="24"/>
          <w:szCs w:val="24"/>
        </w:rPr>
        <w:t>A</w:t>
      </w:r>
      <w:r w:rsidRPr="008B4BFA">
        <w:rPr>
          <w:rFonts w:ascii="Times New Roman" w:eastAsiaTheme="majorEastAsia" w:hAnsi="Times New Roman" w:cs="Times New Roman"/>
          <w:color w:val="000000" w:themeColor="text1"/>
          <w:sz w:val="24"/>
          <w:szCs w:val="24"/>
        </w:rPr>
        <w:t>类人才</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具有博士学位的教授、副教授或相当量级的人才。具有主持过国家自然科学基金或国家社会科学基金等国家级项目经历，且以第一作者在本学科</w:t>
      </w:r>
      <w:r w:rsidR="00443410" w:rsidRPr="008B4BFA">
        <w:rPr>
          <w:rFonts w:ascii="Times New Roman" w:eastAsiaTheme="majorEastAsia" w:hAnsi="Times New Roman" w:cs="Times New Roman"/>
          <w:color w:val="000000" w:themeColor="text1"/>
          <w:sz w:val="24"/>
          <w:szCs w:val="24"/>
        </w:rPr>
        <w:t>权威期刊</w:t>
      </w:r>
      <w:r w:rsidR="000B69D6" w:rsidRPr="008B4BFA">
        <w:rPr>
          <w:rFonts w:ascii="Times New Roman" w:eastAsiaTheme="majorEastAsia" w:hAnsi="Times New Roman" w:cs="Times New Roman"/>
          <w:color w:val="000000" w:themeColor="text1"/>
          <w:sz w:val="24"/>
          <w:szCs w:val="24"/>
        </w:rPr>
        <w:t>至少</w:t>
      </w:r>
      <w:r w:rsidRPr="008B4BFA">
        <w:rPr>
          <w:rFonts w:ascii="Times New Roman" w:eastAsiaTheme="majorEastAsia" w:hAnsi="Times New Roman" w:cs="Times New Roman"/>
          <w:color w:val="000000" w:themeColor="text1"/>
          <w:sz w:val="24"/>
          <w:szCs w:val="24"/>
        </w:rPr>
        <w:t>发表</w:t>
      </w:r>
      <w:r w:rsidR="00070662">
        <w:rPr>
          <w:rFonts w:ascii="Times New Roman" w:eastAsiaTheme="majorEastAsia" w:hAnsi="Times New Roman" w:cs="Times New Roman"/>
          <w:color w:val="000000" w:themeColor="text1"/>
          <w:sz w:val="24"/>
          <w:szCs w:val="24"/>
        </w:rPr>
        <w:t>高</w:t>
      </w:r>
      <w:r w:rsidR="00070662">
        <w:rPr>
          <w:rFonts w:ascii="Times New Roman" w:eastAsiaTheme="majorEastAsia" w:hAnsi="Times New Roman" w:cs="Times New Roman" w:hint="eastAsia"/>
          <w:color w:val="000000" w:themeColor="text1"/>
          <w:sz w:val="24"/>
          <w:szCs w:val="24"/>
        </w:rPr>
        <w:t>质量</w:t>
      </w:r>
      <w:r w:rsidRPr="008B4BFA">
        <w:rPr>
          <w:rFonts w:ascii="Times New Roman" w:eastAsiaTheme="majorEastAsia" w:hAnsi="Times New Roman" w:cs="Times New Roman"/>
          <w:color w:val="000000" w:themeColor="text1"/>
          <w:sz w:val="24"/>
          <w:szCs w:val="24"/>
        </w:rPr>
        <w:t>论文</w:t>
      </w:r>
      <w:r w:rsidR="00024627" w:rsidRPr="008B4BFA">
        <w:rPr>
          <w:rFonts w:ascii="Times New Roman" w:eastAsiaTheme="majorEastAsia" w:hAnsi="Times New Roman" w:cs="Times New Roman"/>
          <w:color w:val="000000" w:themeColor="text1"/>
          <w:sz w:val="24"/>
          <w:szCs w:val="24"/>
        </w:rPr>
        <w:t>8</w:t>
      </w:r>
      <w:r w:rsidRPr="008B4BFA">
        <w:rPr>
          <w:rFonts w:ascii="Times New Roman" w:eastAsiaTheme="majorEastAsia" w:hAnsi="Times New Roman" w:cs="Times New Roman"/>
          <w:color w:val="000000" w:themeColor="text1"/>
          <w:sz w:val="24"/>
          <w:szCs w:val="24"/>
        </w:rPr>
        <w:t>篇。</w:t>
      </w:r>
    </w:p>
    <w:p w:rsidR="00CF4D72"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拔尖</w:t>
      </w:r>
      <w:r w:rsidRPr="008B4BFA">
        <w:rPr>
          <w:rFonts w:ascii="Times New Roman" w:eastAsiaTheme="majorEastAsia" w:hAnsi="Times New Roman" w:cs="Times New Roman"/>
          <w:color w:val="000000" w:themeColor="text1"/>
          <w:sz w:val="24"/>
          <w:szCs w:val="24"/>
        </w:rPr>
        <w:t>B</w:t>
      </w:r>
      <w:r w:rsidRPr="008B4BFA">
        <w:rPr>
          <w:rFonts w:ascii="Times New Roman" w:eastAsiaTheme="majorEastAsia" w:hAnsi="Times New Roman" w:cs="Times New Roman"/>
          <w:color w:val="000000" w:themeColor="text1"/>
          <w:sz w:val="24"/>
          <w:szCs w:val="24"/>
        </w:rPr>
        <w:t>类人才</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具有博士学位的教授、副教授或相当量级的人才。具有</w:t>
      </w:r>
      <w:r w:rsidR="00091EC1" w:rsidRPr="008B4BFA">
        <w:rPr>
          <w:rFonts w:ascii="Times New Roman" w:eastAsiaTheme="majorEastAsia" w:hAnsi="Times New Roman" w:cs="Times New Roman"/>
          <w:color w:val="000000" w:themeColor="text1"/>
          <w:sz w:val="24"/>
          <w:szCs w:val="24"/>
        </w:rPr>
        <w:t>主持过国家自然科学基金或国家社会科学基金等国家级项目经历</w:t>
      </w:r>
      <w:r w:rsidRPr="008B4BFA">
        <w:rPr>
          <w:rFonts w:ascii="Times New Roman" w:eastAsiaTheme="majorEastAsia" w:hAnsi="Times New Roman" w:cs="Times New Roman"/>
          <w:color w:val="000000" w:themeColor="text1"/>
          <w:sz w:val="24"/>
          <w:szCs w:val="24"/>
        </w:rPr>
        <w:t>，</w:t>
      </w:r>
      <w:r w:rsidR="005821C9" w:rsidRPr="008B4BFA">
        <w:rPr>
          <w:rFonts w:ascii="Times New Roman" w:eastAsiaTheme="majorEastAsia" w:hAnsi="Times New Roman" w:cs="Times New Roman"/>
          <w:color w:val="000000" w:themeColor="text1"/>
          <w:sz w:val="24"/>
          <w:szCs w:val="24"/>
        </w:rPr>
        <w:t>且以第一作者在本学科权威期刊至少发表</w:t>
      </w:r>
      <w:r w:rsidR="00070662">
        <w:rPr>
          <w:rFonts w:ascii="Times New Roman" w:eastAsiaTheme="majorEastAsia" w:hAnsi="Times New Roman" w:cs="Times New Roman"/>
          <w:color w:val="000000" w:themeColor="text1"/>
          <w:sz w:val="24"/>
          <w:szCs w:val="24"/>
        </w:rPr>
        <w:t>高</w:t>
      </w:r>
      <w:r w:rsidR="00070662">
        <w:rPr>
          <w:rFonts w:ascii="Times New Roman" w:eastAsiaTheme="majorEastAsia" w:hAnsi="Times New Roman" w:cs="Times New Roman" w:hint="eastAsia"/>
          <w:color w:val="000000" w:themeColor="text1"/>
          <w:sz w:val="24"/>
          <w:szCs w:val="24"/>
        </w:rPr>
        <w:t>质量</w:t>
      </w:r>
      <w:r w:rsidR="005821C9" w:rsidRPr="008B4BFA">
        <w:rPr>
          <w:rFonts w:ascii="Times New Roman" w:eastAsiaTheme="majorEastAsia" w:hAnsi="Times New Roman" w:cs="Times New Roman"/>
          <w:color w:val="000000" w:themeColor="text1"/>
          <w:sz w:val="24"/>
          <w:szCs w:val="24"/>
        </w:rPr>
        <w:t>论文</w:t>
      </w:r>
      <w:r w:rsidR="005821C9" w:rsidRPr="008B4BFA">
        <w:rPr>
          <w:rFonts w:ascii="Times New Roman" w:eastAsiaTheme="majorEastAsia" w:hAnsi="Times New Roman" w:cs="Times New Roman"/>
          <w:color w:val="000000" w:themeColor="text1"/>
          <w:sz w:val="24"/>
          <w:szCs w:val="24"/>
        </w:rPr>
        <w:t>6</w:t>
      </w:r>
      <w:r w:rsidR="005821C9" w:rsidRPr="008B4BFA">
        <w:rPr>
          <w:rFonts w:ascii="Times New Roman" w:eastAsiaTheme="majorEastAsia" w:hAnsi="Times New Roman" w:cs="Times New Roman"/>
          <w:color w:val="000000" w:themeColor="text1"/>
          <w:sz w:val="24"/>
          <w:szCs w:val="24"/>
        </w:rPr>
        <w:t>篇</w:t>
      </w:r>
      <w:r w:rsidRPr="008B4BFA">
        <w:rPr>
          <w:rFonts w:ascii="Times New Roman" w:eastAsiaTheme="majorEastAsia" w:hAnsi="Times New Roman" w:cs="Times New Roman"/>
          <w:color w:val="000000" w:themeColor="text1"/>
          <w:sz w:val="24"/>
          <w:szCs w:val="24"/>
        </w:rPr>
        <w:t>。</w:t>
      </w:r>
    </w:p>
    <w:p w:rsidR="00CF4D72"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拔尖</w:t>
      </w:r>
      <w:r w:rsidRPr="008B4BFA">
        <w:rPr>
          <w:rFonts w:ascii="Times New Roman" w:eastAsiaTheme="majorEastAsia" w:hAnsi="Times New Roman" w:cs="Times New Roman"/>
          <w:color w:val="000000" w:themeColor="text1"/>
          <w:sz w:val="24"/>
          <w:szCs w:val="24"/>
        </w:rPr>
        <w:t>C</w:t>
      </w:r>
      <w:r w:rsidRPr="008B4BFA">
        <w:rPr>
          <w:rFonts w:ascii="Times New Roman" w:eastAsiaTheme="majorEastAsia" w:hAnsi="Times New Roman" w:cs="Times New Roman"/>
          <w:color w:val="000000" w:themeColor="text1"/>
          <w:sz w:val="24"/>
          <w:szCs w:val="24"/>
        </w:rPr>
        <w:t>类人才</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博士毕业于国（境）内外</w:t>
      </w:r>
      <w:r w:rsidR="000B69D6" w:rsidRPr="008B4BFA">
        <w:rPr>
          <w:rFonts w:ascii="Times New Roman" w:eastAsiaTheme="majorEastAsia" w:hAnsi="Times New Roman" w:cs="Times New Roman"/>
          <w:color w:val="000000" w:themeColor="text1"/>
          <w:sz w:val="24"/>
          <w:szCs w:val="24"/>
        </w:rPr>
        <w:t>知名</w:t>
      </w:r>
      <w:r w:rsidRPr="008B4BFA">
        <w:rPr>
          <w:rFonts w:ascii="Times New Roman" w:eastAsiaTheme="majorEastAsia" w:hAnsi="Times New Roman" w:cs="Times New Roman"/>
          <w:color w:val="000000" w:themeColor="text1"/>
          <w:sz w:val="24"/>
          <w:szCs w:val="24"/>
        </w:rPr>
        <w:t>大学（世界排名前</w:t>
      </w:r>
      <w:r w:rsidRPr="008B4BFA">
        <w:rPr>
          <w:rFonts w:ascii="Times New Roman" w:eastAsiaTheme="majorEastAsia" w:hAnsi="Times New Roman" w:cs="Times New Roman"/>
          <w:color w:val="000000" w:themeColor="text1"/>
          <w:sz w:val="24"/>
          <w:szCs w:val="24"/>
        </w:rPr>
        <w:t>200</w:t>
      </w:r>
      <w:r w:rsidRPr="008B4BFA">
        <w:rPr>
          <w:rFonts w:ascii="Times New Roman" w:eastAsiaTheme="majorEastAsia" w:hAnsi="Times New Roman" w:cs="Times New Roman"/>
          <w:color w:val="000000" w:themeColor="text1"/>
          <w:sz w:val="24"/>
          <w:szCs w:val="24"/>
        </w:rPr>
        <w:t>强高校），</w:t>
      </w:r>
      <w:r w:rsidR="005821C9" w:rsidRPr="008B4BFA">
        <w:rPr>
          <w:rFonts w:ascii="Times New Roman" w:eastAsiaTheme="majorEastAsia" w:hAnsi="Times New Roman" w:cs="Times New Roman"/>
          <w:color w:val="000000" w:themeColor="text1"/>
          <w:sz w:val="24"/>
          <w:szCs w:val="24"/>
        </w:rPr>
        <w:t>且以第一作者在本学科权威期刊至少发表</w:t>
      </w:r>
      <w:r w:rsidR="00070662">
        <w:rPr>
          <w:rFonts w:ascii="Times New Roman" w:eastAsiaTheme="majorEastAsia" w:hAnsi="Times New Roman" w:cs="Times New Roman"/>
          <w:color w:val="000000" w:themeColor="text1"/>
          <w:sz w:val="24"/>
          <w:szCs w:val="24"/>
        </w:rPr>
        <w:t>高</w:t>
      </w:r>
      <w:r w:rsidR="00070662">
        <w:rPr>
          <w:rFonts w:ascii="Times New Roman" w:eastAsiaTheme="majorEastAsia" w:hAnsi="Times New Roman" w:cs="Times New Roman" w:hint="eastAsia"/>
          <w:color w:val="000000" w:themeColor="text1"/>
          <w:sz w:val="24"/>
          <w:szCs w:val="24"/>
        </w:rPr>
        <w:t>质量</w:t>
      </w:r>
      <w:r w:rsidR="005821C9" w:rsidRPr="008B4BFA">
        <w:rPr>
          <w:rFonts w:ascii="Times New Roman" w:eastAsiaTheme="majorEastAsia" w:hAnsi="Times New Roman" w:cs="Times New Roman"/>
          <w:color w:val="000000" w:themeColor="text1"/>
          <w:sz w:val="24"/>
          <w:szCs w:val="24"/>
        </w:rPr>
        <w:t>论文</w:t>
      </w:r>
      <w:r w:rsidR="00070662">
        <w:rPr>
          <w:rFonts w:ascii="Times New Roman" w:eastAsiaTheme="majorEastAsia" w:hAnsi="Times New Roman" w:cs="Times New Roman" w:hint="eastAsia"/>
          <w:color w:val="000000" w:themeColor="text1"/>
          <w:sz w:val="24"/>
          <w:szCs w:val="24"/>
        </w:rPr>
        <w:t>4</w:t>
      </w:r>
      <w:r w:rsidR="005821C9" w:rsidRPr="008B4BFA">
        <w:rPr>
          <w:rFonts w:ascii="Times New Roman" w:eastAsiaTheme="majorEastAsia" w:hAnsi="Times New Roman" w:cs="Times New Roman"/>
          <w:color w:val="000000" w:themeColor="text1"/>
          <w:sz w:val="24"/>
          <w:szCs w:val="24"/>
        </w:rPr>
        <w:t>篇</w:t>
      </w:r>
      <w:r w:rsidRPr="008B4BFA">
        <w:rPr>
          <w:rFonts w:ascii="Times New Roman" w:eastAsiaTheme="majorEastAsia" w:hAnsi="Times New Roman" w:cs="Times New Roman"/>
          <w:color w:val="000000" w:themeColor="text1"/>
          <w:sz w:val="24"/>
          <w:szCs w:val="24"/>
        </w:rPr>
        <w:t>。</w:t>
      </w:r>
    </w:p>
    <w:p w:rsidR="00432160" w:rsidRPr="008B4BFA" w:rsidRDefault="00116627" w:rsidP="0004777A">
      <w:pPr>
        <w:ind w:firstLineChars="200" w:firstLine="480"/>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（三）青年英才</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具有博士研究生学历学位，年龄一般不超过</w:t>
      </w:r>
      <w:r w:rsidRPr="008B4BFA">
        <w:rPr>
          <w:rFonts w:ascii="Times New Roman" w:eastAsiaTheme="majorEastAsia" w:hAnsi="Times New Roman" w:cs="Times New Roman"/>
          <w:color w:val="000000" w:themeColor="text1"/>
          <w:sz w:val="24"/>
          <w:szCs w:val="24"/>
        </w:rPr>
        <w:t>40</w:t>
      </w:r>
      <w:r w:rsidRPr="008B4BFA">
        <w:rPr>
          <w:rFonts w:ascii="Times New Roman" w:eastAsiaTheme="majorEastAsia" w:hAnsi="Times New Roman" w:cs="Times New Roman"/>
          <w:color w:val="000000" w:themeColor="text1"/>
          <w:sz w:val="24"/>
          <w:szCs w:val="24"/>
        </w:rPr>
        <w:t>岁（高级职称可</w:t>
      </w:r>
      <w:r w:rsidR="000437E9" w:rsidRPr="008B4BFA">
        <w:rPr>
          <w:rFonts w:ascii="Times New Roman" w:eastAsiaTheme="majorEastAsia" w:hAnsi="Times New Roman" w:cs="Times New Roman"/>
          <w:color w:val="000000" w:themeColor="text1"/>
          <w:sz w:val="24"/>
          <w:szCs w:val="24"/>
        </w:rPr>
        <w:t>适当</w:t>
      </w:r>
      <w:r w:rsidRPr="008B4BFA">
        <w:rPr>
          <w:rFonts w:ascii="Times New Roman" w:eastAsiaTheme="majorEastAsia" w:hAnsi="Times New Roman" w:cs="Times New Roman"/>
          <w:color w:val="000000" w:themeColor="text1"/>
          <w:sz w:val="24"/>
          <w:szCs w:val="24"/>
        </w:rPr>
        <w:t>放宽），且符合当年博士引进分档的具体条件。青年英才引进的评价标准实行</w:t>
      </w: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一院（学科）</w:t>
      </w:r>
      <w:proofErr w:type="gramStart"/>
      <w:r w:rsidRPr="008B4BFA">
        <w:rPr>
          <w:rFonts w:ascii="Times New Roman" w:eastAsiaTheme="majorEastAsia" w:hAnsi="Times New Roman" w:cs="Times New Roman"/>
          <w:color w:val="000000" w:themeColor="text1"/>
          <w:sz w:val="24"/>
          <w:szCs w:val="24"/>
        </w:rPr>
        <w:t>一</w:t>
      </w:r>
      <w:proofErr w:type="gramEnd"/>
      <w:r w:rsidRPr="008B4BFA">
        <w:rPr>
          <w:rFonts w:ascii="Times New Roman" w:eastAsiaTheme="majorEastAsia" w:hAnsi="Times New Roman" w:cs="Times New Roman"/>
          <w:color w:val="000000" w:themeColor="text1"/>
          <w:sz w:val="24"/>
          <w:szCs w:val="24"/>
        </w:rPr>
        <w:t>策</w:t>
      </w: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，相关科研成果要求为近五年取得。</w:t>
      </w:r>
    </w:p>
    <w:p w:rsidR="00FF23D6"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A</w:t>
      </w:r>
      <w:r w:rsidRPr="008B4BFA">
        <w:rPr>
          <w:rFonts w:ascii="Times New Roman" w:eastAsiaTheme="majorEastAsia" w:hAnsi="Times New Roman" w:cs="Times New Roman"/>
          <w:color w:val="000000" w:themeColor="text1"/>
          <w:sz w:val="24"/>
          <w:szCs w:val="24"/>
        </w:rPr>
        <w:t>类博士</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毕业于</w:t>
      </w:r>
      <w:r w:rsidR="00FF23D6" w:rsidRPr="008B4BFA">
        <w:rPr>
          <w:rFonts w:ascii="Times New Roman" w:eastAsiaTheme="majorEastAsia" w:hAnsi="Times New Roman" w:cs="Times New Roman"/>
          <w:color w:val="000000" w:themeColor="text1"/>
          <w:sz w:val="24"/>
          <w:szCs w:val="24"/>
        </w:rPr>
        <w:t>教育部</w:t>
      </w:r>
      <w:r w:rsidR="00FF23D6" w:rsidRPr="008B4BFA">
        <w:rPr>
          <w:rFonts w:ascii="Times New Roman" w:eastAsiaTheme="majorEastAsia" w:hAnsi="Times New Roman" w:cs="Times New Roman"/>
          <w:color w:val="000000" w:themeColor="text1"/>
          <w:sz w:val="24"/>
          <w:szCs w:val="24"/>
        </w:rPr>
        <w:t>“</w:t>
      </w:r>
      <w:r w:rsidR="00FF23D6" w:rsidRPr="008B4BFA">
        <w:rPr>
          <w:rFonts w:ascii="Times New Roman" w:eastAsiaTheme="majorEastAsia" w:hAnsi="Times New Roman" w:cs="Times New Roman"/>
          <w:color w:val="000000" w:themeColor="text1"/>
          <w:sz w:val="24"/>
          <w:szCs w:val="24"/>
        </w:rPr>
        <w:t>世界一流大学</w:t>
      </w:r>
      <w:r w:rsidR="00FF23D6" w:rsidRPr="008B4BFA">
        <w:rPr>
          <w:rFonts w:ascii="Times New Roman" w:eastAsiaTheme="majorEastAsia" w:hAnsi="Times New Roman" w:cs="Times New Roman"/>
          <w:color w:val="000000" w:themeColor="text1"/>
          <w:sz w:val="24"/>
          <w:szCs w:val="24"/>
        </w:rPr>
        <w:t>A</w:t>
      </w:r>
      <w:r w:rsidR="00FF23D6" w:rsidRPr="008B4BFA">
        <w:rPr>
          <w:rFonts w:ascii="Times New Roman" w:eastAsiaTheme="majorEastAsia" w:hAnsi="Times New Roman" w:cs="Times New Roman"/>
          <w:color w:val="000000" w:themeColor="text1"/>
          <w:sz w:val="24"/>
          <w:szCs w:val="24"/>
        </w:rPr>
        <w:t>类建设高校</w:t>
      </w:r>
      <w:r w:rsidR="00FF23D6" w:rsidRPr="008B4BFA">
        <w:rPr>
          <w:rFonts w:ascii="Times New Roman" w:eastAsiaTheme="majorEastAsia" w:hAnsi="Times New Roman" w:cs="Times New Roman"/>
          <w:color w:val="000000" w:themeColor="text1"/>
          <w:sz w:val="24"/>
          <w:szCs w:val="24"/>
        </w:rPr>
        <w:t>”</w:t>
      </w:r>
      <w:r w:rsidR="00FF23D6" w:rsidRPr="008B4BFA">
        <w:rPr>
          <w:rFonts w:ascii="Times New Roman" w:eastAsiaTheme="majorEastAsia" w:hAnsi="Times New Roman" w:cs="Times New Roman"/>
          <w:color w:val="000000" w:themeColor="text1"/>
          <w:sz w:val="24"/>
          <w:szCs w:val="24"/>
        </w:rPr>
        <w:t>、中国科学院、或</w:t>
      </w:r>
      <w:r w:rsidRPr="008B4BFA">
        <w:rPr>
          <w:rFonts w:ascii="Times New Roman" w:eastAsiaTheme="majorEastAsia" w:hAnsi="Times New Roman" w:cs="Times New Roman"/>
          <w:color w:val="000000" w:themeColor="text1"/>
          <w:sz w:val="24"/>
          <w:szCs w:val="24"/>
        </w:rPr>
        <w:t>国（境）外</w:t>
      </w:r>
      <w:r w:rsidR="000B69D6" w:rsidRPr="008B4BFA">
        <w:rPr>
          <w:rFonts w:ascii="Times New Roman" w:eastAsiaTheme="majorEastAsia" w:hAnsi="Times New Roman" w:cs="Times New Roman"/>
          <w:color w:val="000000" w:themeColor="text1"/>
          <w:sz w:val="24"/>
          <w:szCs w:val="24"/>
        </w:rPr>
        <w:t>知名</w:t>
      </w:r>
      <w:r w:rsidRPr="008B4BFA">
        <w:rPr>
          <w:rFonts w:ascii="Times New Roman" w:eastAsiaTheme="majorEastAsia" w:hAnsi="Times New Roman" w:cs="Times New Roman"/>
          <w:color w:val="000000" w:themeColor="text1"/>
          <w:sz w:val="24"/>
          <w:szCs w:val="24"/>
        </w:rPr>
        <w:t>大学（</w:t>
      </w:r>
      <w:r w:rsidR="000B69D6" w:rsidRPr="008B4BFA">
        <w:rPr>
          <w:rFonts w:ascii="Times New Roman" w:eastAsiaTheme="majorEastAsia" w:hAnsi="Times New Roman" w:cs="Times New Roman"/>
          <w:color w:val="000000" w:themeColor="text1"/>
          <w:sz w:val="24"/>
          <w:szCs w:val="24"/>
        </w:rPr>
        <w:t>世界</w:t>
      </w:r>
      <w:r w:rsidRPr="008B4BFA">
        <w:rPr>
          <w:rFonts w:ascii="Times New Roman" w:eastAsiaTheme="majorEastAsia" w:hAnsi="Times New Roman" w:cs="Times New Roman"/>
          <w:color w:val="000000" w:themeColor="text1"/>
          <w:sz w:val="24"/>
          <w:szCs w:val="24"/>
        </w:rPr>
        <w:t>排名前</w:t>
      </w:r>
      <w:r w:rsidRPr="008B4BFA">
        <w:rPr>
          <w:rFonts w:ascii="Times New Roman" w:eastAsiaTheme="majorEastAsia" w:hAnsi="Times New Roman" w:cs="Times New Roman"/>
          <w:color w:val="000000" w:themeColor="text1"/>
          <w:sz w:val="24"/>
          <w:szCs w:val="24"/>
        </w:rPr>
        <w:t>200</w:t>
      </w:r>
      <w:r w:rsidR="000508D6" w:rsidRPr="008B4BFA">
        <w:rPr>
          <w:rFonts w:ascii="Times New Roman" w:eastAsiaTheme="majorEastAsia" w:hAnsi="Times New Roman" w:cs="Times New Roman"/>
          <w:color w:val="000000" w:themeColor="text1"/>
          <w:sz w:val="24"/>
          <w:szCs w:val="24"/>
        </w:rPr>
        <w:t>强高校）</w:t>
      </w:r>
      <w:r w:rsidRPr="008B4BFA">
        <w:rPr>
          <w:rFonts w:ascii="Times New Roman" w:eastAsiaTheme="majorEastAsia" w:hAnsi="Times New Roman" w:cs="Times New Roman"/>
          <w:color w:val="000000" w:themeColor="text1"/>
          <w:sz w:val="24"/>
          <w:szCs w:val="24"/>
        </w:rPr>
        <w:t>，</w:t>
      </w:r>
      <w:proofErr w:type="gramStart"/>
      <w:r w:rsidRPr="008B4BFA">
        <w:rPr>
          <w:rFonts w:ascii="Times New Roman" w:eastAsiaTheme="majorEastAsia" w:hAnsi="Times New Roman" w:cs="Times New Roman"/>
          <w:color w:val="000000" w:themeColor="text1"/>
          <w:sz w:val="24"/>
          <w:szCs w:val="24"/>
        </w:rPr>
        <w:t>且成果</w:t>
      </w:r>
      <w:proofErr w:type="gramEnd"/>
      <w:r w:rsidRPr="008B4BFA">
        <w:rPr>
          <w:rFonts w:ascii="Times New Roman" w:eastAsiaTheme="majorEastAsia" w:hAnsi="Times New Roman" w:cs="Times New Roman"/>
          <w:color w:val="000000" w:themeColor="text1"/>
          <w:sz w:val="24"/>
          <w:szCs w:val="24"/>
        </w:rPr>
        <w:t>达到当年各用人单位青年英才</w:t>
      </w:r>
      <w:r w:rsidRPr="008B4BFA">
        <w:rPr>
          <w:rFonts w:ascii="Times New Roman" w:eastAsiaTheme="majorEastAsia" w:hAnsi="Times New Roman" w:cs="Times New Roman"/>
          <w:color w:val="000000" w:themeColor="text1"/>
          <w:sz w:val="24"/>
          <w:szCs w:val="24"/>
        </w:rPr>
        <w:t>A</w:t>
      </w:r>
      <w:r w:rsidRPr="008B4BFA">
        <w:rPr>
          <w:rFonts w:ascii="Times New Roman" w:eastAsiaTheme="majorEastAsia" w:hAnsi="Times New Roman" w:cs="Times New Roman"/>
          <w:color w:val="000000" w:themeColor="text1"/>
          <w:sz w:val="24"/>
          <w:szCs w:val="24"/>
        </w:rPr>
        <w:t>类博士评价标准的相关要求。</w:t>
      </w:r>
    </w:p>
    <w:p w:rsidR="00FF23D6"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B</w:t>
      </w:r>
      <w:r w:rsidRPr="008B4BFA">
        <w:rPr>
          <w:rFonts w:ascii="Times New Roman" w:eastAsiaTheme="majorEastAsia" w:hAnsi="Times New Roman" w:cs="Times New Roman"/>
          <w:color w:val="000000" w:themeColor="text1"/>
          <w:sz w:val="24"/>
          <w:szCs w:val="24"/>
        </w:rPr>
        <w:t>类博士</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符合下列条件之一</w:t>
      </w:r>
      <w:r w:rsidR="00FF23D6" w:rsidRPr="008B4BFA">
        <w:rPr>
          <w:rFonts w:ascii="Times New Roman" w:eastAsiaTheme="majorEastAsia" w:hAnsi="Times New Roman" w:cs="Times New Roman"/>
          <w:color w:val="000000" w:themeColor="text1"/>
          <w:sz w:val="24"/>
          <w:szCs w:val="24"/>
        </w:rPr>
        <w:t>：</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1</w:t>
      </w:r>
      <w:r w:rsidRPr="008B4BFA">
        <w:rPr>
          <w:rFonts w:ascii="Times New Roman" w:eastAsiaTheme="majorEastAsia" w:hAnsi="Times New Roman" w:cs="Times New Roman"/>
          <w:color w:val="000000" w:themeColor="text1"/>
          <w:sz w:val="24"/>
          <w:szCs w:val="24"/>
        </w:rPr>
        <w:t>）毕业于国（境）内外知名大学（</w:t>
      </w:r>
      <w:r w:rsidR="000B69D6" w:rsidRPr="008B4BFA">
        <w:rPr>
          <w:rFonts w:ascii="Times New Roman" w:eastAsiaTheme="majorEastAsia" w:hAnsi="Times New Roman" w:cs="Times New Roman"/>
          <w:color w:val="000000" w:themeColor="text1"/>
          <w:sz w:val="24"/>
          <w:szCs w:val="24"/>
        </w:rPr>
        <w:t>世界</w:t>
      </w:r>
      <w:r w:rsidRPr="008B4BFA">
        <w:rPr>
          <w:rFonts w:ascii="Times New Roman" w:eastAsiaTheme="majorEastAsia" w:hAnsi="Times New Roman" w:cs="Times New Roman"/>
          <w:color w:val="000000" w:themeColor="text1"/>
          <w:sz w:val="24"/>
          <w:szCs w:val="24"/>
        </w:rPr>
        <w:t>排名前</w:t>
      </w:r>
      <w:r w:rsidRPr="008B4BFA">
        <w:rPr>
          <w:rFonts w:ascii="Times New Roman" w:eastAsiaTheme="majorEastAsia" w:hAnsi="Times New Roman" w:cs="Times New Roman"/>
          <w:color w:val="000000" w:themeColor="text1"/>
          <w:sz w:val="24"/>
          <w:szCs w:val="24"/>
        </w:rPr>
        <w:t>200</w:t>
      </w:r>
      <w:r w:rsidRPr="008B4BFA">
        <w:rPr>
          <w:rFonts w:ascii="Times New Roman" w:eastAsiaTheme="majorEastAsia" w:hAnsi="Times New Roman" w:cs="Times New Roman"/>
          <w:color w:val="000000" w:themeColor="text1"/>
          <w:sz w:val="24"/>
          <w:szCs w:val="24"/>
        </w:rPr>
        <w:t>强高校）；</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2</w:t>
      </w:r>
      <w:r w:rsidRPr="008B4BFA">
        <w:rPr>
          <w:rFonts w:ascii="Times New Roman" w:eastAsiaTheme="majorEastAsia" w:hAnsi="Times New Roman" w:cs="Times New Roman"/>
          <w:color w:val="000000" w:themeColor="text1"/>
          <w:sz w:val="24"/>
          <w:szCs w:val="24"/>
        </w:rPr>
        <w:t>）毕业于</w:t>
      </w:r>
      <w:r w:rsidR="00FF23D6" w:rsidRPr="008B4BFA">
        <w:rPr>
          <w:rFonts w:ascii="Times New Roman" w:eastAsiaTheme="majorEastAsia" w:hAnsi="Times New Roman" w:cs="Times New Roman"/>
          <w:color w:val="000000" w:themeColor="text1"/>
          <w:sz w:val="24"/>
          <w:szCs w:val="24"/>
        </w:rPr>
        <w:t>中国科学院、</w:t>
      </w:r>
      <w:r w:rsidR="000437E9" w:rsidRPr="008B4BFA">
        <w:rPr>
          <w:rFonts w:ascii="Times New Roman" w:eastAsiaTheme="majorEastAsia" w:hAnsi="Times New Roman" w:cs="Times New Roman"/>
          <w:color w:val="000000" w:themeColor="text1"/>
          <w:sz w:val="24"/>
          <w:szCs w:val="24"/>
        </w:rPr>
        <w:t>国家</w:t>
      </w:r>
      <w:r w:rsidR="000437E9" w:rsidRPr="008B4BFA">
        <w:rPr>
          <w:rFonts w:ascii="Times New Roman" w:eastAsiaTheme="majorEastAsia" w:hAnsi="Times New Roman" w:cs="Times New Roman"/>
          <w:color w:val="000000" w:themeColor="text1"/>
          <w:sz w:val="24"/>
          <w:szCs w:val="24"/>
        </w:rPr>
        <w:t>“</w:t>
      </w:r>
      <w:r w:rsidR="000437E9" w:rsidRPr="008B4BFA">
        <w:rPr>
          <w:rFonts w:ascii="Times New Roman" w:eastAsiaTheme="majorEastAsia" w:hAnsi="Times New Roman" w:cs="Times New Roman"/>
          <w:color w:val="000000" w:themeColor="text1"/>
          <w:sz w:val="24"/>
          <w:szCs w:val="24"/>
        </w:rPr>
        <w:t>双一流建设高校</w:t>
      </w:r>
      <w:r w:rsidR="000437E9"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w:t>
      </w:r>
      <w:proofErr w:type="gramStart"/>
      <w:r w:rsidRPr="008B4BFA">
        <w:rPr>
          <w:rFonts w:ascii="Times New Roman" w:eastAsiaTheme="majorEastAsia" w:hAnsi="Times New Roman" w:cs="Times New Roman"/>
          <w:color w:val="000000" w:themeColor="text1"/>
          <w:sz w:val="24"/>
          <w:szCs w:val="24"/>
        </w:rPr>
        <w:t>且成果</w:t>
      </w:r>
      <w:proofErr w:type="gramEnd"/>
      <w:r w:rsidRPr="008B4BFA">
        <w:rPr>
          <w:rFonts w:ascii="Times New Roman" w:eastAsiaTheme="majorEastAsia" w:hAnsi="Times New Roman" w:cs="Times New Roman"/>
          <w:color w:val="000000" w:themeColor="text1"/>
          <w:sz w:val="24"/>
          <w:szCs w:val="24"/>
        </w:rPr>
        <w:t>达到当年各用人单位青年英才</w:t>
      </w:r>
      <w:r w:rsidRPr="008B4BFA">
        <w:rPr>
          <w:rFonts w:ascii="Times New Roman" w:eastAsiaTheme="majorEastAsia" w:hAnsi="Times New Roman" w:cs="Times New Roman"/>
          <w:color w:val="000000" w:themeColor="text1"/>
          <w:sz w:val="24"/>
          <w:szCs w:val="24"/>
        </w:rPr>
        <w:lastRenderedPageBreak/>
        <w:t>B</w:t>
      </w:r>
      <w:r w:rsidRPr="008B4BFA">
        <w:rPr>
          <w:rFonts w:ascii="Times New Roman" w:eastAsiaTheme="majorEastAsia" w:hAnsi="Times New Roman" w:cs="Times New Roman"/>
          <w:color w:val="000000" w:themeColor="text1"/>
          <w:sz w:val="24"/>
          <w:szCs w:val="24"/>
        </w:rPr>
        <w:t>类博士评价标准的相关要求。</w:t>
      </w:r>
    </w:p>
    <w:p w:rsidR="00FF23D6"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C</w:t>
      </w:r>
      <w:r w:rsidRPr="008B4BFA">
        <w:rPr>
          <w:rFonts w:ascii="Times New Roman" w:eastAsiaTheme="majorEastAsia" w:hAnsi="Times New Roman" w:cs="Times New Roman"/>
          <w:color w:val="000000" w:themeColor="text1"/>
          <w:sz w:val="24"/>
          <w:szCs w:val="24"/>
        </w:rPr>
        <w:t>类博士</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符合学校学科和专业建设需求，科研能力较强，胜任核心课程的教学任务，</w:t>
      </w:r>
      <w:proofErr w:type="gramStart"/>
      <w:r w:rsidRPr="008B4BFA">
        <w:rPr>
          <w:rFonts w:ascii="Times New Roman" w:eastAsiaTheme="majorEastAsia" w:hAnsi="Times New Roman" w:cs="Times New Roman"/>
          <w:color w:val="000000" w:themeColor="text1"/>
          <w:sz w:val="24"/>
          <w:szCs w:val="24"/>
        </w:rPr>
        <w:t>且成果</w:t>
      </w:r>
      <w:proofErr w:type="gramEnd"/>
      <w:r w:rsidRPr="008B4BFA">
        <w:rPr>
          <w:rFonts w:ascii="Times New Roman" w:eastAsiaTheme="majorEastAsia" w:hAnsi="Times New Roman" w:cs="Times New Roman"/>
          <w:color w:val="000000" w:themeColor="text1"/>
          <w:sz w:val="24"/>
          <w:szCs w:val="24"/>
        </w:rPr>
        <w:t>达到当年各用人单位青年英才</w:t>
      </w:r>
      <w:r w:rsidRPr="008B4BFA">
        <w:rPr>
          <w:rFonts w:ascii="Times New Roman" w:eastAsiaTheme="majorEastAsia" w:hAnsi="Times New Roman" w:cs="Times New Roman"/>
          <w:color w:val="000000" w:themeColor="text1"/>
          <w:sz w:val="24"/>
          <w:szCs w:val="24"/>
        </w:rPr>
        <w:t>C</w:t>
      </w:r>
      <w:r w:rsidRPr="008B4BFA">
        <w:rPr>
          <w:rFonts w:ascii="Times New Roman" w:eastAsiaTheme="majorEastAsia" w:hAnsi="Times New Roman" w:cs="Times New Roman"/>
          <w:color w:val="000000" w:themeColor="text1"/>
          <w:sz w:val="24"/>
          <w:szCs w:val="24"/>
        </w:rPr>
        <w:t>类博士评价标准的相关要求。</w:t>
      </w:r>
    </w:p>
    <w:p w:rsidR="00FF23D6"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D</w:t>
      </w:r>
      <w:r w:rsidRPr="008B4BFA">
        <w:rPr>
          <w:rFonts w:ascii="Times New Roman" w:eastAsiaTheme="majorEastAsia" w:hAnsi="Times New Roman" w:cs="Times New Roman"/>
          <w:color w:val="000000" w:themeColor="text1"/>
          <w:sz w:val="24"/>
          <w:szCs w:val="24"/>
        </w:rPr>
        <w:t>类博士</w:t>
      </w:r>
    </w:p>
    <w:p w:rsidR="00432160"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符合学校学科和专业建设需求，科研能力较强，胜任核心课程的教学任务，且</w:t>
      </w:r>
      <w:r w:rsidR="00D20021" w:rsidRPr="008B4BFA">
        <w:rPr>
          <w:rFonts w:ascii="Times New Roman" w:eastAsiaTheme="majorEastAsia" w:hAnsi="Times New Roman" w:cs="Times New Roman"/>
          <w:color w:val="000000" w:themeColor="text1"/>
          <w:sz w:val="24"/>
          <w:szCs w:val="24"/>
        </w:rPr>
        <w:t>取得博士学历学位证书</w:t>
      </w:r>
      <w:r w:rsidRPr="008B4BFA">
        <w:rPr>
          <w:rFonts w:ascii="Times New Roman" w:eastAsiaTheme="majorEastAsia" w:hAnsi="Times New Roman" w:cs="Times New Roman"/>
          <w:color w:val="000000" w:themeColor="text1"/>
          <w:sz w:val="24"/>
          <w:szCs w:val="24"/>
        </w:rPr>
        <w:t>。</w:t>
      </w:r>
    </w:p>
    <w:p w:rsidR="00432160" w:rsidRPr="008B4BFA" w:rsidRDefault="00116627" w:rsidP="0004777A">
      <w:pPr>
        <w:ind w:firstLineChars="200" w:firstLine="480"/>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w:t>
      </w:r>
      <w:r w:rsidR="0056107C" w:rsidRPr="008B4BFA">
        <w:rPr>
          <w:rFonts w:ascii="Times New Roman" w:eastAsiaTheme="majorEastAsia" w:hAnsi="Times New Roman" w:cs="Times New Roman"/>
          <w:bCs/>
          <w:color w:val="000000" w:themeColor="text1"/>
          <w:sz w:val="24"/>
          <w:szCs w:val="24"/>
        </w:rPr>
        <w:t>四</w:t>
      </w:r>
      <w:r w:rsidRPr="008B4BFA">
        <w:rPr>
          <w:rFonts w:ascii="Times New Roman" w:eastAsiaTheme="majorEastAsia" w:hAnsi="Times New Roman" w:cs="Times New Roman"/>
          <w:bCs/>
          <w:color w:val="000000" w:themeColor="text1"/>
          <w:sz w:val="24"/>
          <w:szCs w:val="24"/>
        </w:rPr>
        <w:t>）团队</w:t>
      </w:r>
    </w:p>
    <w:p w:rsidR="00024535" w:rsidRPr="008B4BFA" w:rsidRDefault="00116627" w:rsidP="0004777A">
      <w:pPr>
        <w:ind w:firstLineChars="200" w:firstLine="480"/>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对于团队的引进，通过组织专家论证给予特别支持。团队成员之间应具有长期合作的基础，团队带头人原则上应符合我校人才引进领军人才的条件，团队其他成员应符合我校人才引进要求。团队科研费用整体核拨，团队成员的个人待遇根据其实际水平参照各类人才引进标准适当提高，其中，带头人提高</w:t>
      </w:r>
      <w:r w:rsidRPr="008B4BFA">
        <w:rPr>
          <w:rFonts w:ascii="Times New Roman" w:eastAsiaTheme="majorEastAsia" w:hAnsi="Times New Roman" w:cs="Times New Roman"/>
          <w:color w:val="000000" w:themeColor="text1"/>
          <w:sz w:val="24"/>
          <w:szCs w:val="24"/>
        </w:rPr>
        <w:t>20%</w:t>
      </w:r>
      <w:r w:rsidRPr="008B4BFA">
        <w:rPr>
          <w:rFonts w:ascii="Times New Roman" w:eastAsiaTheme="majorEastAsia" w:hAnsi="Times New Roman" w:cs="Times New Roman"/>
          <w:color w:val="000000" w:themeColor="text1"/>
          <w:sz w:val="24"/>
          <w:szCs w:val="24"/>
        </w:rPr>
        <w:t>，其他成员提高</w:t>
      </w:r>
      <w:r w:rsidRPr="008B4BFA">
        <w:rPr>
          <w:rFonts w:ascii="Times New Roman" w:eastAsiaTheme="majorEastAsia" w:hAnsi="Times New Roman" w:cs="Times New Roman"/>
          <w:color w:val="000000" w:themeColor="text1"/>
          <w:sz w:val="24"/>
          <w:szCs w:val="24"/>
        </w:rPr>
        <w:t>10%</w:t>
      </w:r>
      <w:r w:rsidRPr="008B4BFA">
        <w:rPr>
          <w:rFonts w:ascii="Times New Roman" w:eastAsiaTheme="majorEastAsia" w:hAnsi="Times New Roman" w:cs="Times New Roman"/>
          <w:color w:val="000000" w:themeColor="text1"/>
          <w:sz w:val="24"/>
          <w:szCs w:val="24"/>
        </w:rPr>
        <w:t>。</w:t>
      </w:r>
    </w:p>
    <w:p w:rsidR="00432160" w:rsidRPr="008B4BFA" w:rsidRDefault="00116627" w:rsidP="0004777A">
      <w:pPr>
        <w:pStyle w:val="1"/>
        <w:keepNext w:val="0"/>
        <w:keepLines w:val="0"/>
        <w:spacing w:line="240" w:lineRule="auto"/>
        <w:ind w:firstLine="480"/>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二、引进待遇</w:t>
      </w:r>
      <w:bookmarkStart w:id="0" w:name="_GoBack"/>
      <w:bookmarkEnd w:id="0"/>
    </w:p>
    <w:tbl>
      <w:tblPr>
        <w:tblpPr w:leftFromText="180" w:rightFromText="180" w:vertAnchor="text" w:tblpY="1"/>
        <w:tblOverlap w:val="neve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
        <w:gridCol w:w="1019"/>
        <w:gridCol w:w="1270"/>
        <w:gridCol w:w="1230"/>
        <w:gridCol w:w="1231"/>
        <w:gridCol w:w="1503"/>
        <w:gridCol w:w="1563"/>
        <w:gridCol w:w="925"/>
      </w:tblGrid>
      <w:tr w:rsidR="008B4BFA" w:rsidRPr="008B4BFA" w:rsidTr="00024535">
        <w:trPr>
          <w:trHeight w:val="456"/>
        </w:trPr>
        <w:tc>
          <w:tcPr>
            <w:tcW w:w="1981" w:type="dxa"/>
            <w:gridSpan w:val="2"/>
            <w:vMerge w:val="restart"/>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人才层次</w:t>
            </w:r>
          </w:p>
        </w:tc>
        <w:tc>
          <w:tcPr>
            <w:tcW w:w="1270" w:type="dxa"/>
            <w:vMerge w:val="restart"/>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安家费</w:t>
            </w:r>
          </w:p>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w:t>
            </w:r>
            <w:r w:rsidRPr="008B4BFA">
              <w:rPr>
                <w:rFonts w:ascii="Times New Roman" w:eastAsiaTheme="majorEastAsia" w:hAnsi="Times New Roman" w:cs="Times New Roman"/>
                <w:bCs/>
                <w:color w:val="000000" w:themeColor="text1"/>
                <w:sz w:val="24"/>
                <w:szCs w:val="24"/>
              </w:rPr>
              <w:t>万元</w:t>
            </w:r>
            <w:r w:rsidRPr="008B4BFA">
              <w:rPr>
                <w:rFonts w:ascii="Times New Roman" w:eastAsiaTheme="majorEastAsia" w:hAnsi="Times New Roman" w:cs="Times New Roman"/>
                <w:bCs/>
                <w:color w:val="000000" w:themeColor="text1"/>
                <w:sz w:val="24"/>
                <w:szCs w:val="24"/>
              </w:rPr>
              <w:t>)</w:t>
            </w:r>
          </w:p>
        </w:tc>
        <w:tc>
          <w:tcPr>
            <w:tcW w:w="2461" w:type="dxa"/>
            <w:gridSpan w:val="2"/>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科研启动费</w:t>
            </w:r>
            <w:r w:rsidRPr="008B4BFA">
              <w:rPr>
                <w:rFonts w:ascii="Times New Roman" w:eastAsiaTheme="majorEastAsia" w:hAnsi="Times New Roman" w:cs="Times New Roman"/>
                <w:bCs/>
                <w:color w:val="000000" w:themeColor="text1"/>
                <w:sz w:val="24"/>
                <w:szCs w:val="24"/>
              </w:rPr>
              <w:br/>
            </w:r>
            <w:r w:rsidRPr="008B4BFA">
              <w:rPr>
                <w:rFonts w:ascii="Times New Roman" w:eastAsiaTheme="majorEastAsia" w:hAnsi="Times New Roman" w:cs="Times New Roman"/>
                <w:bCs/>
                <w:color w:val="000000" w:themeColor="text1"/>
                <w:sz w:val="24"/>
                <w:szCs w:val="24"/>
              </w:rPr>
              <w:t>（万元）</w:t>
            </w:r>
          </w:p>
        </w:tc>
        <w:tc>
          <w:tcPr>
            <w:tcW w:w="1503" w:type="dxa"/>
            <w:vMerge w:val="restart"/>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协议年薪</w:t>
            </w:r>
            <w:r w:rsidRPr="008B4BFA">
              <w:rPr>
                <w:rFonts w:ascii="Times New Roman" w:eastAsiaTheme="majorEastAsia" w:hAnsi="Times New Roman" w:cs="Times New Roman"/>
                <w:bCs/>
                <w:color w:val="000000" w:themeColor="text1"/>
                <w:sz w:val="24"/>
                <w:szCs w:val="24"/>
              </w:rPr>
              <w:br/>
            </w:r>
            <w:r w:rsidRPr="008B4BFA">
              <w:rPr>
                <w:rFonts w:ascii="Times New Roman" w:eastAsiaTheme="majorEastAsia" w:hAnsi="Times New Roman" w:cs="Times New Roman"/>
                <w:bCs/>
                <w:color w:val="000000" w:themeColor="text1"/>
                <w:sz w:val="24"/>
                <w:szCs w:val="24"/>
              </w:rPr>
              <w:t>（万元）</w:t>
            </w:r>
          </w:p>
        </w:tc>
        <w:tc>
          <w:tcPr>
            <w:tcW w:w="1563" w:type="dxa"/>
            <w:vMerge w:val="restart"/>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过渡房或</w:t>
            </w:r>
          </w:p>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租房补贴</w:t>
            </w:r>
          </w:p>
        </w:tc>
        <w:tc>
          <w:tcPr>
            <w:tcW w:w="925" w:type="dxa"/>
            <w:vMerge w:val="restart"/>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配偶工作</w:t>
            </w:r>
            <w:r w:rsidRPr="008B4BFA">
              <w:rPr>
                <w:rFonts w:ascii="Times New Roman" w:eastAsiaTheme="majorEastAsia" w:hAnsi="Times New Roman" w:cs="Times New Roman"/>
                <w:bCs/>
                <w:color w:val="000000" w:themeColor="text1"/>
                <w:sz w:val="24"/>
                <w:szCs w:val="24"/>
              </w:rPr>
              <w:br/>
            </w:r>
            <w:r w:rsidRPr="008B4BFA">
              <w:rPr>
                <w:rFonts w:ascii="Times New Roman" w:eastAsiaTheme="majorEastAsia" w:hAnsi="Times New Roman" w:cs="Times New Roman"/>
                <w:bCs/>
                <w:color w:val="000000" w:themeColor="text1"/>
                <w:sz w:val="24"/>
                <w:szCs w:val="24"/>
              </w:rPr>
              <w:t>安排</w:t>
            </w:r>
          </w:p>
        </w:tc>
      </w:tr>
      <w:tr w:rsidR="008B4BFA" w:rsidRPr="008B4BFA" w:rsidTr="00FF23D6">
        <w:trPr>
          <w:trHeight w:val="456"/>
        </w:trPr>
        <w:tc>
          <w:tcPr>
            <w:tcW w:w="1981" w:type="dxa"/>
            <w:gridSpan w:val="2"/>
            <w:vMerge/>
            <w:vAlign w:val="center"/>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1270" w:type="dxa"/>
            <w:vMerge/>
            <w:vAlign w:val="center"/>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1230" w:type="dxa"/>
            <w:vMerge w:val="restart"/>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自然</w:t>
            </w:r>
          </w:p>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科学类</w:t>
            </w:r>
          </w:p>
        </w:tc>
        <w:tc>
          <w:tcPr>
            <w:tcW w:w="1231" w:type="dxa"/>
            <w:vMerge w:val="restart"/>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人文</w:t>
            </w:r>
          </w:p>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社科类</w:t>
            </w:r>
          </w:p>
        </w:tc>
        <w:tc>
          <w:tcPr>
            <w:tcW w:w="1503" w:type="dxa"/>
            <w:vMerge/>
            <w:vAlign w:val="center"/>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1563" w:type="dxa"/>
            <w:vMerge/>
            <w:vAlign w:val="center"/>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925" w:type="dxa"/>
            <w:vMerge/>
            <w:vAlign w:val="center"/>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r>
      <w:tr w:rsidR="008B4BFA" w:rsidRPr="008B4BFA" w:rsidTr="00A83D12">
        <w:trPr>
          <w:trHeight w:val="312"/>
        </w:trPr>
        <w:tc>
          <w:tcPr>
            <w:tcW w:w="1981" w:type="dxa"/>
            <w:gridSpan w:val="2"/>
            <w:vMerge/>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1270" w:type="dxa"/>
            <w:vMerge/>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1230" w:type="dxa"/>
            <w:vMerge/>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1231" w:type="dxa"/>
            <w:vMerge/>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1503" w:type="dxa"/>
            <w:vMerge/>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1563" w:type="dxa"/>
            <w:vMerge/>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925" w:type="dxa"/>
            <w:vMerge/>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r>
      <w:tr w:rsidR="008B4BFA" w:rsidRPr="008B4BFA" w:rsidTr="00FF23D6">
        <w:trPr>
          <w:trHeight w:val="467"/>
        </w:trPr>
        <w:tc>
          <w:tcPr>
            <w:tcW w:w="962" w:type="dxa"/>
            <w:vMerge w:val="restart"/>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领军</w:t>
            </w:r>
            <w:r w:rsidRPr="008B4BFA">
              <w:rPr>
                <w:rFonts w:ascii="Times New Roman" w:eastAsiaTheme="majorEastAsia" w:hAnsi="Times New Roman" w:cs="Times New Roman"/>
                <w:bCs/>
                <w:color w:val="000000" w:themeColor="text1"/>
                <w:sz w:val="24"/>
                <w:szCs w:val="24"/>
              </w:rPr>
              <w:br/>
            </w:r>
            <w:r w:rsidRPr="008B4BFA">
              <w:rPr>
                <w:rFonts w:ascii="Times New Roman" w:eastAsiaTheme="majorEastAsia" w:hAnsi="Times New Roman" w:cs="Times New Roman"/>
                <w:bCs/>
                <w:color w:val="000000" w:themeColor="text1"/>
                <w:sz w:val="24"/>
                <w:szCs w:val="24"/>
              </w:rPr>
              <w:t>人才</w:t>
            </w:r>
          </w:p>
        </w:tc>
        <w:tc>
          <w:tcPr>
            <w:tcW w:w="1019" w:type="dxa"/>
            <w:vAlign w:val="center"/>
          </w:tcPr>
          <w:p w:rsidR="00432160" w:rsidRPr="008B4BFA" w:rsidRDefault="00116627"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A</w:t>
            </w:r>
            <w:r w:rsidRPr="008B4BFA">
              <w:rPr>
                <w:rFonts w:ascii="Times New Roman" w:eastAsiaTheme="majorEastAsia" w:hAnsi="Times New Roman" w:cs="Times New Roman"/>
                <w:color w:val="000000" w:themeColor="text1"/>
                <w:sz w:val="24"/>
                <w:szCs w:val="24"/>
              </w:rPr>
              <w:t>类</w:t>
            </w:r>
          </w:p>
        </w:tc>
        <w:tc>
          <w:tcPr>
            <w:tcW w:w="7722" w:type="dxa"/>
            <w:gridSpan w:val="6"/>
            <w:vAlign w:val="center"/>
          </w:tcPr>
          <w:p w:rsidR="00432160" w:rsidRPr="008B4BFA" w:rsidRDefault="00116627"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各类待遇面议。</w:t>
            </w:r>
          </w:p>
        </w:tc>
      </w:tr>
      <w:tr w:rsidR="008B4BFA" w:rsidRPr="008B4BFA" w:rsidTr="00FF23D6">
        <w:trPr>
          <w:trHeight w:val="467"/>
        </w:trPr>
        <w:tc>
          <w:tcPr>
            <w:tcW w:w="962" w:type="dxa"/>
            <w:vMerge/>
            <w:vAlign w:val="center"/>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1019" w:type="dxa"/>
            <w:vAlign w:val="center"/>
          </w:tcPr>
          <w:p w:rsidR="00432160" w:rsidRPr="008B4BFA" w:rsidRDefault="00116627"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B</w:t>
            </w:r>
            <w:r w:rsidRPr="008B4BFA">
              <w:rPr>
                <w:rFonts w:ascii="Times New Roman" w:eastAsiaTheme="majorEastAsia" w:hAnsi="Times New Roman" w:cs="Times New Roman"/>
                <w:color w:val="000000" w:themeColor="text1"/>
                <w:sz w:val="24"/>
                <w:szCs w:val="24"/>
              </w:rPr>
              <w:t>类</w:t>
            </w:r>
          </w:p>
        </w:tc>
        <w:tc>
          <w:tcPr>
            <w:tcW w:w="1270" w:type="dxa"/>
            <w:vAlign w:val="center"/>
          </w:tcPr>
          <w:p w:rsidR="00432160" w:rsidRPr="008B4BFA" w:rsidRDefault="00116627"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w:t>
            </w:r>
            <w:r w:rsidR="00875D15" w:rsidRPr="008B4BFA">
              <w:rPr>
                <w:rFonts w:ascii="Times New Roman" w:eastAsiaTheme="majorEastAsia" w:hAnsi="Times New Roman" w:cs="Times New Roman"/>
                <w:color w:val="000000" w:themeColor="text1"/>
                <w:sz w:val="24"/>
                <w:szCs w:val="24"/>
              </w:rPr>
              <w:t>300</w:t>
            </w:r>
          </w:p>
        </w:tc>
        <w:tc>
          <w:tcPr>
            <w:tcW w:w="1230" w:type="dxa"/>
            <w:vAlign w:val="center"/>
          </w:tcPr>
          <w:p w:rsidR="00432160" w:rsidRPr="008B4BFA" w:rsidRDefault="00875D15"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3</w:t>
            </w:r>
            <w:r w:rsidR="00116627" w:rsidRPr="008B4BFA">
              <w:rPr>
                <w:rFonts w:ascii="Times New Roman" w:eastAsiaTheme="majorEastAsia" w:hAnsi="Times New Roman" w:cs="Times New Roman"/>
                <w:color w:val="000000" w:themeColor="text1"/>
                <w:sz w:val="24"/>
                <w:szCs w:val="24"/>
              </w:rPr>
              <w:t>00</w:t>
            </w:r>
          </w:p>
        </w:tc>
        <w:tc>
          <w:tcPr>
            <w:tcW w:w="1231" w:type="dxa"/>
            <w:vAlign w:val="center"/>
          </w:tcPr>
          <w:p w:rsidR="00432160" w:rsidRPr="008B4BFA" w:rsidRDefault="00875D15"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15</w:t>
            </w:r>
            <w:r w:rsidR="00116627" w:rsidRPr="008B4BFA">
              <w:rPr>
                <w:rFonts w:ascii="Times New Roman" w:eastAsiaTheme="majorEastAsia" w:hAnsi="Times New Roman" w:cs="Times New Roman"/>
                <w:color w:val="000000" w:themeColor="text1"/>
                <w:sz w:val="24"/>
                <w:szCs w:val="24"/>
              </w:rPr>
              <w:t>0</w:t>
            </w:r>
          </w:p>
        </w:tc>
        <w:tc>
          <w:tcPr>
            <w:tcW w:w="1503" w:type="dxa"/>
            <w:vAlign w:val="center"/>
          </w:tcPr>
          <w:p w:rsidR="00432160" w:rsidRPr="008B4BFA" w:rsidRDefault="00116627"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w:t>
            </w:r>
            <w:r w:rsidR="00875D15" w:rsidRPr="008B4BFA">
              <w:rPr>
                <w:rFonts w:ascii="Times New Roman" w:eastAsiaTheme="majorEastAsia" w:hAnsi="Times New Roman" w:cs="Times New Roman"/>
                <w:color w:val="000000" w:themeColor="text1"/>
                <w:sz w:val="24"/>
                <w:szCs w:val="24"/>
              </w:rPr>
              <w:t>100</w:t>
            </w:r>
          </w:p>
        </w:tc>
        <w:tc>
          <w:tcPr>
            <w:tcW w:w="1563" w:type="dxa"/>
            <w:vAlign w:val="center"/>
          </w:tcPr>
          <w:p w:rsidR="00432160" w:rsidRPr="008B4BFA" w:rsidRDefault="00116627"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150</w:t>
            </w:r>
            <w:r w:rsidRPr="008B4BFA">
              <w:rPr>
                <w:rFonts w:ascii="Times New Roman" w:eastAsiaTheme="majorEastAsia" w:hAnsi="Times New Roman" w:cs="Times New Roman"/>
                <w:color w:val="000000" w:themeColor="text1"/>
                <w:sz w:val="24"/>
                <w:szCs w:val="24"/>
              </w:rPr>
              <w:t>㎡</w:t>
            </w:r>
          </w:p>
        </w:tc>
        <w:tc>
          <w:tcPr>
            <w:tcW w:w="925" w:type="dxa"/>
            <w:vMerge w:val="restart"/>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color w:val="000000" w:themeColor="text1"/>
                <w:sz w:val="24"/>
                <w:szCs w:val="24"/>
              </w:rPr>
              <w:t>予以</w:t>
            </w:r>
          </w:p>
          <w:p w:rsidR="00432160" w:rsidRPr="008B4BFA" w:rsidRDefault="00116627"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安排</w:t>
            </w:r>
          </w:p>
        </w:tc>
      </w:tr>
      <w:tr w:rsidR="008B4BFA" w:rsidRPr="008B4BFA" w:rsidTr="00FF23D6">
        <w:trPr>
          <w:trHeight w:val="467"/>
        </w:trPr>
        <w:tc>
          <w:tcPr>
            <w:tcW w:w="962" w:type="dxa"/>
            <w:vMerge/>
            <w:vAlign w:val="center"/>
          </w:tcPr>
          <w:p w:rsidR="00432160" w:rsidRPr="008B4BFA" w:rsidRDefault="00432160" w:rsidP="0004777A">
            <w:pPr>
              <w:jc w:val="center"/>
              <w:rPr>
                <w:rFonts w:ascii="Times New Roman" w:eastAsiaTheme="majorEastAsia" w:hAnsi="Times New Roman" w:cs="Times New Roman"/>
                <w:bCs/>
                <w:color w:val="000000" w:themeColor="text1"/>
                <w:sz w:val="24"/>
                <w:szCs w:val="24"/>
              </w:rPr>
            </w:pPr>
          </w:p>
        </w:tc>
        <w:tc>
          <w:tcPr>
            <w:tcW w:w="1019" w:type="dxa"/>
            <w:vAlign w:val="center"/>
          </w:tcPr>
          <w:p w:rsidR="00432160" w:rsidRPr="008B4BFA" w:rsidRDefault="00116627"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C</w:t>
            </w:r>
            <w:r w:rsidRPr="008B4BFA">
              <w:rPr>
                <w:rFonts w:ascii="Times New Roman" w:eastAsiaTheme="majorEastAsia" w:hAnsi="Times New Roman" w:cs="Times New Roman"/>
                <w:color w:val="000000" w:themeColor="text1"/>
                <w:sz w:val="24"/>
                <w:szCs w:val="24"/>
              </w:rPr>
              <w:t>类</w:t>
            </w:r>
          </w:p>
        </w:tc>
        <w:tc>
          <w:tcPr>
            <w:tcW w:w="1270" w:type="dxa"/>
            <w:vAlign w:val="center"/>
          </w:tcPr>
          <w:p w:rsidR="00432160" w:rsidRPr="008B4BFA" w:rsidRDefault="00875D15"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2</w:t>
            </w:r>
            <w:r w:rsidR="00116627" w:rsidRPr="008B4BFA">
              <w:rPr>
                <w:rFonts w:ascii="Times New Roman" w:eastAsiaTheme="majorEastAsia" w:hAnsi="Times New Roman" w:cs="Times New Roman"/>
                <w:color w:val="000000" w:themeColor="text1"/>
                <w:sz w:val="24"/>
                <w:szCs w:val="24"/>
              </w:rPr>
              <w:t>00</w:t>
            </w:r>
          </w:p>
        </w:tc>
        <w:tc>
          <w:tcPr>
            <w:tcW w:w="1230" w:type="dxa"/>
            <w:vAlign w:val="center"/>
          </w:tcPr>
          <w:p w:rsidR="00432160" w:rsidRPr="008B4BFA" w:rsidRDefault="00875D15"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2</w:t>
            </w:r>
            <w:r w:rsidR="00116627" w:rsidRPr="008B4BFA">
              <w:rPr>
                <w:rFonts w:ascii="Times New Roman" w:eastAsiaTheme="majorEastAsia" w:hAnsi="Times New Roman" w:cs="Times New Roman"/>
                <w:color w:val="000000" w:themeColor="text1"/>
                <w:sz w:val="24"/>
                <w:szCs w:val="24"/>
              </w:rPr>
              <w:t>00</w:t>
            </w:r>
          </w:p>
        </w:tc>
        <w:tc>
          <w:tcPr>
            <w:tcW w:w="1231" w:type="dxa"/>
            <w:vAlign w:val="center"/>
          </w:tcPr>
          <w:p w:rsidR="00432160" w:rsidRPr="008B4BFA" w:rsidRDefault="00116627"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1</w:t>
            </w:r>
            <w:r w:rsidR="00875D15" w:rsidRPr="008B4BFA">
              <w:rPr>
                <w:rFonts w:ascii="Times New Roman" w:eastAsiaTheme="majorEastAsia" w:hAnsi="Times New Roman" w:cs="Times New Roman"/>
                <w:color w:val="000000" w:themeColor="text1"/>
                <w:sz w:val="24"/>
                <w:szCs w:val="24"/>
              </w:rPr>
              <w:t>0</w:t>
            </w:r>
            <w:r w:rsidRPr="008B4BFA">
              <w:rPr>
                <w:rFonts w:ascii="Times New Roman" w:eastAsiaTheme="majorEastAsia" w:hAnsi="Times New Roman" w:cs="Times New Roman"/>
                <w:color w:val="000000" w:themeColor="text1"/>
                <w:sz w:val="24"/>
                <w:szCs w:val="24"/>
              </w:rPr>
              <w:t>0</w:t>
            </w:r>
          </w:p>
        </w:tc>
        <w:tc>
          <w:tcPr>
            <w:tcW w:w="1503" w:type="dxa"/>
            <w:vAlign w:val="center"/>
          </w:tcPr>
          <w:p w:rsidR="00432160" w:rsidRPr="008B4BFA" w:rsidRDefault="00116627"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w:t>
            </w:r>
            <w:r w:rsidR="00875D15" w:rsidRPr="008B4BFA">
              <w:rPr>
                <w:rFonts w:ascii="Times New Roman" w:eastAsiaTheme="majorEastAsia" w:hAnsi="Times New Roman" w:cs="Times New Roman"/>
                <w:color w:val="000000" w:themeColor="text1"/>
                <w:sz w:val="24"/>
                <w:szCs w:val="24"/>
              </w:rPr>
              <w:t>50</w:t>
            </w:r>
          </w:p>
        </w:tc>
        <w:tc>
          <w:tcPr>
            <w:tcW w:w="1563" w:type="dxa"/>
            <w:vAlign w:val="center"/>
          </w:tcPr>
          <w:p w:rsidR="00432160" w:rsidRPr="008B4BFA" w:rsidRDefault="00116627"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120</w:t>
            </w:r>
            <w:r w:rsidRPr="008B4BFA">
              <w:rPr>
                <w:rFonts w:ascii="Times New Roman" w:eastAsiaTheme="majorEastAsia" w:hAnsi="Times New Roman" w:cs="Times New Roman"/>
                <w:color w:val="000000" w:themeColor="text1"/>
                <w:sz w:val="24"/>
                <w:szCs w:val="24"/>
              </w:rPr>
              <w:t>㎡</w:t>
            </w:r>
          </w:p>
        </w:tc>
        <w:tc>
          <w:tcPr>
            <w:tcW w:w="925" w:type="dxa"/>
            <w:vMerge/>
            <w:vAlign w:val="center"/>
          </w:tcPr>
          <w:p w:rsidR="00432160" w:rsidRPr="008B4BFA" w:rsidRDefault="00432160" w:rsidP="0004777A">
            <w:pPr>
              <w:jc w:val="center"/>
              <w:rPr>
                <w:rFonts w:ascii="Times New Roman" w:eastAsiaTheme="majorEastAsia" w:hAnsi="Times New Roman" w:cs="Times New Roman"/>
                <w:color w:val="000000" w:themeColor="text1"/>
                <w:sz w:val="24"/>
                <w:szCs w:val="24"/>
              </w:rPr>
            </w:pPr>
          </w:p>
        </w:tc>
      </w:tr>
      <w:tr w:rsidR="00BC4F0D" w:rsidRPr="008B4BFA" w:rsidTr="00FF23D6">
        <w:trPr>
          <w:trHeight w:val="467"/>
        </w:trPr>
        <w:tc>
          <w:tcPr>
            <w:tcW w:w="962" w:type="dxa"/>
            <w:vMerge w:val="restart"/>
            <w:vAlign w:val="center"/>
          </w:tcPr>
          <w:p w:rsidR="00BC4F0D" w:rsidRPr="008B4BFA" w:rsidRDefault="00BC4F0D"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拔尖</w:t>
            </w:r>
            <w:r w:rsidRPr="008B4BFA">
              <w:rPr>
                <w:rFonts w:ascii="Times New Roman" w:eastAsiaTheme="majorEastAsia" w:hAnsi="Times New Roman" w:cs="Times New Roman"/>
                <w:bCs/>
                <w:color w:val="000000" w:themeColor="text1"/>
                <w:sz w:val="24"/>
                <w:szCs w:val="24"/>
              </w:rPr>
              <w:br/>
            </w:r>
            <w:r w:rsidRPr="008B4BFA">
              <w:rPr>
                <w:rFonts w:ascii="Times New Roman" w:eastAsiaTheme="majorEastAsia" w:hAnsi="Times New Roman" w:cs="Times New Roman"/>
                <w:bCs/>
                <w:color w:val="000000" w:themeColor="text1"/>
                <w:sz w:val="24"/>
                <w:szCs w:val="24"/>
              </w:rPr>
              <w:t>人才</w:t>
            </w:r>
          </w:p>
        </w:tc>
        <w:tc>
          <w:tcPr>
            <w:tcW w:w="1019"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A</w:t>
            </w:r>
            <w:r w:rsidRPr="008B4BFA">
              <w:rPr>
                <w:rFonts w:ascii="Times New Roman" w:eastAsiaTheme="majorEastAsia" w:hAnsi="Times New Roman" w:cs="Times New Roman"/>
                <w:color w:val="000000" w:themeColor="text1"/>
                <w:sz w:val="24"/>
                <w:szCs w:val="24"/>
              </w:rPr>
              <w:t>类</w:t>
            </w:r>
          </w:p>
        </w:tc>
        <w:tc>
          <w:tcPr>
            <w:tcW w:w="1270"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130</w:t>
            </w:r>
          </w:p>
        </w:tc>
        <w:tc>
          <w:tcPr>
            <w:tcW w:w="1230"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30</w:t>
            </w:r>
          </w:p>
        </w:tc>
        <w:tc>
          <w:tcPr>
            <w:tcW w:w="1231"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20</w:t>
            </w:r>
          </w:p>
        </w:tc>
        <w:tc>
          <w:tcPr>
            <w:tcW w:w="1503" w:type="dxa"/>
            <w:vMerge w:val="restart"/>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highlight w:val="yellow"/>
              </w:rPr>
            </w:pPr>
            <w:r w:rsidRPr="008B4BFA">
              <w:rPr>
                <w:rFonts w:ascii="Times New Roman" w:eastAsiaTheme="majorEastAsia" w:hAnsi="Times New Roman" w:cs="Times New Roman"/>
                <w:color w:val="000000" w:themeColor="text1"/>
                <w:sz w:val="24"/>
                <w:szCs w:val="24"/>
              </w:rPr>
              <w:t>协议年薪制或享受学校同职级人员相应待遇</w:t>
            </w:r>
          </w:p>
        </w:tc>
        <w:tc>
          <w:tcPr>
            <w:tcW w:w="1563" w:type="dxa"/>
            <w:vMerge w:val="restart"/>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80</w:t>
            </w:r>
            <w:r w:rsidRPr="008B4BFA">
              <w:rPr>
                <w:rFonts w:ascii="Times New Roman" w:eastAsiaTheme="majorEastAsia" w:hAnsi="Times New Roman" w:cs="Times New Roman"/>
                <w:color w:val="000000" w:themeColor="text1"/>
                <w:sz w:val="24"/>
                <w:szCs w:val="24"/>
              </w:rPr>
              <w:t>㎡或</w:t>
            </w:r>
            <w:r w:rsidRPr="008B4BFA">
              <w:rPr>
                <w:rFonts w:ascii="Times New Roman" w:eastAsiaTheme="majorEastAsia" w:hAnsi="Times New Roman" w:cs="Times New Roman"/>
                <w:color w:val="000000" w:themeColor="text1"/>
                <w:sz w:val="24"/>
                <w:szCs w:val="24"/>
              </w:rPr>
              <w:br/>
              <w:t>1200</w:t>
            </w:r>
            <w:r w:rsidRPr="008B4BFA">
              <w:rPr>
                <w:rFonts w:ascii="Times New Roman" w:eastAsiaTheme="majorEastAsia" w:hAnsi="Times New Roman" w:cs="Times New Roman"/>
                <w:color w:val="000000" w:themeColor="text1"/>
                <w:sz w:val="24"/>
                <w:szCs w:val="24"/>
              </w:rPr>
              <w:t>元</w:t>
            </w: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月</w:t>
            </w:r>
          </w:p>
        </w:tc>
        <w:tc>
          <w:tcPr>
            <w:tcW w:w="925" w:type="dxa"/>
            <w:vMerge w:val="restart"/>
            <w:vAlign w:val="center"/>
          </w:tcPr>
          <w:p w:rsidR="00BC4F0D" w:rsidRPr="008B4BFA" w:rsidRDefault="00BC4F0D"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color w:val="000000" w:themeColor="text1"/>
                <w:sz w:val="24"/>
                <w:szCs w:val="24"/>
              </w:rPr>
              <w:t>酌情</w:t>
            </w:r>
          </w:p>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考虑</w:t>
            </w:r>
          </w:p>
        </w:tc>
      </w:tr>
      <w:tr w:rsidR="00BC4F0D" w:rsidRPr="008B4BFA" w:rsidTr="00FF23D6">
        <w:trPr>
          <w:trHeight w:val="467"/>
        </w:trPr>
        <w:tc>
          <w:tcPr>
            <w:tcW w:w="962" w:type="dxa"/>
            <w:vMerge/>
            <w:vAlign w:val="center"/>
          </w:tcPr>
          <w:p w:rsidR="00BC4F0D" w:rsidRPr="008B4BFA" w:rsidRDefault="00BC4F0D" w:rsidP="0004777A">
            <w:pPr>
              <w:jc w:val="center"/>
              <w:rPr>
                <w:rFonts w:ascii="Times New Roman" w:eastAsiaTheme="majorEastAsia" w:hAnsi="Times New Roman" w:cs="Times New Roman"/>
                <w:bCs/>
                <w:color w:val="000000" w:themeColor="text1"/>
                <w:sz w:val="24"/>
                <w:szCs w:val="24"/>
              </w:rPr>
            </w:pPr>
          </w:p>
        </w:tc>
        <w:tc>
          <w:tcPr>
            <w:tcW w:w="1019"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B</w:t>
            </w:r>
            <w:r w:rsidRPr="008B4BFA">
              <w:rPr>
                <w:rFonts w:ascii="Times New Roman" w:eastAsiaTheme="majorEastAsia" w:hAnsi="Times New Roman" w:cs="Times New Roman"/>
                <w:color w:val="000000" w:themeColor="text1"/>
                <w:sz w:val="24"/>
                <w:szCs w:val="24"/>
              </w:rPr>
              <w:t>类</w:t>
            </w:r>
          </w:p>
        </w:tc>
        <w:tc>
          <w:tcPr>
            <w:tcW w:w="1270"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110</w:t>
            </w:r>
          </w:p>
        </w:tc>
        <w:tc>
          <w:tcPr>
            <w:tcW w:w="1230"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25</w:t>
            </w:r>
          </w:p>
        </w:tc>
        <w:tc>
          <w:tcPr>
            <w:tcW w:w="1231" w:type="dxa"/>
            <w:vMerge w:val="restart"/>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12</w:t>
            </w:r>
          </w:p>
        </w:tc>
        <w:tc>
          <w:tcPr>
            <w:tcW w:w="1503"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highlight w:val="yellow"/>
              </w:rPr>
            </w:pPr>
          </w:p>
        </w:tc>
        <w:tc>
          <w:tcPr>
            <w:tcW w:w="1563"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925"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r>
      <w:tr w:rsidR="00BC4F0D" w:rsidRPr="008B4BFA" w:rsidTr="00FF23D6">
        <w:trPr>
          <w:trHeight w:val="467"/>
        </w:trPr>
        <w:tc>
          <w:tcPr>
            <w:tcW w:w="962" w:type="dxa"/>
            <w:vMerge/>
            <w:vAlign w:val="center"/>
          </w:tcPr>
          <w:p w:rsidR="00BC4F0D" w:rsidRPr="008B4BFA" w:rsidRDefault="00BC4F0D" w:rsidP="0004777A">
            <w:pPr>
              <w:jc w:val="center"/>
              <w:rPr>
                <w:rFonts w:ascii="Times New Roman" w:eastAsiaTheme="majorEastAsia" w:hAnsi="Times New Roman" w:cs="Times New Roman"/>
                <w:bCs/>
                <w:color w:val="000000" w:themeColor="text1"/>
                <w:sz w:val="24"/>
                <w:szCs w:val="24"/>
              </w:rPr>
            </w:pPr>
          </w:p>
        </w:tc>
        <w:tc>
          <w:tcPr>
            <w:tcW w:w="1019"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C</w:t>
            </w:r>
            <w:r w:rsidRPr="008B4BFA">
              <w:rPr>
                <w:rFonts w:ascii="Times New Roman" w:eastAsiaTheme="majorEastAsia" w:hAnsi="Times New Roman" w:cs="Times New Roman"/>
                <w:color w:val="000000" w:themeColor="text1"/>
                <w:sz w:val="24"/>
                <w:szCs w:val="24"/>
              </w:rPr>
              <w:t>类</w:t>
            </w:r>
          </w:p>
        </w:tc>
        <w:tc>
          <w:tcPr>
            <w:tcW w:w="1270"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90</w:t>
            </w:r>
          </w:p>
        </w:tc>
        <w:tc>
          <w:tcPr>
            <w:tcW w:w="1230"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20</w:t>
            </w:r>
          </w:p>
        </w:tc>
        <w:tc>
          <w:tcPr>
            <w:tcW w:w="1231"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1503"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highlight w:val="yellow"/>
              </w:rPr>
            </w:pPr>
          </w:p>
        </w:tc>
        <w:tc>
          <w:tcPr>
            <w:tcW w:w="1563"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925"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r>
      <w:tr w:rsidR="00BC4F0D" w:rsidRPr="008B4BFA" w:rsidTr="00FF23D6">
        <w:trPr>
          <w:trHeight w:val="467"/>
        </w:trPr>
        <w:tc>
          <w:tcPr>
            <w:tcW w:w="962" w:type="dxa"/>
            <w:vMerge w:val="restart"/>
            <w:vAlign w:val="center"/>
          </w:tcPr>
          <w:p w:rsidR="00BC4F0D" w:rsidRPr="008B4BFA" w:rsidRDefault="00BC4F0D"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青年</w:t>
            </w:r>
            <w:r w:rsidRPr="008B4BFA">
              <w:rPr>
                <w:rFonts w:ascii="Times New Roman" w:eastAsiaTheme="majorEastAsia" w:hAnsi="Times New Roman" w:cs="Times New Roman"/>
                <w:bCs/>
                <w:color w:val="000000" w:themeColor="text1"/>
                <w:sz w:val="24"/>
                <w:szCs w:val="24"/>
              </w:rPr>
              <w:br/>
            </w:r>
            <w:r w:rsidRPr="008B4BFA">
              <w:rPr>
                <w:rFonts w:ascii="Times New Roman" w:eastAsiaTheme="majorEastAsia" w:hAnsi="Times New Roman" w:cs="Times New Roman"/>
                <w:bCs/>
                <w:color w:val="000000" w:themeColor="text1"/>
                <w:sz w:val="24"/>
                <w:szCs w:val="24"/>
              </w:rPr>
              <w:t>英才</w:t>
            </w:r>
          </w:p>
        </w:tc>
        <w:tc>
          <w:tcPr>
            <w:tcW w:w="1019"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A</w:t>
            </w:r>
            <w:r w:rsidRPr="008B4BFA">
              <w:rPr>
                <w:rFonts w:ascii="Times New Roman" w:eastAsiaTheme="majorEastAsia" w:hAnsi="Times New Roman" w:cs="Times New Roman"/>
                <w:color w:val="000000" w:themeColor="text1"/>
                <w:sz w:val="24"/>
                <w:szCs w:val="24"/>
              </w:rPr>
              <w:t>类</w:t>
            </w:r>
          </w:p>
        </w:tc>
        <w:tc>
          <w:tcPr>
            <w:tcW w:w="1270"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80</w:t>
            </w:r>
          </w:p>
        </w:tc>
        <w:tc>
          <w:tcPr>
            <w:tcW w:w="1230" w:type="dxa"/>
            <w:vMerge w:val="restart"/>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15</w:t>
            </w:r>
          </w:p>
        </w:tc>
        <w:tc>
          <w:tcPr>
            <w:tcW w:w="1231" w:type="dxa"/>
            <w:vMerge w:val="restart"/>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8</w:t>
            </w:r>
          </w:p>
        </w:tc>
        <w:tc>
          <w:tcPr>
            <w:tcW w:w="1503"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highlight w:val="yellow"/>
              </w:rPr>
            </w:pPr>
          </w:p>
        </w:tc>
        <w:tc>
          <w:tcPr>
            <w:tcW w:w="1563"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925"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r>
      <w:tr w:rsidR="00BC4F0D" w:rsidRPr="008B4BFA" w:rsidTr="00FF23D6">
        <w:trPr>
          <w:trHeight w:val="467"/>
        </w:trPr>
        <w:tc>
          <w:tcPr>
            <w:tcW w:w="962" w:type="dxa"/>
            <w:vMerge/>
            <w:vAlign w:val="center"/>
          </w:tcPr>
          <w:p w:rsidR="00BC4F0D" w:rsidRPr="008B4BFA" w:rsidRDefault="00BC4F0D" w:rsidP="0004777A">
            <w:pPr>
              <w:jc w:val="center"/>
              <w:rPr>
                <w:rFonts w:ascii="Times New Roman" w:eastAsiaTheme="majorEastAsia" w:hAnsi="Times New Roman" w:cs="Times New Roman"/>
                <w:bCs/>
                <w:color w:val="000000" w:themeColor="text1"/>
                <w:sz w:val="24"/>
                <w:szCs w:val="24"/>
              </w:rPr>
            </w:pPr>
          </w:p>
        </w:tc>
        <w:tc>
          <w:tcPr>
            <w:tcW w:w="1019"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B</w:t>
            </w:r>
            <w:r w:rsidRPr="008B4BFA">
              <w:rPr>
                <w:rFonts w:ascii="Times New Roman" w:eastAsiaTheme="majorEastAsia" w:hAnsi="Times New Roman" w:cs="Times New Roman"/>
                <w:color w:val="000000" w:themeColor="text1"/>
                <w:sz w:val="24"/>
                <w:szCs w:val="24"/>
              </w:rPr>
              <w:t>类</w:t>
            </w:r>
          </w:p>
        </w:tc>
        <w:tc>
          <w:tcPr>
            <w:tcW w:w="1270"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60</w:t>
            </w:r>
          </w:p>
        </w:tc>
        <w:tc>
          <w:tcPr>
            <w:tcW w:w="1230"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1231"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1503" w:type="dxa"/>
            <w:vMerge w:val="restart"/>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highlight w:val="yellow"/>
              </w:rPr>
            </w:pPr>
            <w:r w:rsidRPr="008B4BFA">
              <w:rPr>
                <w:rFonts w:ascii="Times New Roman" w:eastAsiaTheme="majorEastAsia" w:hAnsi="Times New Roman" w:cs="Times New Roman"/>
                <w:color w:val="000000" w:themeColor="text1"/>
                <w:sz w:val="24"/>
                <w:szCs w:val="24"/>
              </w:rPr>
              <w:t>享受学校同职级人员相应待遇</w:t>
            </w:r>
          </w:p>
        </w:tc>
        <w:tc>
          <w:tcPr>
            <w:tcW w:w="1563" w:type="dxa"/>
            <w:vMerge w:val="restart"/>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1200</w:t>
            </w:r>
            <w:r w:rsidRPr="008B4BFA">
              <w:rPr>
                <w:rFonts w:ascii="Times New Roman" w:eastAsiaTheme="majorEastAsia" w:hAnsi="Times New Roman" w:cs="Times New Roman"/>
                <w:color w:val="000000" w:themeColor="text1"/>
                <w:sz w:val="24"/>
                <w:szCs w:val="24"/>
              </w:rPr>
              <w:t>元</w:t>
            </w:r>
            <w:r w:rsidRPr="008B4BFA">
              <w:rPr>
                <w:rFonts w:ascii="Times New Roman" w:eastAsiaTheme="majorEastAsia" w:hAnsi="Times New Roman" w:cs="Times New Roman"/>
                <w:color w:val="000000" w:themeColor="text1"/>
                <w:sz w:val="24"/>
                <w:szCs w:val="24"/>
              </w:rPr>
              <w:t>/</w:t>
            </w:r>
            <w:r w:rsidRPr="008B4BFA">
              <w:rPr>
                <w:rFonts w:ascii="Times New Roman" w:eastAsiaTheme="majorEastAsia" w:hAnsi="Times New Roman" w:cs="Times New Roman"/>
                <w:color w:val="000000" w:themeColor="text1"/>
                <w:sz w:val="24"/>
                <w:szCs w:val="24"/>
              </w:rPr>
              <w:t>月</w:t>
            </w:r>
          </w:p>
        </w:tc>
        <w:tc>
          <w:tcPr>
            <w:tcW w:w="925" w:type="dxa"/>
            <w:vMerge w:val="restart"/>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r>
      <w:tr w:rsidR="00BC4F0D" w:rsidRPr="008B4BFA" w:rsidTr="00FF23D6">
        <w:trPr>
          <w:trHeight w:val="467"/>
        </w:trPr>
        <w:tc>
          <w:tcPr>
            <w:tcW w:w="962" w:type="dxa"/>
            <w:vMerge/>
            <w:vAlign w:val="center"/>
          </w:tcPr>
          <w:p w:rsidR="00BC4F0D" w:rsidRPr="008B4BFA" w:rsidRDefault="00BC4F0D" w:rsidP="0004777A">
            <w:pPr>
              <w:jc w:val="center"/>
              <w:rPr>
                <w:rFonts w:ascii="Times New Roman" w:eastAsiaTheme="majorEastAsia" w:hAnsi="Times New Roman" w:cs="Times New Roman"/>
                <w:bCs/>
                <w:color w:val="000000" w:themeColor="text1"/>
                <w:sz w:val="24"/>
                <w:szCs w:val="24"/>
              </w:rPr>
            </w:pPr>
          </w:p>
        </w:tc>
        <w:tc>
          <w:tcPr>
            <w:tcW w:w="1019"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C</w:t>
            </w:r>
            <w:r w:rsidRPr="008B4BFA">
              <w:rPr>
                <w:rFonts w:ascii="Times New Roman" w:eastAsiaTheme="majorEastAsia" w:hAnsi="Times New Roman" w:cs="Times New Roman"/>
                <w:color w:val="000000" w:themeColor="text1"/>
                <w:sz w:val="24"/>
                <w:szCs w:val="24"/>
              </w:rPr>
              <w:t>类</w:t>
            </w:r>
          </w:p>
        </w:tc>
        <w:tc>
          <w:tcPr>
            <w:tcW w:w="1270"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45</w:t>
            </w:r>
          </w:p>
        </w:tc>
        <w:tc>
          <w:tcPr>
            <w:tcW w:w="1230" w:type="dxa"/>
            <w:vMerge w:val="restart"/>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10</w:t>
            </w:r>
          </w:p>
        </w:tc>
        <w:tc>
          <w:tcPr>
            <w:tcW w:w="1231" w:type="dxa"/>
            <w:vMerge w:val="restart"/>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5</w:t>
            </w:r>
          </w:p>
        </w:tc>
        <w:tc>
          <w:tcPr>
            <w:tcW w:w="1503"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1563"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925"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r>
      <w:tr w:rsidR="00BC4F0D" w:rsidRPr="008B4BFA" w:rsidTr="00FF23D6">
        <w:trPr>
          <w:trHeight w:val="467"/>
        </w:trPr>
        <w:tc>
          <w:tcPr>
            <w:tcW w:w="962" w:type="dxa"/>
            <w:vMerge/>
            <w:vAlign w:val="center"/>
          </w:tcPr>
          <w:p w:rsidR="00BC4F0D" w:rsidRPr="008B4BFA" w:rsidRDefault="00BC4F0D" w:rsidP="0004777A">
            <w:pPr>
              <w:jc w:val="center"/>
              <w:rPr>
                <w:rFonts w:ascii="Times New Roman" w:eastAsiaTheme="majorEastAsia" w:hAnsi="Times New Roman" w:cs="Times New Roman"/>
                <w:bCs/>
                <w:color w:val="000000" w:themeColor="text1"/>
                <w:sz w:val="24"/>
                <w:szCs w:val="24"/>
              </w:rPr>
            </w:pPr>
          </w:p>
        </w:tc>
        <w:tc>
          <w:tcPr>
            <w:tcW w:w="1019"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D</w:t>
            </w:r>
            <w:r w:rsidRPr="008B4BFA">
              <w:rPr>
                <w:rFonts w:ascii="Times New Roman" w:eastAsiaTheme="majorEastAsia" w:hAnsi="Times New Roman" w:cs="Times New Roman"/>
                <w:color w:val="000000" w:themeColor="text1"/>
                <w:sz w:val="24"/>
                <w:szCs w:val="24"/>
              </w:rPr>
              <w:t>类</w:t>
            </w:r>
          </w:p>
        </w:tc>
        <w:tc>
          <w:tcPr>
            <w:tcW w:w="1270" w:type="dxa"/>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20-30</w:t>
            </w:r>
          </w:p>
        </w:tc>
        <w:tc>
          <w:tcPr>
            <w:tcW w:w="1230"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1231"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1503"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1563"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c>
          <w:tcPr>
            <w:tcW w:w="925" w:type="dxa"/>
            <w:vMerge/>
            <w:vAlign w:val="center"/>
          </w:tcPr>
          <w:p w:rsidR="00BC4F0D" w:rsidRPr="008B4BFA" w:rsidRDefault="00BC4F0D" w:rsidP="0004777A">
            <w:pPr>
              <w:jc w:val="center"/>
              <w:rPr>
                <w:rFonts w:ascii="Times New Roman" w:eastAsiaTheme="majorEastAsia" w:hAnsi="Times New Roman" w:cs="Times New Roman"/>
                <w:color w:val="000000" w:themeColor="text1"/>
                <w:sz w:val="24"/>
                <w:szCs w:val="24"/>
              </w:rPr>
            </w:pPr>
          </w:p>
        </w:tc>
      </w:tr>
      <w:tr w:rsidR="008B4BFA" w:rsidRPr="008B4BFA" w:rsidTr="00FF23D6">
        <w:trPr>
          <w:trHeight w:val="934"/>
        </w:trPr>
        <w:tc>
          <w:tcPr>
            <w:tcW w:w="1981" w:type="dxa"/>
            <w:gridSpan w:val="2"/>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团队</w:t>
            </w:r>
          </w:p>
        </w:tc>
        <w:tc>
          <w:tcPr>
            <w:tcW w:w="7722" w:type="dxa"/>
            <w:gridSpan w:val="6"/>
            <w:vAlign w:val="center"/>
          </w:tcPr>
          <w:p w:rsidR="00432160" w:rsidRPr="008B4BFA" w:rsidRDefault="00116627" w:rsidP="0004777A">
            <w:pPr>
              <w:jc w:val="left"/>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团队整体科研费用面议，团队成员的个人待遇，根据其实际水平参照各类人才引进标准相对就高执行。</w:t>
            </w:r>
          </w:p>
        </w:tc>
      </w:tr>
      <w:tr w:rsidR="008B4BFA" w:rsidRPr="008B4BFA" w:rsidTr="00FF23D6">
        <w:trPr>
          <w:trHeight w:val="1757"/>
        </w:trPr>
        <w:tc>
          <w:tcPr>
            <w:tcW w:w="1981" w:type="dxa"/>
            <w:gridSpan w:val="2"/>
            <w:vAlign w:val="center"/>
          </w:tcPr>
          <w:p w:rsidR="00432160" w:rsidRPr="008B4BFA" w:rsidRDefault="00116627" w:rsidP="0004777A">
            <w:pPr>
              <w:jc w:val="center"/>
              <w:rPr>
                <w:rFonts w:ascii="Times New Roman" w:eastAsiaTheme="majorEastAsia" w:hAnsi="Times New Roman" w:cs="Times New Roman"/>
                <w:bCs/>
                <w:color w:val="000000" w:themeColor="text1"/>
                <w:sz w:val="24"/>
                <w:szCs w:val="24"/>
              </w:rPr>
            </w:pPr>
            <w:r w:rsidRPr="008B4BFA">
              <w:rPr>
                <w:rFonts w:ascii="Times New Roman" w:eastAsiaTheme="majorEastAsia" w:hAnsi="Times New Roman" w:cs="Times New Roman"/>
                <w:bCs/>
                <w:color w:val="000000" w:themeColor="text1"/>
                <w:sz w:val="24"/>
                <w:szCs w:val="24"/>
              </w:rPr>
              <w:t>其他政策</w:t>
            </w:r>
          </w:p>
        </w:tc>
        <w:tc>
          <w:tcPr>
            <w:tcW w:w="7722" w:type="dxa"/>
            <w:gridSpan w:val="6"/>
            <w:vAlign w:val="center"/>
          </w:tcPr>
          <w:p w:rsidR="00432160" w:rsidRPr="008B4BFA" w:rsidRDefault="00116627" w:rsidP="0004777A">
            <w:pPr>
              <w:jc w:val="left"/>
              <w:rPr>
                <w:rFonts w:ascii="Times New Roman" w:eastAsiaTheme="majorEastAsia" w:hAnsi="Times New Roman" w:cs="Times New Roman"/>
                <w:color w:val="000000" w:themeColor="text1"/>
                <w:sz w:val="24"/>
                <w:szCs w:val="24"/>
              </w:rPr>
            </w:pPr>
            <w:r w:rsidRPr="008B4BFA">
              <w:rPr>
                <w:rFonts w:ascii="Times New Roman" w:eastAsiaTheme="majorEastAsia" w:hAnsi="Times New Roman" w:cs="Times New Roman"/>
                <w:color w:val="000000" w:themeColor="text1"/>
                <w:sz w:val="24"/>
                <w:szCs w:val="24"/>
              </w:rPr>
              <w:t>1.</w:t>
            </w:r>
            <w:r w:rsidR="000437E9" w:rsidRPr="008B4BFA">
              <w:rPr>
                <w:rFonts w:ascii="Times New Roman" w:eastAsiaTheme="majorEastAsia" w:hAnsi="Times New Roman" w:cs="Times New Roman"/>
                <w:color w:val="000000" w:themeColor="text1"/>
                <w:sz w:val="24"/>
                <w:szCs w:val="24"/>
              </w:rPr>
              <w:t>每一类别中特别优秀人才，可执行</w:t>
            </w:r>
            <w:r w:rsidR="000437E9" w:rsidRPr="008B4BFA">
              <w:rPr>
                <w:rFonts w:ascii="Times New Roman" w:eastAsiaTheme="majorEastAsia" w:hAnsi="Times New Roman" w:cs="Times New Roman"/>
                <w:color w:val="000000" w:themeColor="text1"/>
                <w:sz w:val="24"/>
                <w:szCs w:val="24"/>
              </w:rPr>
              <w:t>“</w:t>
            </w:r>
            <w:r w:rsidR="000437E9" w:rsidRPr="008B4BFA">
              <w:rPr>
                <w:rFonts w:ascii="Times New Roman" w:eastAsiaTheme="majorEastAsia" w:hAnsi="Times New Roman" w:cs="Times New Roman"/>
                <w:color w:val="000000" w:themeColor="text1"/>
                <w:sz w:val="24"/>
                <w:szCs w:val="24"/>
              </w:rPr>
              <w:t>一</w:t>
            </w:r>
            <w:r w:rsidR="00754FD2" w:rsidRPr="008B4BFA">
              <w:rPr>
                <w:rFonts w:ascii="Times New Roman" w:eastAsiaTheme="majorEastAsia" w:hAnsi="Times New Roman" w:cs="Times New Roman"/>
                <w:color w:val="000000" w:themeColor="text1"/>
                <w:sz w:val="24"/>
                <w:szCs w:val="24"/>
              </w:rPr>
              <w:t>人</w:t>
            </w:r>
            <w:r w:rsidR="000437E9" w:rsidRPr="008B4BFA">
              <w:rPr>
                <w:rFonts w:ascii="Times New Roman" w:eastAsiaTheme="majorEastAsia" w:hAnsi="Times New Roman" w:cs="Times New Roman"/>
                <w:color w:val="000000" w:themeColor="text1"/>
                <w:sz w:val="24"/>
                <w:szCs w:val="24"/>
              </w:rPr>
              <w:t>一议</w:t>
            </w:r>
            <w:r w:rsidR="000437E9" w:rsidRPr="008B4BFA">
              <w:rPr>
                <w:rFonts w:ascii="Times New Roman" w:eastAsiaTheme="majorEastAsia" w:hAnsi="Times New Roman" w:cs="Times New Roman"/>
                <w:color w:val="000000" w:themeColor="text1"/>
                <w:sz w:val="24"/>
                <w:szCs w:val="24"/>
              </w:rPr>
              <w:t>”</w:t>
            </w:r>
            <w:r w:rsidR="000437E9" w:rsidRPr="008B4BFA">
              <w:rPr>
                <w:rFonts w:ascii="Times New Roman" w:eastAsiaTheme="majorEastAsia" w:hAnsi="Times New Roman" w:cs="Times New Roman"/>
                <w:color w:val="000000" w:themeColor="text1"/>
                <w:sz w:val="24"/>
                <w:szCs w:val="24"/>
              </w:rPr>
              <w:t>政策</w:t>
            </w:r>
            <w:r w:rsidR="00754FD2" w:rsidRPr="008B4BFA">
              <w:rPr>
                <w:rFonts w:ascii="Times New Roman" w:eastAsiaTheme="majorEastAsia" w:hAnsi="Times New Roman" w:cs="Times New Roman"/>
                <w:color w:val="000000" w:themeColor="text1"/>
                <w:sz w:val="24"/>
                <w:szCs w:val="24"/>
              </w:rPr>
              <w:t>；依据</w:t>
            </w:r>
            <w:r w:rsidRPr="008B4BFA">
              <w:rPr>
                <w:rFonts w:ascii="Times New Roman" w:eastAsiaTheme="majorEastAsia" w:hAnsi="Times New Roman" w:cs="Times New Roman"/>
                <w:color w:val="000000" w:themeColor="text1"/>
                <w:sz w:val="24"/>
                <w:szCs w:val="24"/>
              </w:rPr>
              <w:t>配偶工作安置等情况，适当调整安家费标准；</w:t>
            </w:r>
            <w:r w:rsidRPr="008B4BFA">
              <w:rPr>
                <w:rFonts w:ascii="Times New Roman" w:eastAsiaTheme="majorEastAsia" w:hAnsi="Times New Roman" w:cs="Times New Roman"/>
                <w:color w:val="000000" w:themeColor="text1"/>
                <w:sz w:val="24"/>
                <w:szCs w:val="24"/>
              </w:rPr>
              <w:br/>
              <w:t>2.</w:t>
            </w:r>
            <w:r w:rsidRPr="008B4BFA">
              <w:rPr>
                <w:rFonts w:ascii="Times New Roman" w:eastAsiaTheme="majorEastAsia" w:hAnsi="Times New Roman" w:cs="Times New Roman"/>
                <w:color w:val="000000" w:themeColor="text1"/>
                <w:sz w:val="24"/>
                <w:szCs w:val="24"/>
              </w:rPr>
              <w:t>学校为当年引进人才的子女入学提供帮助；</w:t>
            </w:r>
            <w:r w:rsidRPr="008B4BFA">
              <w:rPr>
                <w:rFonts w:ascii="Times New Roman" w:eastAsiaTheme="majorEastAsia" w:hAnsi="Times New Roman" w:cs="Times New Roman"/>
                <w:color w:val="000000" w:themeColor="text1"/>
                <w:sz w:val="24"/>
                <w:szCs w:val="24"/>
              </w:rPr>
              <w:br/>
              <w:t>3.</w:t>
            </w:r>
            <w:r w:rsidRPr="008B4BFA">
              <w:rPr>
                <w:rFonts w:ascii="Times New Roman" w:eastAsiaTheme="majorEastAsia" w:hAnsi="Times New Roman" w:cs="Times New Roman"/>
                <w:color w:val="000000" w:themeColor="text1"/>
                <w:sz w:val="24"/>
                <w:szCs w:val="24"/>
              </w:rPr>
              <w:t>拔尖人才和青年英才享受的过渡房或租房补贴为期两年；</w:t>
            </w:r>
            <w:r w:rsidRPr="008B4BFA">
              <w:rPr>
                <w:rFonts w:ascii="Times New Roman" w:eastAsiaTheme="majorEastAsia" w:hAnsi="Times New Roman" w:cs="Times New Roman"/>
                <w:color w:val="000000" w:themeColor="text1"/>
                <w:sz w:val="24"/>
                <w:szCs w:val="24"/>
              </w:rPr>
              <w:br/>
              <w:t>4.</w:t>
            </w:r>
            <w:r w:rsidRPr="008B4BFA">
              <w:rPr>
                <w:rFonts w:ascii="Times New Roman" w:eastAsiaTheme="majorEastAsia" w:hAnsi="Times New Roman" w:cs="Times New Roman"/>
                <w:color w:val="000000" w:themeColor="text1"/>
                <w:sz w:val="24"/>
                <w:szCs w:val="24"/>
              </w:rPr>
              <w:t>符合申请省、市相关人才补贴政策的，我校积极配合申请</w:t>
            </w:r>
            <w:r w:rsidR="00996ADA" w:rsidRPr="008B4BFA">
              <w:rPr>
                <w:rFonts w:ascii="Times New Roman" w:eastAsiaTheme="majorEastAsia" w:hAnsi="Times New Roman" w:cs="Times New Roman"/>
                <w:color w:val="000000" w:themeColor="text1"/>
                <w:sz w:val="24"/>
                <w:szCs w:val="24"/>
              </w:rPr>
              <w:t>。</w:t>
            </w:r>
          </w:p>
        </w:tc>
      </w:tr>
    </w:tbl>
    <w:p w:rsidR="00835202" w:rsidRPr="008B4BFA" w:rsidRDefault="00835202" w:rsidP="0004777A">
      <w:pPr>
        <w:pStyle w:val="1"/>
        <w:keepNext w:val="0"/>
        <w:keepLines w:val="0"/>
        <w:spacing w:line="240" w:lineRule="auto"/>
        <w:ind w:firstLine="480"/>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三、联系方式</w:t>
      </w:r>
    </w:p>
    <w:p w:rsidR="00835202" w:rsidRPr="008B4BFA" w:rsidRDefault="00835202" w:rsidP="0004777A">
      <w:pPr>
        <w:ind w:firstLineChars="200" w:firstLine="480"/>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通信地址：江苏省徐州市</w:t>
      </w:r>
      <w:proofErr w:type="gramStart"/>
      <w:r w:rsidRPr="008B4BFA">
        <w:rPr>
          <w:rFonts w:ascii="Times New Roman" w:eastAsiaTheme="majorEastAsia" w:hAnsi="Times New Roman" w:cs="Times New Roman"/>
          <w:color w:val="000000" w:themeColor="text1"/>
          <w:kern w:val="0"/>
          <w:sz w:val="24"/>
          <w:szCs w:val="24"/>
        </w:rPr>
        <w:t>云龙区丽水路</w:t>
      </w:r>
      <w:proofErr w:type="gramEnd"/>
      <w:r w:rsidRPr="008B4BFA">
        <w:rPr>
          <w:rFonts w:ascii="Times New Roman" w:eastAsiaTheme="majorEastAsia" w:hAnsi="Times New Roman" w:cs="Times New Roman"/>
          <w:color w:val="000000" w:themeColor="text1"/>
          <w:kern w:val="0"/>
          <w:sz w:val="24"/>
          <w:szCs w:val="24"/>
        </w:rPr>
        <w:t>2</w:t>
      </w:r>
      <w:r w:rsidRPr="008B4BFA">
        <w:rPr>
          <w:rFonts w:ascii="Times New Roman" w:eastAsiaTheme="majorEastAsia" w:hAnsi="Times New Roman" w:cs="Times New Roman"/>
          <w:color w:val="000000" w:themeColor="text1"/>
          <w:kern w:val="0"/>
          <w:sz w:val="24"/>
          <w:szCs w:val="24"/>
        </w:rPr>
        <w:t>号；</w:t>
      </w:r>
    </w:p>
    <w:p w:rsidR="00835202" w:rsidRPr="008B4BFA" w:rsidRDefault="00835202" w:rsidP="0004777A">
      <w:pPr>
        <w:ind w:firstLineChars="200" w:firstLine="480"/>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邮政编码：</w:t>
      </w:r>
      <w:r w:rsidRPr="008B4BFA">
        <w:rPr>
          <w:rFonts w:ascii="Times New Roman" w:eastAsiaTheme="majorEastAsia" w:hAnsi="Times New Roman" w:cs="Times New Roman"/>
          <w:color w:val="000000" w:themeColor="text1"/>
          <w:kern w:val="0"/>
          <w:sz w:val="24"/>
          <w:szCs w:val="24"/>
        </w:rPr>
        <w:t>221018</w:t>
      </w:r>
      <w:r w:rsidRPr="008B4BFA">
        <w:rPr>
          <w:rFonts w:ascii="Times New Roman" w:eastAsiaTheme="majorEastAsia" w:hAnsi="Times New Roman" w:cs="Times New Roman"/>
          <w:color w:val="000000" w:themeColor="text1"/>
          <w:kern w:val="0"/>
          <w:sz w:val="24"/>
          <w:szCs w:val="24"/>
        </w:rPr>
        <w:t>；</w:t>
      </w:r>
    </w:p>
    <w:p w:rsidR="00835202" w:rsidRPr="008B4BFA" w:rsidRDefault="00835202" w:rsidP="0004777A">
      <w:pPr>
        <w:ind w:firstLineChars="200" w:firstLine="480"/>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电子信箱：</w:t>
      </w:r>
      <w:r w:rsidRPr="008B4BFA">
        <w:rPr>
          <w:rFonts w:ascii="Times New Roman" w:eastAsiaTheme="majorEastAsia" w:hAnsi="Times New Roman" w:cs="Times New Roman"/>
          <w:color w:val="000000" w:themeColor="text1"/>
          <w:kern w:val="0"/>
          <w:sz w:val="24"/>
          <w:szCs w:val="24"/>
        </w:rPr>
        <w:t>xzitrsc@163.com</w:t>
      </w:r>
      <w:r w:rsidRPr="008B4BFA">
        <w:rPr>
          <w:rFonts w:ascii="Times New Roman" w:eastAsiaTheme="majorEastAsia" w:hAnsi="Times New Roman" w:cs="Times New Roman"/>
          <w:color w:val="000000" w:themeColor="text1"/>
          <w:kern w:val="0"/>
          <w:sz w:val="24"/>
          <w:szCs w:val="24"/>
        </w:rPr>
        <w:t>；</w:t>
      </w:r>
    </w:p>
    <w:p w:rsidR="00835202" w:rsidRPr="008B4BFA" w:rsidRDefault="00835202" w:rsidP="0004777A">
      <w:pPr>
        <w:ind w:firstLineChars="200" w:firstLine="480"/>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联系电话：</w:t>
      </w:r>
      <w:r w:rsidRPr="008B4BFA">
        <w:rPr>
          <w:rFonts w:ascii="Times New Roman" w:eastAsiaTheme="majorEastAsia" w:hAnsi="Times New Roman" w:cs="Times New Roman"/>
          <w:color w:val="000000" w:themeColor="text1"/>
          <w:kern w:val="0"/>
          <w:sz w:val="24"/>
          <w:szCs w:val="24"/>
        </w:rPr>
        <w:t>0516-83105036</w:t>
      </w:r>
      <w:r w:rsidRPr="008B4BFA">
        <w:rPr>
          <w:rFonts w:ascii="Times New Roman" w:eastAsiaTheme="majorEastAsia" w:hAnsi="Times New Roman" w:cs="Times New Roman"/>
          <w:color w:val="000000" w:themeColor="text1"/>
          <w:kern w:val="0"/>
          <w:sz w:val="24"/>
          <w:szCs w:val="24"/>
        </w:rPr>
        <w:t>；</w:t>
      </w:r>
    </w:p>
    <w:p w:rsidR="00835202" w:rsidRPr="008B4BFA" w:rsidRDefault="00835202" w:rsidP="0004777A">
      <w:pPr>
        <w:ind w:firstLineChars="200" w:firstLine="480"/>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联系人：刘老师</w:t>
      </w:r>
      <w:r w:rsidRPr="008B4BFA">
        <w:rPr>
          <w:rFonts w:ascii="Times New Roman" w:eastAsiaTheme="majorEastAsia" w:hAnsi="Times New Roman" w:cs="Times New Roman"/>
          <w:color w:val="000000" w:themeColor="text1"/>
          <w:kern w:val="0"/>
          <w:sz w:val="24"/>
          <w:szCs w:val="24"/>
        </w:rPr>
        <w:t xml:space="preserve"> </w:t>
      </w:r>
      <w:r w:rsidR="00F91FB9" w:rsidRPr="008B4BFA">
        <w:rPr>
          <w:rFonts w:ascii="Times New Roman" w:eastAsiaTheme="majorEastAsia" w:hAnsi="Times New Roman" w:cs="Times New Roman"/>
          <w:color w:val="000000" w:themeColor="text1"/>
          <w:kern w:val="0"/>
          <w:sz w:val="24"/>
          <w:szCs w:val="24"/>
        </w:rPr>
        <w:t>（或与招聘需求表中相关学院负责人联系）</w:t>
      </w:r>
      <w:r w:rsidRPr="008B4BFA">
        <w:rPr>
          <w:rFonts w:ascii="Times New Roman" w:eastAsiaTheme="majorEastAsia" w:hAnsi="Times New Roman" w:cs="Times New Roman"/>
          <w:color w:val="000000" w:themeColor="text1"/>
          <w:kern w:val="0"/>
          <w:sz w:val="24"/>
          <w:szCs w:val="24"/>
        </w:rPr>
        <w:t>。</w:t>
      </w:r>
    </w:p>
    <w:p w:rsidR="00432160" w:rsidRPr="008B4BFA" w:rsidRDefault="00070662" w:rsidP="0004777A">
      <w:pPr>
        <w:pStyle w:val="1"/>
        <w:keepNext w:val="0"/>
        <w:keepLines w:val="0"/>
        <w:spacing w:line="240" w:lineRule="auto"/>
        <w:ind w:firstLine="480"/>
        <w:rPr>
          <w:rFonts w:ascii="Times New Roman" w:eastAsiaTheme="majorEastAsia" w:hAnsi="Times New Roman" w:cs="Times New Roman"/>
          <w:color w:val="000000" w:themeColor="text1"/>
          <w:kern w:val="0"/>
          <w:sz w:val="24"/>
          <w:szCs w:val="24"/>
        </w:rPr>
      </w:pPr>
      <w:r w:rsidRPr="00070662">
        <w:rPr>
          <w:rFonts w:ascii="Times New Roman" w:eastAsiaTheme="majorEastAsia" w:hAnsi="Times New Roman" w:cs="Times New Roman" w:hint="eastAsia"/>
          <w:color w:val="000000" w:themeColor="text1"/>
          <w:kern w:val="0"/>
          <w:sz w:val="24"/>
          <w:szCs w:val="24"/>
        </w:rPr>
        <w:t>四、具体学科专业需求及联系方式</w:t>
      </w:r>
    </w:p>
    <w:tbl>
      <w:tblPr>
        <w:tblW w:w="10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521"/>
        <w:gridCol w:w="2632"/>
      </w:tblGrid>
      <w:tr w:rsidR="008B4BFA" w:rsidRPr="008B4BFA" w:rsidTr="00DE4830">
        <w:trPr>
          <w:trHeight w:val="602"/>
        </w:trPr>
        <w:tc>
          <w:tcPr>
            <w:tcW w:w="1418" w:type="dxa"/>
            <w:shd w:val="clear" w:color="auto" w:fill="auto"/>
            <w:vAlign w:val="center"/>
            <w:hideMark/>
          </w:tcPr>
          <w:p w:rsidR="000367BC" w:rsidRPr="008B4BFA" w:rsidRDefault="000367BC" w:rsidP="0004777A">
            <w:pPr>
              <w:widowControl/>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学院</w:t>
            </w:r>
          </w:p>
        </w:tc>
        <w:tc>
          <w:tcPr>
            <w:tcW w:w="6521" w:type="dxa"/>
            <w:shd w:val="clear" w:color="auto" w:fill="auto"/>
            <w:vAlign w:val="center"/>
          </w:tcPr>
          <w:p w:rsidR="000367BC" w:rsidRPr="008B4BFA" w:rsidRDefault="000367BC" w:rsidP="00780A36">
            <w:pPr>
              <w:widowControl/>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学科专业</w:t>
            </w:r>
          </w:p>
        </w:tc>
        <w:tc>
          <w:tcPr>
            <w:tcW w:w="2632" w:type="dxa"/>
            <w:shd w:val="clear" w:color="auto" w:fill="auto"/>
            <w:vAlign w:val="center"/>
            <w:hideMark/>
          </w:tcPr>
          <w:p w:rsidR="000367BC" w:rsidRPr="008B4BFA" w:rsidRDefault="000367BC" w:rsidP="0004777A">
            <w:pPr>
              <w:widowControl/>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联系人及联系方式</w:t>
            </w:r>
          </w:p>
        </w:tc>
      </w:tr>
      <w:tr w:rsidR="008B4BFA" w:rsidRPr="008B4BFA" w:rsidTr="00DE4830">
        <w:trPr>
          <w:trHeight w:val="1373"/>
        </w:trPr>
        <w:tc>
          <w:tcPr>
            <w:tcW w:w="1418" w:type="dxa"/>
            <w:shd w:val="clear" w:color="auto" w:fill="auto"/>
            <w:vAlign w:val="center"/>
            <w:hideMark/>
          </w:tcPr>
          <w:p w:rsidR="000367BC" w:rsidRPr="008B4BFA" w:rsidRDefault="000367BC"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金融学院</w:t>
            </w:r>
          </w:p>
        </w:tc>
        <w:tc>
          <w:tcPr>
            <w:tcW w:w="6521" w:type="dxa"/>
            <w:shd w:val="clear" w:color="auto" w:fill="auto"/>
            <w:vAlign w:val="center"/>
          </w:tcPr>
          <w:p w:rsidR="000367BC" w:rsidRPr="008B4BFA" w:rsidRDefault="000367BC" w:rsidP="00056212">
            <w:pPr>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应用经济学、金融学、人口资源与环境经济学、国民经济学、区域经济学、理论经济学、财政学、产业经济学、统计学、数量经济学、投资学、农村与区域发展、管理科学与工程、信息管理与信息系统、金融工程、系统工程、企业管理（财务管理）、会计学、技术经济及管理、计算机科学与技术、计算机应用技术</w:t>
            </w:r>
            <w:r w:rsidR="008B4BFA"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0367BC"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高老师</w:t>
            </w:r>
          </w:p>
          <w:p w:rsidR="00A41E16" w:rsidRDefault="000367BC"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0516-83105235</w:t>
            </w:r>
          </w:p>
          <w:p w:rsidR="000367BC" w:rsidRPr="008B4BFA" w:rsidRDefault="000367BC" w:rsidP="0004777A">
            <w:pPr>
              <w:jc w:val="center"/>
              <w:rPr>
                <w:rFonts w:ascii="Times New Roman" w:eastAsiaTheme="majorEastAsia" w:hAnsi="Times New Roman" w:cs="Times New Roman"/>
                <w:color w:val="000000" w:themeColor="text1"/>
                <w:kern w:val="0"/>
                <w:sz w:val="24"/>
                <w:szCs w:val="24"/>
              </w:rPr>
            </w:pPr>
            <w:r w:rsidRPr="008B4BFA">
              <w:rPr>
                <w:rStyle w:val="cell-text2"/>
                <w:rFonts w:ascii="Times New Roman" w:eastAsiaTheme="majorEastAsia" w:hAnsi="Times New Roman" w:cs="Times New Roman"/>
                <w:color w:val="000000" w:themeColor="text1"/>
                <w:sz w:val="24"/>
                <w:szCs w:val="24"/>
              </w:rPr>
              <w:t>wallace@xzit.edu.cn</w:t>
            </w:r>
          </w:p>
        </w:tc>
      </w:tr>
      <w:tr w:rsidR="008B4BFA" w:rsidRPr="008B4BFA" w:rsidTr="00DE4830">
        <w:trPr>
          <w:trHeight w:val="1329"/>
        </w:trPr>
        <w:tc>
          <w:tcPr>
            <w:tcW w:w="1418" w:type="dxa"/>
            <w:shd w:val="clear" w:color="auto" w:fill="auto"/>
            <w:vAlign w:val="center"/>
            <w:hideMark/>
          </w:tcPr>
          <w:p w:rsidR="000367BC" w:rsidRPr="008B4BFA" w:rsidRDefault="000367BC"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商学院</w:t>
            </w:r>
          </w:p>
        </w:tc>
        <w:tc>
          <w:tcPr>
            <w:tcW w:w="6521" w:type="dxa"/>
            <w:shd w:val="clear" w:color="auto" w:fill="auto"/>
            <w:vAlign w:val="center"/>
          </w:tcPr>
          <w:p w:rsidR="000367BC" w:rsidRPr="008B4BFA" w:rsidRDefault="000367BC"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农业经济管理、产业经济学、区域经济学、统计学、数量经济学、管理科学与工程、企业管理、国际贸易学、国际商贸、旅游管理、技术经济及管理、统计学、应用统计、计算机科学与技术、计算机应用技术、系统工程</w:t>
            </w:r>
            <w:r w:rsidR="008B4BFA"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0367BC"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王老师</w:t>
            </w:r>
          </w:p>
          <w:p w:rsidR="00A41E16" w:rsidRDefault="000367BC"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0516-83105801</w:t>
            </w:r>
          </w:p>
          <w:p w:rsidR="000367BC" w:rsidRPr="008B4BFA" w:rsidRDefault="000367BC"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1091421790@qq.com</w:t>
            </w:r>
          </w:p>
        </w:tc>
      </w:tr>
      <w:tr w:rsidR="008B4BFA" w:rsidRPr="008B4BFA" w:rsidTr="00DE4830">
        <w:trPr>
          <w:trHeight w:val="1317"/>
        </w:trPr>
        <w:tc>
          <w:tcPr>
            <w:tcW w:w="1418" w:type="dxa"/>
            <w:shd w:val="clear" w:color="auto" w:fill="auto"/>
            <w:vAlign w:val="center"/>
            <w:hideMark/>
          </w:tcPr>
          <w:p w:rsidR="000367BC" w:rsidRPr="008B4BFA" w:rsidRDefault="000367BC"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管理工程学院</w:t>
            </w:r>
          </w:p>
        </w:tc>
        <w:tc>
          <w:tcPr>
            <w:tcW w:w="6521" w:type="dxa"/>
            <w:shd w:val="clear" w:color="auto" w:fill="auto"/>
            <w:vAlign w:val="center"/>
          </w:tcPr>
          <w:p w:rsidR="000367BC" w:rsidRPr="008B4BFA" w:rsidRDefault="000367BC"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管理科学与工程、企业管理、情报学、应用统计、应用数学、物流工程、技术经济及管理、工程管理、项目管理、系统科学、大数据管理、计算机科学与技术、计算机应用技术</w:t>
            </w:r>
            <w:r w:rsidR="008B4BFA"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0367BC"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马老师</w:t>
            </w:r>
          </w:p>
          <w:p w:rsidR="00A41E16" w:rsidRDefault="000367BC"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0516-83105270</w:t>
            </w:r>
          </w:p>
          <w:p w:rsidR="000367BC" w:rsidRPr="008B4BFA" w:rsidRDefault="000367BC" w:rsidP="0004777A">
            <w:pPr>
              <w:jc w:val="center"/>
              <w:rPr>
                <w:rFonts w:ascii="Times New Roman" w:eastAsiaTheme="majorEastAsia" w:hAnsi="Times New Roman" w:cs="Times New Roman"/>
                <w:color w:val="000000" w:themeColor="text1"/>
                <w:kern w:val="0"/>
                <w:sz w:val="24"/>
                <w:szCs w:val="24"/>
              </w:rPr>
            </w:pPr>
            <w:r w:rsidRPr="008B4BFA">
              <w:rPr>
                <w:rStyle w:val="cell-text2"/>
                <w:rFonts w:ascii="Times New Roman" w:eastAsiaTheme="majorEastAsia" w:hAnsi="Times New Roman" w:cs="Times New Roman"/>
                <w:color w:val="000000" w:themeColor="text1"/>
                <w:sz w:val="24"/>
                <w:szCs w:val="24"/>
              </w:rPr>
              <w:t>mahuimin@126.com</w:t>
            </w:r>
          </w:p>
        </w:tc>
      </w:tr>
      <w:tr w:rsidR="008B4BFA" w:rsidRPr="008B4BFA" w:rsidTr="00DE4830">
        <w:trPr>
          <w:trHeight w:val="566"/>
        </w:trPr>
        <w:tc>
          <w:tcPr>
            <w:tcW w:w="1418" w:type="dxa"/>
            <w:shd w:val="clear" w:color="auto" w:fill="auto"/>
            <w:vAlign w:val="center"/>
            <w:hideMark/>
          </w:tcPr>
          <w:p w:rsidR="000367BC" w:rsidRPr="008B4BFA" w:rsidRDefault="000367BC"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教育科学学院</w:t>
            </w:r>
            <w:r w:rsidRPr="008B4BFA">
              <w:rPr>
                <w:rFonts w:ascii="Times New Roman" w:eastAsiaTheme="majorEastAsia" w:hAnsi="Times New Roman" w:cs="Times New Roman"/>
                <w:color w:val="000000" w:themeColor="text1"/>
                <w:kern w:val="0"/>
                <w:sz w:val="24"/>
                <w:szCs w:val="24"/>
              </w:rPr>
              <w:br w:type="page"/>
            </w:r>
            <w:r w:rsidR="00DD5710" w:rsidRPr="00DD5710">
              <w:rPr>
                <w:rFonts w:ascii="Times New Roman" w:eastAsiaTheme="majorEastAsia" w:hAnsi="Times New Roman" w:cs="Times New Roman" w:hint="eastAsia"/>
                <w:color w:val="000000" w:themeColor="text1"/>
                <w:kern w:val="0"/>
                <w:sz w:val="24"/>
                <w:szCs w:val="24"/>
              </w:rPr>
              <w:t>（教师教育学院）</w:t>
            </w:r>
          </w:p>
        </w:tc>
        <w:tc>
          <w:tcPr>
            <w:tcW w:w="6521" w:type="dxa"/>
            <w:shd w:val="clear" w:color="auto" w:fill="auto"/>
            <w:vAlign w:val="center"/>
          </w:tcPr>
          <w:p w:rsidR="000367BC" w:rsidRPr="008B4BFA" w:rsidRDefault="000367BC"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学前教育学、教育学原理、课程与教学论、语言学及应用语言学、汉语言文字学、数学、音乐学、舞蹈学</w:t>
            </w:r>
            <w:r w:rsidR="008B4BFA"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0367BC"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马老师</w:t>
            </w:r>
          </w:p>
          <w:p w:rsidR="00A41E16" w:rsidRDefault="000367BC"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0516-81919058</w:t>
            </w:r>
          </w:p>
          <w:p w:rsidR="000367BC" w:rsidRPr="008B4BFA" w:rsidRDefault="000367BC" w:rsidP="0004777A">
            <w:pPr>
              <w:jc w:val="center"/>
              <w:rPr>
                <w:rFonts w:ascii="Times New Roman" w:eastAsiaTheme="majorEastAsia" w:hAnsi="Times New Roman" w:cs="Times New Roman"/>
                <w:color w:val="000000" w:themeColor="text1"/>
                <w:kern w:val="0"/>
                <w:sz w:val="24"/>
                <w:szCs w:val="24"/>
              </w:rPr>
            </w:pPr>
            <w:r w:rsidRPr="008B4BFA">
              <w:rPr>
                <w:rStyle w:val="cell-text2"/>
                <w:rFonts w:ascii="Times New Roman" w:eastAsiaTheme="majorEastAsia" w:hAnsi="Times New Roman" w:cs="Times New Roman"/>
                <w:color w:val="000000" w:themeColor="text1"/>
                <w:sz w:val="24"/>
                <w:szCs w:val="24"/>
              </w:rPr>
              <w:t>myxs2007@xzit.edu.cn</w:t>
            </w:r>
          </w:p>
        </w:tc>
      </w:tr>
      <w:tr w:rsidR="008B4BFA" w:rsidRPr="008B4BFA" w:rsidTr="00DE4830">
        <w:trPr>
          <w:trHeight w:val="1122"/>
        </w:trPr>
        <w:tc>
          <w:tcPr>
            <w:tcW w:w="1418" w:type="dxa"/>
            <w:vAlign w:val="center"/>
            <w:hideMark/>
          </w:tcPr>
          <w:p w:rsidR="00162FAD" w:rsidRPr="008B4BFA" w:rsidRDefault="00162FAD"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马克思主义学院</w:t>
            </w:r>
          </w:p>
        </w:tc>
        <w:tc>
          <w:tcPr>
            <w:tcW w:w="6521" w:type="dxa"/>
            <w:shd w:val="clear" w:color="auto" w:fill="auto"/>
            <w:vAlign w:val="center"/>
            <w:hideMark/>
          </w:tcPr>
          <w:p w:rsidR="00162FAD" w:rsidRPr="008B4BFA" w:rsidRDefault="00162FAD"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马克思主义理论、哲学、政治学、法学、中国史、社会学等相关专业</w:t>
            </w:r>
          </w:p>
        </w:tc>
        <w:tc>
          <w:tcPr>
            <w:tcW w:w="2632" w:type="dxa"/>
            <w:vAlign w:val="center"/>
            <w:hideMark/>
          </w:tcPr>
          <w:p w:rsidR="00A41E16" w:rsidRDefault="00162FAD"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周老师</w:t>
            </w:r>
          </w:p>
          <w:p w:rsidR="00A41E16" w:rsidRDefault="00162FAD"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0516-83105827</w:t>
            </w:r>
          </w:p>
          <w:p w:rsidR="00162FAD" w:rsidRPr="008B4BFA" w:rsidRDefault="00162FAD"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zhou202@xzit.edu.cn</w:t>
            </w:r>
          </w:p>
        </w:tc>
      </w:tr>
      <w:tr w:rsidR="008B4BFA" w:rsidRPr="008B4BFA" w:rsidTr="00DE4830">
        <w:trPr>
          <w:trHeight w:val="1134"/>
        </w:trPr>
        <w:tc>
          <w:tcPr>
            <w:tcW w:w="1418" w:type="dxa"/>
            <w:shd w:val="clear" w:color="auto" w:fill="auto"/>
            <w:vAlign w:val="center"/>
            <w:hideMark/>
          </w:tcPr>
          <w:p w:rsidR="00162FAD" w:rsidRPr="008B4BFA" w:rsidRDefault="00162FAD"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体育学院</w:t>
            </w:r>
          </w:p>
        </w:tc>
        <w:tc>
          <w:tcPr>
            <w:tcW w:w="6521" w:type="dxa"/>
            <w:shd w:val="clear" w:color="auto" w:fill="auto"/>
            <w:vAlign w:val="center"/>
            <w:hideMark/>
          </w:tcPr>
          <w:p w:rsidR="00162FAD" w:rsidRPr="008B4BFA" w:rsidRDefault="00227B24"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运动人体科学、</w:t>
            </w:r>
            <w:r w:rsidR="00162FAD" w:rsidRPr="008B4BFA">
              <w:rPr>
                <w:rFonts w:ascii="Times New Roman" w:eastAsiaTheme="majorEastAsia" w:hAnsi="Times New Roman" w:cs="Times New Roman"/>
                <w:color w:val="000000" w:themeColor="text1"/>
                <w:kern w:val="0"/>
                <w:sz w:val="24"/>
                <w:szCs w:val="24"/>
              </w:rPr>
              <w:t>体育人文社会学、体育教育训练学、民族传统体育学</w:t>
            </w:r>
            <w:r w:rsidRPr="008B4BFA">
              <w:rPr>
                <w:rFonts w:ascii="Times New Roman" w:eastAsiaTheme="majorEastAsia" w:hAnsi="Times New Roman" w:cs="Times New Roman"/>
                <w:color w:val="000000" w:themeColor="text1"/>
                <w:kern w:val="0"/>
                <w:sz w:val="24"/>
                <w:szCs w:val="24"/>
              </w:rPr>
              <w:t>、健康教育</w:t>
            </w:r>
            <w:r w:rsidR="00CF4D72" w:rsidRPr="008B4BFA">
              <w:rPr>
                <w:rFonts w:ascii="Times New Roman" w:eastAsiaTheme="majorEastAsia" w:hAnsi="Times New Roman" w:cs="Times New Roman"/>
                <w:color w:val="000000" w:themeColor="text1"/>
                <w:kern w:val="0"/>
                <w:sz w:val="24"/>
                <w:szCs w:val="24"/>
              </w:rPr>
              <w:t>、</w:t>
            </w:r>
            <w:r w:rsidRPr="008B4BFA">
              <w:rPr>
                <w:rFonts w:ascii="Times New Roman" w:eastAsiaTheme="majorEastAsia" w:hAnsi="Times New Roman" w:cs="Times New Roman"/>
                <w:color w:val="000000" w:themeColor="text1"/>
                <w:kern w:val="0"/>
                <w:sz w:val="24"/>
                <w:szCs w:val="24"/>
              </w:rPr>
              <w:t>教育经济与管理</w:t>
            </w:r>
            <w:r w:rsidR="00162FAD"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162FAD"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张老师</w:t>
            </w:r>
          </w:p>
          <w:p w:rsidR="00A41E16" w:rsidRDefault="00162FAD"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0516-83105113</w:t>
            </w:r>
          </w:p>
          <w:p w:rsidR="00162FAD" w:rsidRPr="008B4BFA" w:rsidRDefault="00162FAD"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59427841@qq.com</w:t>
            </w:r>
          </w:p>
        </w:tc>
      </w:tr>
      <w:tr w:rsidR="008B4BFA" w:rsidRPr="008B4BFA" w:rsidTr="002529C2">
        <w:trPr>
          <w:trHeight w:val="1619"/>
        </w:trPr>
        <w:tc>
          <w:tcPr>
            <w:tcW w:w="1418" w:type="dxa"/>
            <w:shd w:val="clear" w:color="auto" w:fill="auto"/>
            <w:vAlign w:val="center"/>
            <w:hideMark/>
          </w:tcPr>
          <w:p w:rsidR="00162FAD" w:rsidRPr="008B4BFA" w:rsidRDefault="00162FAD"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人文学院</w:t>
            </w:r>
          </w:p>
        </w:tc>
        <w:tc>
          <w:tcPr>
            <w:tcW w:w="6521" w:type="dxa"/>
            <w:shd w:val="clear" w:color="auto" w:fill="auto"/>
            <w:noWrap/>
            <w:vAlign w:val="center"/>
            <w:hideMark/>
          </w:tcPr>
          <w:p w:rsidR="00162FAD" w:rsidRPr="008B4BFA" w:rsidRDefault="009045D7"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文艺学、语言学及应用语言学、汉语言文字学、中国古典文献学、中国古代文学、中国现当代文学、比较文学与世界文学、历史文献学、中国文学与文化、中国语言文学、新闻学、传播学、新闻与传播、新闻传播学、逻辑学、美学、社会学、民俗学、社会工作、公共管理、行政管理</w:t>
            </w:r>
            <w:r w:rsidR="008B4BFA"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noWrap/>
            <w:vAlign w:val="center"/>
            <w:hideMark/>
          </w:tcPr>
          <w:p w:rsidR="00A41E16" w:rsidRDefault="00162FAD"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薛老师</w:t>
            </w:r>
          </w:p>
          <w:p w:rsidR="00A41E16" w:rsidRDefault="00162FAD"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0516-83105602</w:t>
            </w:r>
          </w:p>
          <w:p w:rsidR="00162FAD" w:rsidRPr="008B4BFA" w:rsidRDefault="00162FAD"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xueyiwei666@126.com</w:t>
            </w:r>
          </w:p>
        </w:tc>
      </w:tr>
      <w:tr w:rsidR="008B4BFA" w:rsidRPr="008B4BFA" w:rsidTr="002529C2">
        <w:trPr>
          <w:trHeight w:val="923"/>
        </w:trPr>
        <w:tc>
          <w:tcPr>
            <w:tcW w:w="1418" w:type="dxa"/>
            <w:shd w:val="clear" w:color="auto" w:fill="auto"/>
            <w:vAlign w:val="center"/>
            <w:hideMark/>
          </w:tcPr>
          <w:p w:rsidR="00610501" w:rsidRPr="008B4BFA" w:rsidRDefault="00610501"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外国语学院</w:t>
            </w:r>
          </w:p>
        </w:tc>
        <w:tc>
          <w:tcPr>
            <w:tcW w:w="6521" w:type="dxa"/>
            <w:shd w:val="clear" w:color="auto" w:fill="auto"/>
            <w:vAlign w:val="center"/>
            <w:hideMark/>
          </w:tcPr>
          <w:p w:rsidR="00610501" w:rsidRPr="008B4BFA" w:rsidRDefault="00610501"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英语语言文学、外国语言学及应用语言学、翻译、国际贸易学</w:t>
            </w:r>
            <w:r w:rsidR="00CF4D72"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610501"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韩老师</w:t>
            </w:r>
          </w:p>
          <w:p w:rsidR="00A41E16" w:rsidRDefault="00610501"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0516-83105093</w:t>
            </w:r>
          </w:p>
          <w:p w:rsidR="00610501" w:rsidRPr="008B4BFA" w:rsidRDefault="00610501"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1265188945@qq.com</w:t>
            </w:r>
          </w:p>
        </w:tc>
      </w:tr>
      <w:tr w:rsidR="008B4BFA" w:rsidRPr="008B4BFA" w:rsidTr="002529C2">
        <w:trPr>
          <w:trHeight w:val="1350"/>
        </w:trPr>
        <w:tc>
          <w:tcPr>
            <w:tcW w:w="1418" w:type="dxa"/>
            <w:shd w:val="clear" w:color="auto" w:fill="auto"/>
            <w:vAlign w:val="center"/>
            <w:hideMark/>
          </w:tcPr>
          <w:p w:rsidR="00610501" w:rsidRPr="008B4BFA" w:rsidRDefault="00610501"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艺术与设计学院</w:t>
            </w:r>
          </w:p>
        </w:tc>
        <w:tc>
          <w:tcPr>
            <w:tcW w:w="6521" w:type="dxa"/>
            <w:shd w:val="clear" w:color="auto" w:fill="auto"/>
            <w:vAlign w:val="center"/>
            <w:hideMark/>
          </w:tcPr>
          <w:p w:rsidR="00610501" w:rsidRPr="008B4BFA" w:rsidRDefault="00610501"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设计学、设计艺术学、电影学、广播电视艺术学、戏剧与影视学、计算机软件与理论、软件工程、计算机科学与技术、模式识别与智能系统、建筑学、建筑设计及其理论、结构工程、风景园林学</w:t>
            </w:r>
            <w:r w:rsidR="008B4BFA"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610501"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崔老师</w:t>
            </w:r>
          </w:p>
          <w:p w:rsidR="00A41E16" w:rsidRDefault="00610501"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0516-83105289</w:t>
            </w:r>
          </w:p>
          <w:p w:rsidR="00610501" w:rsidRPr="008B4BFA" w:rsidRDefault="00610501"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541765747@qq.com</w:t>
            </w:r>
          </w:p>
        </w:tc>
      </w:tr>
      <w:tr w:rsidR="008B4BFA" w:rsidRPr="008B4BFA" w:rsidTr="00DE4830">
        <w:trPr>
          <w:trHeight w:val="1098"/>
        </w:trPr>
        <w:tc>
          <w:tcPr>
            <w:tcW w:w="1418" w:type="dxa"/>
            <w:shd w:val="clear" w:color="auto" w:fill="auto"/>
            <w:vAlign w:val="center"/>
            <w:hideMark/>
          </w:tcPr>
          <w:p w:rsidR="00610501" w:rsidRPr="008B4BFA" w:rsidRDefault="00610501"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数学与统计学院</w:t>
            </w:r>
          </w:p>
        </w:tc>
        <w:tc>
          <w:tcPr>
            <w:tcW w:w="6521" w:type="dxa"/>
            <w:shd w:val="clear" w:color="auto" w:fill="auto"/>
            <w:noWrap/>
            <w:vAlign w:val="center"/>
            <w:hideMark/>
          </w:tcPr>
          <w:p w:rsidR="00610501" w:rsidRPr="008B4BFA" w:rsidRDefault="00610501"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数学、基础数学、计算数学、概率论与数理统计、应用数学、运筹学与控制论、统计学、计算机应用技术、计算机科学与技术、软件工程、系统理论、应用统计、系统科学</w:t>
            </w:r>
            <w:r w:rsidR="008B4BFA"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610501"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苏老师</w:t>
            </w:r>
          </w:p>
          <w:p w:rsidR="00A41E16" w:rsidRDefault="00610501" w:rsidP="0004777A">
            <w:pPr>
              <w:jc w:val="center"/>
              <w:rPr>
                <w:rFonts w:ascii="Times New Roman" w:eastAsiaTheme="majorEastAsia" w:hAnsi="Times New Roman" w:cs="Times New Roman"/>
                <w:color w:val="000000" w:themeColor="text1"/>
                <w:kern w:val="0"/>
                <w:sz w:val="24"/>
                <w:szCs w:val="24"/>
              </w:rPr>
            </w:pPr>
            <w:r w:rsidRPr="008B4BFA">
              <w:rPr>
                <w:rStyle w:val="cell-text2"/>
                <w:rFonts w:ascii="Times New Roman" w:eastAsiaTheme="majorEastAsia" w:hAnsi="Times New Roman" w:cs="Times New Roman"/>
                <w:color w:val="000000" w:themeColor="text1"/>
                <w:sz w:val="24"/>
                <w:szCs w:val="24"/>
              </w:rPr>
              <w:t>0516-85608333</w:t>
            </w:r>
          </w:p>
          <w:p w:rsidR="00610501" w:rsidRPr="008B4BFA" w:rsidRDefault="00610501" w:rsidP="0004777A">
            <w:pPr>
              <w:jc w:val="center"/>
              <w:rPr>
                <w:rFonts w:ascii="Times New Roman" w:eastAsiaTheme="majorEastAsia" w:hAnsi="Times New Roman" w:cs="Times New Roman"/>
                <w:color w:val="000000" w:themeColor="text1"/>
                <w:kern w:val="0"/>
                <w:sz w:val="24"/>
                <w:szCs w:val="24"/>
              </w:rPr>
            </w:pPr>
            <w:r w:rsidRPr="008B4BFA">
              <w:rPr>
                <w:rStyle w:val="cell-text2"/>
                <w:rFonts w:ascii="Times New Roman" w:eastAsiaTheme="majorEastAsia" w:hAnsi="Times New Roman" w:cs="Times New Roman"/>
                <w:color w:val="000000" w:themeColor="text1"/>
                <w:sz w:val="24"/>
                <w:szCs w:val="24"/>
              </w:rPr>
              <w:t>suyouhui@xzit.edu.cn</w:t>
            </w:r>
          </w:p>
        </w:tc>
      </w:tr>
      <w:tr w:rsidR="008B4BFA" w:rsidRPr="008B4BFA" w:rsidTr="00DE4830">
        <w:trPr>
          <w:trHeight w:val="1323"/>
        </w:trPr>
        <w:tc>
          <w:tcPr>
            <w:tcW w:w="1418" w:type="dxa"/>
            <w:vAlign w:val="center"/>
            <w:hideMark/>
          </w:tcPr>
          <w:p w:rsidR="005D679D" w:rsidRPr="008B4BFA" w:rsidRDefault="000367BC" w:rsidP="000367BC">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物理与新能源学院</w:t>
            </w:r>
          </w:p>
        </w:tc>
        <w:tc>
          <w:tcPr>
            <w:tcW w:w="6521" w:type="dxa"/>
            <w:shd w:val="clear" w:color="auto" w:fill="auto"/>
            <w:vAlign w:val="center"/>
            <w:hideMark/>
          </w:tcPr>
          <w:p w:rsidR="005D679D" w:rsidRPr="008B4BFA" w:rsidRDefault="000367BC"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核能科学与工程、核燃料循环与材料、工程热物理、热能工程、动力工程、制冷及低温工程、流体机械及工程、动力工程及工程热物理、能源动力、材料物理与化学、材料科学与工程、材料加工工程、冶金物理化学、材料工程、</w:t>
            </w:r>
            <w:r w:rsidR="005D679D" w:rsidRPr="008B4BFA">
              <w:rPr>
                <w:rFonts w:ascii="Times New Roman" w:eastAsiaTheme="majorEastAsia" w:hAnsi="Times New Roman" w:cs="Times New Roman"/>
                <w:color w:val="000000" w:themeColor="text1"/>
                <w:kern w:val="0"/>
                <w:sz w:val="24"/>
                <w:szCs w:val="24"/>
              </w:rPr>
              <w:t>电子科学与技术、物理电子学、电路与系统、微电子学与固体电子学、电磁场与微波技术、通信与信息系统、信号与信息处理、电子与通信工程、信息与通信工程、仪器科学与技术</w:t>
            </w:r>
            <w:r w:rsidRPr="008B4BFA">
              <w:rPr>
                <w:rFonts w:ascii="Times New Roman" w:eastAsiaTheme="majorEastAsia" w:hAnsi="Times New Roman" w:cs="Times New Roman"/>
                <w:color w:val="000000" w:themeColor="text1"/>
                <w:kern w:val="0"/>
                <w:sz w:val="24"/>
                <w:szCs w:val="24"/>
              </w:rPr>
              <w:t>、物理学、光学工程等相关专业</w:t>
            </w:r>
          </w:p>
        </w:tc>
        <w:tc>
          <w:tcPr>
            <w:tcW w:w="2632" w:type="dxa"/>
            <w:shd w:val="clear" w:color="auto" w:fill="auto"/>
            <w:vAlign w:val="center"/>
            <w:hideMark/>
          </w:tcPr>
          <w:p w:rsidR="00A41E16" w:rsidRDefault="008B4BFA" w:rsidP="008B4BF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hint="eastAsia"/>
                <w:color w:val="000000" w:themeColor="text1"/>
                <w:kern w:val="0"/>
                <w:sz w:val="24"/>
                <w:szCs w:val="24"/>
              </w:rPr>
              <w:t>滕老师</w:t>
            </w:r>
          </w:p>
          <w:p w:rsidR="00A41E16" w:rsidRDefault="008B4BFA" w:rsidP="008B4BF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0516-83105232</w:t>
            </w:r>
          </w:p>
          <w:p w:rsidR="005D679D" w:rsidRPr="008B4BFA" w:rsidRDefault="008B4BFA" w:rsidP="008B4BF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tdx@xzit.edu.cn</w:t>
            </w:r>
          </w:p>
        </w:tc>
      </w:tr>
      <w:tr w:rsidR="008B4BFA" w:rsidRPr="008B4BFA" w:rsidTr="00DE4830">
        <w:trPr>
          <w:trHeight w:val="955"/>
        </w:trPr>
        <w:tc>
          <w:tcPr>
            <w:tcW w:w="1418" w:type="dxa"/>
            <w:shd w:val="clear" w:color="auto" w:fill="auto"/>
            <w:vAlign w:val="center"/>
            <w:hideMark/>
          </w:tcPr>
          <w:p w:rsidR="003C3D84" w:rsidRPr="008B4BFA" w:rsidRDefault="003C3D84"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材料与化学工程学院</w:t>
            </w:r>
          </w:p>
        </w:tc>
        <w:tc>
          <w:tcPr>
            <w:tcW w:w="6521" w:type="dxa"/>
            <w:shd w:val="clear" w:color="auto" w:fill="auto"/>
            <w:vAlign w:val="center"/>
            <w:hideMark/>
          </w:tcPr>
          <w:p w:rsidR="003C3D84" w:rsidRPr="008B4BFA" w:rsidRDefault="003C3D84" w:rsidP="00056212">
            <w:pPr>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化学工程、无机化学、化学工艺、应用化学、分析化学、化学、工业催化、化学工程与技术、有机化学、高分子化学与物理、化学过程机械</w:t>
            </w:r>
            <w:r w:rsidR="000367BC" w:rsidRPr="008B4BFA">
              <w:rPr>
                <w:rFonts w:ascii="Times New Roman" w:eastAsiaTheme="majorEastAsia" w:hAnsi="Times New Roman" w:cs="Times New Roman"/>
                <w:color w:val="000000" w:themeColor="text1"/>
                <w:kern w:val="0"/>
                <w:sz w:val="24"/>
                <w:szCs w:val="24"/>
              </w:rPr>
              <w:t>、材料科学与工程、材料学、材料加工工程、材料工程</w:t>
            </w:r>
            <w:r w:rsidR="008B4BFA"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3C3D84"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堵老师</w:t>
            </w:r>
          </w:p>
          <w:p w:rsidR="00A41E16" w:rsidRDefault="003C3D84"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0516-85608310</w:t>
            </w:r>
          </w:p>
          <w:p w:rsidR="003C3D84" w:rsidRPr="008B4BFA" w:rsidRDefault="003C3D84" w:rsidP="0004777A">
            <w:pPr>
              <w:jc w:val="center"/>
              <w:rPr>
                <w:rFonts w:ascii="Times New Roman" w:eastAsiaTheme="majorEastAsia" w:hAnsi="Times New Roman" w:cs="Times New Roman"/>
                <w:color w:val="000000" w:themeColor="text1"/>
                <w:kern w:val="0"/>
                <w:sz w:val="24"/>
                <w:szCs w:val="24"/>
              </w:rPr>
            </w:pPr>
            <w:r w:rsidRPr="008B4BFA">
              <w:rPr>
                <w:rStyle w:val="cell-text2"/>
                <w:rFonts w:ascii="Times New Roman" w:eastAsiaTheme="majorEastAsia" w:hAnsi="Times New Roman" w:cs="Times New Roman"/>
                <w:color w:val="000000" w:themeColor="text1"/>
                <w:sz w:val="24"/>
                <w:szCs w:val="24"/>
              </w:rPr>
              <w:t>dxh@xzit.edu.cn</w:t>
            </w:r>
          </w:p>
        </w:tc>
      </w:tr>
      <w:tr w:rsidR="008B4BFA" w:rsidRPr="008B4BFA" w:rsidTr="00DE4830">
        <w:trPr>
          <w:trHeight w:val="1260"/>
        </w:trPr>
        <w:tc>
          <w:tcPr>
            <w:tcW w:w="1418" w:type="dxa"/>
            <w:shd w:val="clear" w:color="auto" w:fill="auto"/>
            <w:vAlign w:val="center"/>
            <w:hideMark/>
          </w:tcPr>
          <w:p w:rsidR="00162FAD" w:rsidRPr="008B4BFA" w:rsidRDefault="00162FAD"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信息工程学院</w:t>
            </w:r>
            <w:r w:rsidR="00DD5710" w:rsidRPr="00DD5710">
              <w:rPr>
                <w:rFonts w:ascii="Times New Roman" w:eastAsiaTheme="majorEastAsia" w:hAnsi="Times New Roman" w:cs="Times New Roman" w:hint="eastAsia"/>
                <w:color w:val="000000" w:themeColor="text1"/>
                <w:kern w:val="0"/>
                <w:sz w:val="24"/>
                <w:szCs w:val="24"/>
              </w:rPr>
              <w:t>（大数据学院）</w:t>
            </w:r>
          </w:p>
        </w:tc>
        <w:tc>
          <w:tcPr>
            <w:tcW w:w="6521" w:type="dxa"/>
            <w:shd w:val="clear" w:color="auto" w:fill="auto"/>
            <w:vAlign w:val="center"/>
            <w:hideMark/>
          </w:tcPr>
          <w:p w:rsidR="00162FAD" w:rsidRPr="008B4BFA" w:rsidRDefault="00EB66B4"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计算机科学与技术</w:t>
            </w:r>
            <w:r w:rsidR="00162FAD" w:rsidRPr="008B4BFA">
              <w:rPr>
                <w:rFonts w:ascii="Times New Roman" w:eastAsiaTheme="majorEastAsia" w:hAnsi="Times New Roman" w:cs="Times New Roman"/>
                <w:color w:val="000000" w:themeColor="text1"/>
                <w:kern w:val="0"/>
                <w:sz w:val="24"/>
                <w:szCs w:val="24"/>
              </w:rPr>
              <w:t>、软件工程、信息与通信工程、控制科学与工程</w:t>
            </w:r>
            <w:r w:rsidR="00057F65" w:rsidRPr="008B4BFA">
              <w:rPr>
                <w:rFonts w:ascii="Times New Roman" w:eastAsiaTheme="majorEastAsia" w:hAnsi="Times New Roman" w:cs="Times New Roman"/>
                <w:color w:val="000000" w:themeColor="text1"/>
                <w:kern w:val="0"/>
                <w:sz w:val="24"/>
                <w:szCs w:val="24"/>
              </w:rPr>
              <w:t>、电子科学与技术、仪器科学与技术、电路与系统、检测技术与自动化装置</w:t>
            </w:r>
            <w:r w:rsidR="00162FAD"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162FAD"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鲍老师</w:t>
            </w:r>
          </w:p>
          <w:p w:rsidR="00A41E16" w:rsidRDefault="00162FAD"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0516-83689581</w:t>
            </w:r>
          </w:p>
          <w:p w:rsidR="00162FAD" w:rsidRPr="008B4BFA" w:rsidRDefault="00162FAD"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11719609@qq.com</w:t>
            </w:r>
          </w:p>
        </w:tc>
      </w:tr>
      <w:tr w:rsidR="008B4BFA" w:rsidRPr="008B4BFA" w:rsidTr="00DE4830">
        <w:trPr>
          <w:trHeight w:val="1424"/>
        </w:trPr>
        <w:tc>
          <w:tcPr>
            <w:tcW w:w="1418" w:type="dxa"/>
            <w:shd w:val="clear" w:color="auto" w:fill="auto"/>
            <w:vAlign w:val="center"/>
            <w:hideMark/>
          </w:tcPr>
          <w:p w:rsidR="00162FAD" w:rsidRPr="008B4BFA" w:rsidRDefault="00162FAD"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机电工程学院</w:t>
            </w:r>
          </w:p>
        </w:tc>
        <w:tc>
          <w:tcPr>
            <w:tcW w:w="6521" w:type="dxa"/>
            <w:shd w:val="clear" w:color="auto" w:fill="auto"/>
            <w:vAlign w:val="center"/>
            <w:hideMark/>
          </w:tcPr>
          <w:p w:rsidR="00162FAD" w:rsidRPr="008B4BFA" w:rsidRDefault="00057F65"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电机与电器、电力电子与电力传动、控制理论与控制工程、模式识别与智能系统、测试计量技术及仪器、控制科学与工程、机械电子工程、机械设计及理论、机械制造及其自动化、材料加工工程</w:t>
            </w:r>
            <w:r w:rsidR="00BD16C0" w:rsidRPr="008B4BFA">
              <w:rPr>
                <w:rFonts w:ascii="Times New Roman" w:eastAsiaTheme="majorEastAsia" w:hAnsi="Times New Roman" w:cs="Times New Roman"/>
                <w:color w:val="000000" w:themeColor="text1"/>
                <w:kern w:val="0"/>
                <w:sz w:val="24"/>
                <w:szCs w:val="24"/>
              </w:rPr>
              <w:t>、工业设计工程</w:t>
            </w:r>
            <w:r w:rsidR="00162FAD"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162FAD" w:rsidP="008B4BF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黄老师</w:t>
            </w:r>
          </w:p>
          <w:p w:rsidR="00A41E16" w:rsidRDefault="00162FAD" w:rsidP="008B4BF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0516-83105201</w:t>
            </w:r>
          </w:p>
          <w:p w:rsidR="00162FAD" w:rsidRPr="008B4BFA" w:rsidRDefault="00162FAD" w:rsidP="008B4BF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huangch2008@xzit.edu.cn</w:t>
            </w:r>
          </w:p>
        </w:tc>
      </w:tr>
      <w:tr w:rsidR="008B4BFA" w:rsidRPr="008B4BFA" w:rsidTr="00DE4830">
        <w:trPr>
          <w:trHeight w:val="1114"/>
        </w:trPr>
        <w:tc>
          <w:tcPr>
            <w:tcW w:w="1418" w:type="dxa"/>
            <w:shd w:val="clear" w:color="auto" w:fill="auto"/>
            <w:vAlign w:val="center"/>
            <w:hideMark/>
          </w:tcPr>
          <w:p w:rsidR="00162FAD" w:rsidRPr="008B4BFA" w:rsidRDefault="00162FAD"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电气与控制工程学院</w:t>
            </w:r>
          </w:p>
        </w:tc>
        <w:tc>
          <w:tcPr>
            <w:tcW w:w="6521" w:type="dxa"/>
            <w:shd w:val="clear" w:color="auto" w:fill="auto"/>
            <w:vAlign w:val="center"/>
            <w:hideMark/>
          </w:tcPr>
          <w:p w:rsidR="00162FAD" w:rsidRPr="008B4BFA" w:rsidRDefault="00057F65"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控制科学与工程、检测技术与自动化装置、电气工程、电力系统及其自动化、计算机应用技术、计算机科学与技术等相关专业</w:t>
            </w:r>
          </w:p>
        </w:tc>
        <w:tc>
          <w:tcPr>
            <w:tcW w:w="2632" w:type="dxa"/>
            <w:shd w:val="clear" w:color="auto" w:fill="auto"/>
            <w:vAlign w:val="center"/>
            <w:hideMark/>
          </w:tcPr>
          <w:p w:rsidR="00A41E16" w:rsidRDefault="00162FAD"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王老师</w:t>
            </w:r>
          </w:p>
          <w:p w:rsidR="00A41E16" w:rsidRDefault="00162FAD"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0516-83105118</w:t>
            </w:r>
          </w:p>
          <w:p w:rsidR="00162FAD" w:rsidRPr="008B4BFA" w:rsidRDefault="00162FAD"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wsc1967@xzit.edu.cn</w:t>
            </w:r>
          </w:p>
        </w:tc>
      </w:tr>
      <w:tr w:rsidR="008B4BFA" w:rsidRPr="008B4BFA" w:rsidTr="00DE4830">
        <w:trPr>
          <w:trHeight w:val="1213"/>
        </w:trPr>
        <w:tc>
          <w:tcPr>
            <w:tcW w:w="1418" w:type="dxa"/>
            <w:shd w:val="clear" w:color="auto" w:fill="auto"/>
            <w:vAlign w:val="center"/>
            <w:hideMark/>
          </w:tcPr>
          <w:p w:rsidR="00DE4066" w:rsidRPr="008B4BFA" w:rsidRDefault="00DE4066"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土木工程学院</w:t>
            </w:r>
            <w:r w:rsidRPr="008B4BFA">
              <w:rPr>
                <w:rFonts w:ascii="Times New Roman" w:eastAsiaTheme="majorEastAsia" w:hAnsi="Times New Roman" w:cs="Times New Roman"/>
                <w:color w:val="000000" w:themeColor="text1"/>
                <w:kern w:val="0"/>
                <w:sz w:val="24"/>
                <w:szCs w:val="24"/>
              </w:rPr>
              <w:br w:type="page"/>
            </w:r>
          </w:p>
        </w:tc>
        <w:tc>
          <w:tcPr>
            <w:tcW w:w="6521" w:type="dxa"/>
            <w:shd w:val="clear" w:color="auto" w:fill="auto"/>
            <w:vAlign w:val="center"/>
            <w:hideMark/>
          </w:tcPr>
          <w:p w:rsidR="00DE4066" w:rsidRPr="008B4BFA" w:rsidRDefault="00DE4066" w:rsidP="00056212">
            <w:pPr>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工程管理、工程力学、岩土工程、结构工程、</w:t>
            </w:r>
            <w:r w:rsidR="0065171D" w:rsidRPr="008B4BFA">
              <w:rPr>
                <w:rFonts w:ascii="Times New Roman" w:eastAsiaTheme="majorEastAsia" w:hAnsi="Times New Roman" w:cs="Times New Roman"/>
                <w:color w:val="000000" w:themeColor="text1"/>
                <w:kern w:val="0"/>
                <w:sz w:val="24"/>
                <w:szCs w:val="24"/>
              </w:rPr>
              <w:t>材料科学与工程、</w:t>
            </w:r>
            <w:r w:rsidRPr="008B4BFA">
              <w:rPr>
                <w:rFonts w:ascii="Times New Roman" w:eastAsiaTheme="majorEastAsia" w:hAnsi="Times New Roman" w:cs="Times New Roman"/>
                <w:color w:val="000000" w:themeColor="text1"/>
                <w:kern w:val="0"/>
                <w:sz w:val="24"/>
                <w:szCs w:val="24"/>
              </w:rPr>
              <w:t>矿物学、岩石学、矿床学、安全技术及工程、安全科学与工程、安全工程、矿业工程、防灾减灾工程及防护工程</w:t>
            </w:r>
            <w:r w:rsidR="008B4BFA"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DE4066"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朱老师</w:t>
            </w:r>
          </w:p>
          <w:p w:rsidR="00A41E16" w:rsidRDefault="00DE4066"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13952160218</w:t>
            </w:r>
          </w:p>
          <w:p w:rsidR="00DE4066" w:rsidRPr="008B4BFA" w:rsidRDefault="00E052D7"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913982234@qq.com</w:t>
            </w:r>
          </w:p>
        </w:tc>
      </w:tr>
      <w:tr w:rsidR="008B4BFA" w:rsidRPr="008B4BFA" w:rsidTr="00DE4830">
        <w:trPr>
          <w:trHeight w:val="1131"/>
        </w:trPr>
        <w:tc>
          <w:tcPr>
            <w:tcW w:w="1418" w:type="dxa"/>
            <w:shd w:val="clear" w:color="auto" w:fill="auto"/>
            <w:vAlign w:val="center"/>
            <w:hideMark/>
          </w:tcPr>
          <w:p w:rsidR="00DE4066" w:rsidRPr="008B4BFA" w:rsidRDefault="00DE4066"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环境工程学院</w:t>
            </w:r>
          </w:p>
        </w:tc>
        <w:tc>
          <w:tcPr>
            <w:tcW w:w="6521" w:type="dxa"/>
            <w:shd w:val="clear" w:color="auto" w:fill="auto"/>
            <w:vAlign w:val="center"/>
            <w:hideMark/>
          </w:tcPr>
          <w:p w:rsidR="00DE4066" w:rsidRPr="008B4BFA" w:rsidRDefault="00DE4066" w:rsidP="00056212">
            <w:pPr>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市政工程、供热、供燃气、通风及空调工程、建筑学、风景园林、城市规划、艺术设计、环境工程等相关专业</w:t>
            </w:r>
          </w:p>
        </w:tc>
        <w:tc>
          <w:tcPr>
            <w:tcW w:w="2632" w:type="dxa"/>
            <w:shd w:val="clear" w:color="auto" w:fill="auto"/>
            <w:vAlign w:val="center"/>
            <w:hideMark/>
          </w:tcPr>
          <w:p w:rsidR="00A41E16" w:rsidRDefault="00DE4066"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郭老师</w:t>
            </w:r>
          </w:p>
          <w:p w:rsidR="00A41E16" w:rsidRDefault="00DE4066"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0516- 83209334</w:t>
            </w:r>
          </w:p>
          <w:p w:rsidR="00DE4066" w:rsidRPr="008B4BFA" w:rsidRDefault="00DE4066"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651230880@qq.com</w:t>
            </w:r>
          </w:p>
        </w:tc>
      </w:tr>
      <w:tr w:rsidR="008B4BFA" w:rsidRPr="008B4BFA" w:rsidTr="00DE4830">
        <w:trPr>
          <w:trHeight w:val="1130"/>
        </w:trPr>
        <w:tc>
          <w:tcPr>
            <w:tcW w:w="1418" w:type="dxa"/>
            <w:shd w:val="clear" w:color="auto" w:fill="auto"/>
            <w:vAlign w:val="center"/>
            <w:hideMark/>
          </w:tcPr>
          <w:p w:rsidR="00DE4066" w:rsidRPr="008B4BFA" w:rsidRDefault="00DE4066"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食品与生物工程学院</w:t>
            </w:r>
            <w:r w:rsidRPr="008B4BFA">
              <w:rPr>
                <w:rFonts w:ascii="Times New Roman" w:eastAsiaTheme="majorEastAsia" w:hAnsi="Times New Roman" w:cs="Times New Roman"/>
                <w:color w:val="000000" w:themeColor="text1"/>
                <w:kern w:val="0"/>
                <w:sz w:val="24"/>
                <w:szCs w:val="24"/>
              </w:rPr>
              <w:br w:type="page"/>
            </w:r>
          </w:p>
        </w:tc>
        <w:tc>
          <w:tcPr>
            <w:tcW w:w="6521" w:type="dxa"/>
            <w:shd w:val="clear" w:color="auto" w:fill="auto"/>
            <w:vAlign w:val="center"/>
            <w:hideMark/>
          </w:tcPr>
          <w:p w:rsidR="00DE4066" w:rsidRPr="008B4BFA" w:rsidRDefault="00DE4066"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食品科学与工程、营养与食品卫生学、食品科学、食品加工与安全、粮食、油脂及植物蛋白工程、农产品加工及贮藏工程、水产品加工及贮藏工程</w:t>
            </w:r>
            <w:r w:rsidR="000367BC" w:rsidRPr="008B4BFA">
              <w:rPr>
                <w:rFonts w:ascii="Times New Roman" w:eastAsiaTheme="majorEastAsia" w:hAnsi="Times New Roman" w:cs="Times New Roman"/>
                <w:color w:val="000000" w:themeColor="text1"/>
                <w:kern w:val="0"/>
                <w:sz w:val="24"/>
                <w:szCs w:val="24"/>
              </w:rPr>
              <w:t>、发酵工程、生物工程、微生物学、生物化学与分子生物学、生物化工、药学、微生物与生化药学等相关专业</w:t>
            </w:r>
          </w:p>
        </w:tc>
        <w:tc>
          <w:tcPr>
            <w:tcW w:w="2632" w:type="dxa"/>
            <w:shd w:val="clear" w:color="auto" w:fill="auto"/>
            <w:vAlign w:val="center"/>
            <w:hideMark/>
          </w:tcPr>
          <w:p w:rsidR="00A41E16" w:rsidRDefault="00DE4066"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刘老师</w:t>
            </w:r>
          </w:p>
          <w:p w:rsidR="00A41E16" w:rsidRDefault="00DE4066"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0516-83689680</w:t>
            </w:r>
          </w:p>
          <w:p w:rsidR="00DE4066" w:rsidRPr="008B4BFA" w:rsidRDefault="00DE4066"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leq@xzit.edu.cn</w:t>
            </w:r>
          </w:p>
        </w:tc>
      </w:tr>
      <w:tr w:rsidR="008B4BFA" w:rsidRPr="008B4BFA" w:rsidTr="00DE4830">
        <w:trPr>
          <w:trHeight w:val="1314"/>
        </w:trPr>
        <w:tc>
          <w:tcPr>
            <w:tcW w:w="1418" w:type="dxa"/>
            <w:shd w:val="clear" w:color="auto" w:fill="auto"/>
            <w:vAlign w:val="center"/>
            <w:hideMark/>
          </w:tcPr>
          <w:p w:rsidR="00162FAD" w:rsidRPr="008B4BFA" w:rsidRDefault="00162FAD" w:rsidP="0004777A">
            <w:pPr>
              <w:widowControl/>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国际教育学院</w:t>
            </w:r>
          </w:p>
        </w:tc>
        <w:tc>
          <w:tcPr>
            <w:tcW w:w="6521" w:type="dxa"/>
            <w:shd w:val="clear" w:color="auto" w:fill="auto"/>
            <w:vAlign w:val="center"/>
            <w:hideMark/>
          </w:tcPr>
          <w:p w:rsidR="00162FAD" w:rsidRPr="008B4BFA" w:rsidRDefault="00DE4066" w:rsidP="00056212">
            <w:pPr>
              <w:widowControl/>
              <w:jc w:val="left"/>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color w:val="000000" w:themeColor="text1"/>
                <w:kern w:val="0"/>
                <w:sz w:val="24"/>
                <w:szCs w:val="24"/>
              </w:rPr>
              <w:t>语言学及应用语言学</w:t>
            </w:r>
            <w:r w:rsidR="00A41E16">
              <w:rPr>
                <w:rFonts w:ascii="Times New Roman" w:eastAsiaTheme="majorEastAsia" w:hAnsi="Times New Roman" w:cs="Times New Roman" w:hint="eastAsia"/>
                <w:color w:val="000000" w:themeColor="text1"/>
                <w:kern w:val="0"/>
                <w:sz w:val="24"/>
                <w:szCs w:val="24"/>
              </w:rPr>
              <w:t>、</w:t>
            </w:r>
            <w:r w:rsidRPr="008B4BFA">
              <w:rPr>
                <w:rFonts w:ascii="Times New Roman" w:eastAsiaTheme="majorEastAsia" w:hAnsi="Times New Roman" w:cs="Times New Roman"/>
                <w:color w:val="000000" w:themeColor="text1"/>
                <w:kern w:val="0"/>
                <w:sz w:val="24"/>
                <w:szCs w:val="24"/>
              </w:rPr>
              <w:t>汉语言文字学</w:t>
            </w:r>
            <w:r w:rsidR="00A41E16">
              <w:rPr>
                <w:rFonts w:ascii="Times New Roman" w:eastAsiaTheme="majorEastAsia" w:hAnsi="Times New Roman" w:cs="Times New Roman" w:hint="eastAsia"/>
                <w:color w:val="000000" w:themeColor="text1"/>
                <w:kern w:val="0"/>
                <w:sz w:val="24"/>
                <w:szCs w:val="24"/>
              </w:rPr>
              <w:t>、</w:t>
            </w:r>
            <w:r w:rsidRPr="008B4BFA">
              <w:rPr>
                <w:rFonts w:ascii="Times New Roman" w:eastAsiaTheme="majorEastAsia" w:hAnsi="Times New Roman" w:cs="Times New Roman"/>
                <w:color w:val="000000" w:themeColor="text1"/>
                <w:kern w:val="0"/>
                <w:sz w:val="24"/>
                <w:szCs w:val="24"/>
              </w:rPr>
              <w:t>汉语国际教育</w:t>
            </w:r>
            <w:r w:rsidR="00162FAD" w:rsidRPr="008B4BFA">
              <w:rPr>
                <w:rFonts w:ascii="Times New Roman" w:eastAsiaTheme="majorEastAsia" w:hAnsi="Times New Roman" w:cs="Times New Roman"/>
                <w:color w:val="000000" w:themeColor="text1"/>
                <w:kern w:val="0"/>
                <w:sz w:val="24"/>
                <w:szCs w:val="24"/>
              </w:rPr>
              <w:t>等相关专业</w:t>
            </w:r>
          </w:p>
        </w:tc>
        <w:tc>
          <w:tcPr>
            <w:tcW w:w="2632" w:type="dxa"/>
            <w:shd w:val="clear" w:color="auto" w:fill="auto"/>
            <w:vAlign w:val="center"/>
            <w:hideMark/>
          </w:tcPr>
          <w:p w:rsidR="00A41E16" w:rsidRDefault="00162FAD"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董老师</w:t>
            </w:r>
          </w:p>
          <w:p w:rsidR="00A41E16" w:rsidRDefault="00162FAD" w:rsidP="0004777A">
            <w:pPr>
              <w:jc w:val="center"/>
              <w:rPr>
                <w:rFonts w:ascii="Times New Roman" w:eastAsiaTheme="majorEastAsia" w:hAnsi="Times New Roman" w:cs="Times New Roman"/>
                <w:bCs/>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0516-83105286</w:t>
            </w:r>
          </w:p>
          <w:p w:rsidR="00162FAD" w:rsidRPr="008B4BFA" w:rsidRDefault="00162FAD" w:rsidP="0004777A">
            <w:pPr>
              <w:jc w:val="center"/>
              <w:rPr>
                <w:rFonts w:ascii="Times New Roman" w:eastAsiaTheme="majorEastAsia" w:hAnsi="Times New Roman" w:cs="Times New Roman"/>
                <w:color w:val="000000" w:themeColor="text1"/>
                <w:kern w:val="0"/>
                <w:sz w:val="24"/>
                <w:szCs w:val="24"/>
              </w:rPr>
            </w:pPr>
            <w:r w:rsidRPr="008B4BFA">
              <w:rPr>
                <w:rFonts w:ascii="Times New Roman" w:eastAsiaTheme="majorEastAsia" w:hAnsi="Times New Roman" w:cs="Times New Roman"/>
                <w:bCs/>
                <w:color w:val="000000" w:themeColor="text1"/>
                <w:kern w:val="0"/>
                <w:sz w:val="24"/>
                <w:szCs w:val="24"/>
              </w:rPr>
              <w:t>wsbxzit@163.com</w:t>
            </w:r>
          </w:p>
        </w:tc>
      </w:tr>
    </w:tbl>
    <w:p w:rsidR="00432160" w:rsidRPr="008B4BFA" w:rsidRDefault="00432160" w:rsidP="0004777A">
      <w:pPr>
        <w:ind w:firstLineChars="200" w:firstLine="480"/>
        <w:jc w:val="left"/>
        <w:rPr>
          <w:rFonts w:ascii="Times New Roman" w:eastAsiaTheme="majorEastAsia" w:hAnsi="Times New Roman" w:cs="Times New Roman"/>
          <w:color w:val="000000" w:themeColor="text1"/>
          <w:kern w:val="0"/>
          <w:sz w:val="24"/>
          <w:szCs w:val="24"/>
        </w:rPr>
      </w:pPr>
    </w:p>
    <w:sectPr w:rsidR="00432160" w:rsidRPr="008B4BFA" w:rsidSect="008B4BF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FBA" w:rsidRDefault="00E63FBA" w:rsidP="00996ADA">
      <w:r>
        <w:separator/>
      </w:r>
    </w:p>
  </w:endnote>
  <w:endnote w:type="continuationSeparator" w:id="0">
    <w:p w:rsidR="00E63FBA" w:rsidRDefault="00E63FBA" w:rsidP="0099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FBA" w:rsidRDefault="00E63FBA" w:rsidP="00996ADA">
      <w:r>
        <w:separator/>
      </w:r>
    </w:p>
  </w:footnote>
  <w:footnote w:type="continuationSeparator" w:id="0">
    <w:p w:rsidR="00E63FBA" w:rsidRDefault="00E63FBA" w:rsidP="00996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03AAB"/>
    <w:rsid w:val="00001EB1"/>
    <w:rsid w:val="00010B57"/>
    <w:rsid w:val="0001108E"/>
    <w:rsid w:val="000159D6"/>
    <w:rsid w:val="00017C30"/>
    <w:rsid w:val="0002355B"/>
    <w:rsid w:val="00024535"/>
    <w:rsid w:val="00024627"/>
    <w:rsid w:val="00027513"/>
    <w:rsid w:val="00031CAF"/>
    <w:rsid w:val="000366DE"/>
    <w:rsid w:val="000367BC"/>
    <w:rsid w:val="000374D9"/>
    <w:rsid w:val="00042261"/>
    <w:rsid w:val="000437E9"/>
    <w:rsid w:val="0004433A"/>
    <w:rsid w:val="0004777A"/>
    <w:rsid w:val="000508D6"/>
    <w:rsid w:val="0005091D"/>
    <w:rsid w:val="00055A70"/>
    <w:rsid w:val="00055D1D"/>
    <w:rsid w:val="00056212"/>
    <w:rsid w:val="00056C1D"/>
    <w:rsid w:val="00057F65"/>
    <w:rsid w:val="00061A6A"/>
    <w:rsid w:val="00070662"/>
    <w:rsid w:val="00071B0C"/>
    <w:rsid w:val="00071E45"/>
    <w:rsid w:val="0007301D"/>
    <w:rsid w:val="000734D4"/>
    <w:rsid w:val="00073B11"/>
    <w:rsid w:val="0008268D"/>
    <w:rsid w:val="00090120"/>
    <w:rsid w:val="00091EC1"/>
    <w:rsid w:val="0009316F"/>
    <w:rsid w:val="000965F8"/>
    <w:rsid w:val="00096AEA"/>
    <w:rsid w:val="000A177C"/>
    <w:rsid w:val="000A45EF"/>
    <w:rsid w:val="000A49A4"/>
    <w:rsid w:val="000A576E"/>
    <w:rsid w:val="000A5DAA"/>
    <w:rsid w:val="000B686E"/>
    <w:rsid w:val="000B69D6"/>
    <w:rsid w:val="000C13C2"/>
    <w:rsid w:val="000D5536"/>
    <w:rsid w:val="000D7F0D"/>
    <w:rsid w:val="000E08AC"/>
    <w:rsid w:val="000E14F3"/>
    <w:rsid w:val="000E1C03"/>
    <w:rsid w:val="000E248D"/>
    <w:rsid w:val="000E3AE2"/>
    <w:rsid w:val="000F060A"/>
    <w:rsid w:val="000F76CA"/>
    <w:rsid w:val="000F773B"/>
    <w:rsid w:val="00106664"/>
    <w:rsid w:val="00107759"/>
    <w:rsid w:val="0011213F"/>
    <w:rsid w:val="00115F92"/>
    <w:rsid w:val="00116627"/>
    <w:rsid w:val="00120DA6"/>
    <w:rsid w:val="00120E75"/>
    <w:rsid w:val="00123FE1"/>
    <w:rsid w:val="0012749E"/>
    <w:rsid w:val="00130CB7"/>
    <w:rsid w:val="0014270D"/>
    <w:rsid w:val="0014362C"/>
    <w:rsid w:val="00144F61"/>
    <w:rsid w:val="00145DB3"/>
    <w:rsid w:val="001541FD"/>
    <w:rsid w:val="001562C9"/>
    <w:rsid w:val="00156CEA"/>
    <w:rsid w:val="00162FAD"/>
    <w:rsid w:val="00163DBA"/>
    <w:rsid w:val="0017753E"/>
    <w:rsid w:val="00184584"/>
    <w:rsid w:val="00187E15"/>
    <w:rsid w:val="001915C6"/>
    <w:rsid w:val="001A2782"/>
    <w:rsid w:val="001A78B8"/>
    <w:rsid w:val="001B5497"/>
    <w:rsid w:val="001B634B"/>
    <w:rsid w:val="001B78C9"/>
    <w:rsid w:val="001C0DA8"/>
    <w:rsid w:val="001C7E95"/>
    <w:rsid w:val="001D2733"/>
    <w:rsid w:val="001D276F"/>
    <w:rsid w:val="001E14DD"/>
    <w:rsid w:val="001F0605"/>
    <w:rsid w:val="001F35D6"/>
    <w:rsid w:val="001F5548"/>
    <w:rsid w:val="00201CE2"/>
    <w:rsid w:val="0020254A"/>
    <w:rsid w:val="00215493"/>
    <w:rsid w:val="002208AE"/>
    <w:rsid w:val="00222F91"/>
    <w:rsid w:val="00223E5E"/>
    <w:rsid w:val="00225BB1"/>
    <w:rsid w:val="00227B24"/>
    <w:rsid w:val="002343ED"/>
    <w:rsid w:val="00234B7A"/>
    <w:rsid w:val="00236CAA"/>
    <w:rsid w:val="00241978"/>
    <w:rsid w:val="00241BEC"/>
    <w:rsid w:val="00241FE4"/>
    <w:rsid w:val="00244D60"/>
    <w:rsid w:val="00245A3E"/>
    <w:rsid w:val="00251AC1"/>
    <w:rsid w:val="002526E2"/>
    <w:rsid w:val="002529C2"/>
    <w:rsid w:val="0025390B"/>
    <w:rsid w:val="002572E4"/>
    <w:rsid w:val="002574A8"/>
    <w:rsid w:val="00260899"/>
    <w:rsid w:val="00260B21"/>
    <w:rsid w:val="00263DE4"/>
    <w:rsid w:val="002640CF"/>
    <w:rsid w:val="00266F55"/>
    <w:rsid w:val="002902F7"/>
    <w:rsid w:val="00296723"/>
    <w:rsid w:val="00297D55"/>
    <w:rsid w:val="002A4505"/>
    <w:rsid w:val="002A46F9"/>
    <w:rsid w:val="002B1A95"/>
    <w:rsid w:val="002B4178"/>
    <w:rsid w:val="002B442C"/>
    <w:rsid w:val="002B4944"/>
    <w:rsid w:val="002B5127"/>
    <w:rsid w:val="002C159D"/>
    <w:rsid w:val="002C6D0C"/>
    <w:rsid w:val="002D2844"/>
    <w:rsid w:val="002D3C89"/>
    <w:rsid w:val="002D6163"/>
    <w:rsid w:val="002F54CA"/>
    <w:rsid w:val="002F66A1"/>
    <w:rsid w:val="00300207"/>
    <w:rsid w:val="00310BE4"/>
    <w:rsid w:val="00312C77"/>
    <w:rsid w:val="00313C96"/>
    <w:rsid w:val="00322ED7"/>
    <w:rsid w:val="00323C7A"/>
    <w:rsid w:val="0034099D"/>
    <w:rsid w:val="00341DFA"/>
    <w:rsid w:val="003514C3"/>
    <w:rsid w:val="0035204B"/>
    <w:rsid w:val="003545E0"/>
    <w:rsid w:val="00364346"/>
    <w:rsid w:val="00371978"/>
    <w:rsid w:val="00381AFC"/>
    <w:rsid w:val="00394DC1"/>
    <w:rsid w:val="00397124"/>
    <w:rsid w:val="003A1B21"/>
    <w:rsid w:val="003A229B"/>
    <w:rsid w:val="003B61A1"/>
    <w:rsid w:val="003B69C1"/>
    <w:rsid w:val="003C063D"/>
    <w:rsid w:val="003C15CE"/>
    <w:rsid w:val="003C3D84"/>
    <w:rsid w:val="003D0975"/>
    <w:rsid w:val="003D1805"/>
    <w:rsid w:val="003D18B0"/>
    <w:rsid w:val="003D4287"/>
    <w:rsid w:val="003E64C0"/>
    <w:rsid w:val="003E6D6E"/>
    <w:rsid w:val="00400618"/>
    <w:rsid w:val="00404208"/>
    <w:rsid w:val="00406098"/>
    <w:rsid w:val="00414161"/>
    <w:rsid w:val="004141F0"/>
    <w:rsid w:val="00415ADF"/>
    <w:rsid w:val="00416D18"/>
    <w:rsid w:val="00421208"/>
    <w:rsid w:val="00421255"/>
    <w:rsid w:val="00424BA2"/>
    <w:rsid w:val="00432160"/>
    <w:rsid w:val="004324AE"/>
    <w:rsid w:val="0043372F"/>
    <w:rsid w:val="00434C5E"/>
    <w:rsid w:val="00441FF8"/>
    <w:rsid w:val="00443410"/>
    <w:rsid w:val="0044374D"/>
    <w:rsid w:val="0045454B"/>
    <w:rsid w:val="00456934"/>
    <w:rsid w:val="00461B6E"/>
    <w:rsid w:val="004661F7"/>
    <w:rsid w:val="00470669"/>
    <w:rsid w:val="00471454"/>
    <w:rsid w:val="00475AE1"/>
    <w:rsid w:val="00480A57"/>
    <w:rsid w:val="00482250"/>
    <w:rsid w:val="004838CB"/>
    <w:rsid w:val="00483DE7"/>
    <w:rsid w:val="004852C7"/>
    <w:rsid w:val="00494965"/>
    <w:rsid w:val="004A64DB"/>
    <w:rsid w:val="004A6F17"/>
    <w:rsid w:val="004A7210"/>
    <w:rsid w:val="004A7717"/>
    <w:rsid w:val="004B017E"/>
    <w:rsid w:val="004B45D9"/>
    <w:rsid w:val="004B49C1"/>
    <w:rsid w:val="004B71B2"/>
    <w:rsid w:val="004C43C8"/>
    <w:rsid w:val="004C5C05"/>
    <w:rsid w:val="004D1039"/>
    <w:rsid w:val="004E1279"/>
    <w:rsid w:val="004E3872"/>
    <w:rsid w:val="004F1117"/>
    <w:rsid w:val="004F41B7"/>
    <w:rsid w:val="004F79BB"/>
    <w:rsid w:val="004F7BD5"/>
    <w:rsid w:val="00503179"/>
    <w:rsid w:val="00503556"/>
    <w:rsid w:val="005061C5"/>
    <w:rsid w:val="00526047"/>
    <w:rsid w:val="00532940"/>
    <w:rsid w:val="00541106"/>
    <w:rsid w:val="0055538E"/>
    <w:rsid w:val="005609EA"/>
    <w:rsid w:val="0056107C"/>
    <w:rsid w:val="0057023E"/>
    <w:rsid w:val="0057378E"/>
    <w:rsid w:val="00582179"/>
    <w:rsid w:val="005821C9"/>
    <w:rsid w:val="00585A67"/>
    <w:rsid w:val="00586F57"/>
    <w:rsid w:val="0058727B"/>
    <w:rsid w:val="00587948"/>
    <w:rsid w:val="00590399"/>
    <w:rsid w:val="00590E1B"/>
    <w:rsid w:val="00591C13"/>
    <w:rsid w:val="005A0A0A"/>
    <w:rsid w:val="005A1348"/>
    <w:rsid w:val="005A2BB8"/>
    <w:rsid w:val="005A39FA"/>
    <w:rsid w:val="005A6CAE"/>
    <w:rsid w:val="005B6E4F"/>
    <w:rsid w:val="005B7ACE"/>
    <w:rsid w:val="005C36B0"/>
    <w:rsid w:val="005C588B"/>
    <w:rsid w:val="005D6362"/>
    <w:rsid w:val="005D679D"/>
    <w:rsid w:val="005E5AF0"/>
    <w:rsid w:val="005E6FCB"/>
    <w:rsid w:val="005F43DD"/>
    <w:rsid w:val="005F4EA3"/>
    <w:rsid w:val="005F6436"/>
    <w:rsid w:val="0060379D"/>
    <w:rsid w:val="006046F1"/>
    <w:rsid w:val="0060675A"/>
    <w:rsid w:val="00610501"/>
    <w:rsid w:val="006125A8"/>
    <w:rsid w:val="00616CA3"/>
    <w:rsid w:val="0062047B"/>
    <w:rsid w:val="00624CBE"/>
    <w:rsid w:val="00626228"/>
    <w:rsid w:val="0063504C"/>
    <w:rsid w:val="0064368E"/>
    <w:rsid w:val="0065048B"/>
    <w:rsid w:val="0065171D"/>
    <w:rsid w:val="00651C79"/>
    <w:rsid w:val="00653D6D"/>
    <w:rsid w:val="00657D3D"/>
    <w:rsid w:val="0067499A"/>
    <w:rsid w:val="0068489D"/>
    <w:rsid w:val="0068512E"/>
    <w:rsid w:val="006A011E"/>
    <w:rsid w:val="006A0352"/>
    <w:rsid w:val="006A06D9"/>
    <w:rsid w:val="006A10F0"/>
    <w:rsid w:val="006A2A92"/>
    <w:rsid w:val="006A60A7"/>
    <w:rsid w:val="006A6F0D"/>
    <w:rsid w:val="006B10D6"/>
    <w:rsid w:val="006D188A"/>
    <w:rsid w:val="006D32C8"/>
    <w:rsid w:val="006D507B"/>
    <w:rsid w:val="006E396B"/>
    <w:rsid w:val="006E3EA5"/>
    <w:rsid w:val="006F4CB2"/>
    <w:rsid w:val="00701EE0"/>
    <w:rsid w:val="00702ED8"/>
    <w:rsid w:val="007143C2"/>
    <w:rsid w:val="00723BFB"/>
    <w:rsid w:val="0072461B"/>
    <w:rsid w:val="00724F70"/>
    <w:rsid w:val="007379C6"/>
    <w:rsid w:val="007431C6"/>
    <w:rsid w:val="007450D2"/>
    <w:rsid w:val="0074756A"/>
    <w:rsid w:val="00751453"/>
    <w:rsid w:val="00754FD2"/>
    <w:rsid w:val="00770B57"/>
    <w:rsid w:val="00771BCD"/>
    <w:rsid w:val="007726D7"/>
    <w:rsid w:val="007737FA"/>
    <w:rsid w:val="00775575"/>
    <w:rsid w:val="00777DB9"/>
    <w:rsid w:val="00780A36"/>
    <w:rsid w:val="00785A0D"/>
    <w:rsid w:val="007B2D66"/>
    <w:rsid w:val="007C0E85"/>
    <w:rsid w:val="007D098C"/>
    <w:rsid w:val="007D67C1"/>
    <w:rsid w:val="007D7AA2"/>
    <w:rsid w:val="007E1471"/>
    <w:rsid w:val="007E1F02"/>
    <w:rsid w:val="007E32F3"/>
    <w:rsid w:val="007E6C88"/>
    <w:rsid w:val="007E72FB"/>
    <w:rsid w:val="007E7E1B"/>
    <w:rsid w:val="007F0FD7"/>
    <w:rsid w:val="007F2394"/>
    <w:rsid w:val="007F2A1E"/>
    <w:rsid w:val="00802986"/>
    <w:rsid w:val="008144C1"/>
    <w:rsid w:val="0081475B"/>
    <w:rsid w:val="00814F98"/>
    <w:rsid w:val="00816DBE"/>
    <w:rsid w:val="00821A9B"/>
    <w:rsid w:val="00825FE0"/>
    <w:rsid w:val="00835202"/>
    <w:rsid w:val="00856521"/>
    <w:rsid w:val="00857596"/>
    <w:rsid w:val="00860008"/>
    <w:rsid w:val="00863646"/>
    <w:rsid w:val="00870488"/>
    <w:rsid w:val="00871CA3"/>
    <w:rsid w:val="008733CD"/>
    <w:rsid w:val="00875D15"/>
    <w:rsid w:val="008815CC"/>
    <w:rsid w:val="00881BA2"/>
    <w:rsid w:val="00883C9A"/>
    <w:rsid w:val="00884A2B"/>
    <w:rsid w:val="00887927"/>
    <w:rsid w:val="008879A9"/>
    <w:rsid w:val="008945F6"/>
    <w:rsid w:val="00896ACF"/>
    <w:rsid w:val="008A0A53"/>
    <w:rsid w:val="008A2136"/>
    <w:rsid w:val="008B4BFA"/>
    <w:rsid w:val="008B7B87"/>
    <w:rsid w:val="008C2F76"/>
    <w:rsid w:val="008C5451"/>
    <w:rsid w:val="008C5D14"/>
    <w:rsid w:val="008D0AFA"/>
    <w:rsid w:val="008D7D15"/>
    <w:rsid w:val="008E030E"/>
    <w:rsid w:val="008E3EBD"/>
    <w:rsid w:val="008F3DFE"/>
    <w:rsid w:val="009035AC"/>
    <w:rsid w:val="009045D7"/>
    <w:rsid w:val="009050C8"/>
    <w:rsid w:val="00907D58"/>
    <w:rsid w:val="00930AE2"/>
    <w:rsid w:val="00930AF1"/>
    <w:rsid w:val="00932672"/>
    <w:rsid w:val="009416FB"/>
    <w:rsid w:val="009508F2"/>
    <w:rsid w:val="00954E7E"/>
    <w:rsid w:val="009550CC"/>
    <w:rsid w:val="00955FF8"/>
    <w:rsid w:val="00962879"/>
    <w:rsid w:val="0097080D"/>
    <w:rsid w:val="00975E62"/>
    <w:rsid w:val="00977894"/>
    <w:rsid w:val="0098013B"/>
    <w:rsid w:val="00994935"/>
    <w:rsid w:val="00996ADA"/>
    <w:rsid w:val="009A151A"/>
    <w:rsid w:val="009A152F"/>
    <w:rsid w:val="009A4758"/>
    <w:rsid w:val="009A5F66"/>
    <w:rsid w:val="009A7DD1"/>
    <w:rsid w:val="009B375F"/>
    <w:rsid w:val="009B67FD"/>
    <w:rsid w:val="009B746E"/>
    <w:rsid w:val="009C025B"/>
    <w:rsid w:val="009C6430"/>
    <w:rsid w:val="009C6F7E"/>
    <w:rsid w:val="009D6B47"/>
    <w:rsid w:val="009E11AC"/>
    <w:rsid w:val="009F52BD"/>
    <w:rsid w:val="00A02FFF"/>
    <w:rsid w:val="00A045BA"/>
    <w:rsid w:val="00A057EB"/>
    <w:rsid w:val="00A061D6"/>
    <w:rsid w:val="00A103B4"/>
    <w:rsid w:val="00A11ACF"/>
    <w:rsid w:val="00A13636"/>
    <w:rsid w:val="00A15DA7"/>
    <w:rsid w:val="00A21FE3"/>
    <w:rsid w:val="00A255E8"/>
    <w:rsid w:val="00A31A41"/>
    <w:rsid w:val="00A332CA"/>
    <w:rsid w:val="00A37336"/>
    <w:rsid w:val="00A40EA7"/>
    <w:rsid w:val="00A415E4"/>
    <w:rsid w:val="00A41E16"/>
    <w:rsid w:val="00A439B5"/>
    <w:rsid w:val="00A4679C"/>
    <w:rsid w:val="00A47206"/>
    <w:rsid w:val="00A52102"/>
    <w:rsid w:val="00A5431A"/>
    <w:rsid w:val="00A56436"/>
    <w:rsid w:val="00A64131"/>
    <w:rsid w:val="00A6566F"/>
    <w:rsid w:val="00A72CBF"/>
    <w:rsid w:val="00A749E8"/>
    <w:rsid w:val="00A75E88"/>
    <w:rsid w:val="00A82B96"/>
    <w:rsid w:val="00A83D12"/>
    <w:rsid w:val="00A910B9"/>
    <w:rsid w:val="00A941E8"/>
    <w:rsid w:val="00AB11DD"/>
    <w:rsid w:val="00AC2828"/>
    <w:rsid w:val="00AC31E7"/>
    <w:rsid w:val="00AD6CC0"/>
    <w:rsid w:val="00AE05F9"/>
    <w:rsid w:val="00AE09F1"/>
    <w:rsid w:val="00AE543C"/>
    <w:rsid w:val="00AE5A41"/>
    <w:rsid w:val="00AE7388"/>
    <w:rsid w:val="00AF24CC"/>
    <w:rsid w:val="00AF6238"/>
    <w:rsid w:val="00AF726A"/>
    <w:rsid w:val="00B00865"/>
    <w:rsid w:val="00B05B70"/>
    <w:rsid w:val="00B1123B"/>
    <w:rsid w:val="00B2261E"/>
    <w:rsid w:val="00B23E15"/>
    <w:rsid w:val="00B2420C"/>
    <w:rsid w:val="00B30EA2"/>
    <w:rsid w:val="00B33741"/>
    <w:rsid w:val="00B41E15"/>
    <w:rsid w:val="00B45227"/>
    <w:rsid w:val="00B45560"/>
    <w:rsid w:val="00B5104F"/>
    <w:rsid w:val="00B513CB"/>
    <w:rsid w:val="00B513D0"/>
    <w:rsid w:val="00B64E50"/>
    <w:rsid w:val="00B659BF"/>
    <w:rsid w:val="00B67265"/>
    <w:rsid w:val="00B6769E"/>
    <w:rsid w:val="00B70F6E"/>
    <w:rsid w:val="00B801EA"/>
    <w:rsid w:val="00B8430F"/>
    <w:rsid w:val="00B93BFB"/>
    <w:rsid w:val="00B952E0"/>
    <w:rsid w:val="00B97662"/>
    <w:rsid w:val="00BA307D"/>
    <w:rsid w:val="00BA54A1"/>
    <w:rsid w:val="00BB42CF"/>
    <w:rsid w:val="00BB467B"/>
    <w:rsid w:val="00BB51B6"/>
    <w:rsid w:val="00BC4F0D"/>
    <w:rsid w:val="00BC5092"/>
    <w:rsid w:val="00BD0D0B"/>
    <w:rsid w:val="00BD16C0"/>
    <w:rsid w:val="00BD2818"/>
    <w:rsid w:val="00BD2CBC"/>
    <w:rsid w:val="00BF0E25"/>
    <w:rsid w:val="00BF5645"/>
    <w:rsid w:val="00C231E7"/>
    <w:rsid w:val="00C27281"/>
    <w:rsid w:val="00C33851"/>
    <w:rsid w:val="00C36098"/>
    <w:rsid w:val="00C45B47"/>
    <w:rsid w:val="00C4764B"/>
    <w:rsid w:val="00C541E9"/>
    <w:rsid w:val="00C6345C"/>
    <w:rsid w:val="00C65C30"/>
    <w:rsid w:val="00C66A4B"/>
    <w:rsid w:val="00C72070"/>
    <w:rsid w:val="00C720A6"/>
    <w:rsid w:val="00C85CEF"/>
    <w:rsid w:val="00C9549A"/>
    <w:rsid w:val="00CA09BC"/>
    <w:rsid w:val="00CB3F1C"/>
    <w:rsid w:val="00CB46EE"/>
    <w:rsid w:val="00CB4CA7"/>
    <w:rsid w:val="00CB5D6E"/>
    <w:rsid w:val="00CB73D7"/>
    <w:rsid w:val="00CB7B05"/>
    <w:rsid w:val="00CC0B26"/>
    <w:rsid w:val="00CC4CCD"/>
    <w:rsid w:val="00CD1382"/>
    <w:rsid w:val="00CD27B4"/>
    <w:rsid w:val="00CD63C6"/>
    <w:rsid w:val="00CE0E6D"/>
    <w:rsid w:val="00CE128C"/>
    <w:rsid w:val="00CE1310"/>
    <w:rsid w:val="00CE45F6"/>
    <w:rsid w:val="00CE4A40"/>
    <w:rsid w:val="00CE62D4"/>
    <w:rsid w:val="00CF2E80"/>
    <w:rsid w:val="00CF4D72"/>
    <w:rsid w:val="00CF7D53"/>
    <w:rsid w:val="00D03FCC"/>
    <w:rsid w:val="00D047F4"/>
    <w:rsid w:val="00D132B7"/>
    <w:rsid w:val="00D17E5E"/>
    <w:rsid w:val="00D20021"/>
    <w:rsid w:val="00D278CE"/>
    <w:rsid w:val="00D34ECD"/>
    <w:rsid w:val="00D3738B"/>
    <w:rsid w:val="00D44477"/>
    <w:rsid w:val="00D46E3B"/>
    <w:rsid w:val="00D536F7"/>
    <w:rsid w:val="00D60A3D"/>
    <w:rsid w:val="00D62E96"/>
    <w:rsid w:val="00D72B93"/>
    <w:rsid w:val="00D77AC0"/>
    <w:rsid w:val="00D8244E"/>
    <w:rsid w:val="00D83CB2"/>
    <w:rsid w:val="00D858ED"/>
    <w:rsid w:val="00D860A4"/>
    <w:rsid w:val="00D908D4"/>
    <w:rsid w:val="00DC2434"/>
    <w:rsid w:val="00DD3995"/>
    <w:rsid w:val="00DD5710"/>
    <w:rsid w:val="00DD7B8B"/>
    <w:rsid w:val="00DE3A94"/>
    <w:rsid w:val="00DE4066"/>
    <w:rsid w:val="00DE4830"/>
    <w:rsid w:val="00DF026B"/>
    <w:rsid w:val="00DF1599"/>
    <w:rsid w:val="00DF1E8F"/>
    <w:rsid w:val="00DF3009"/>
    <w:rsid w:val="00DF416B"/>
    <w:rsid w:val="00E00E20"/>
    <w:rsid w:val="00E052D7"/>
    <w:rsid w:val="00E103CE"/>
    <w:rsid w:val="00E11D64"/>
    <w:rsid w:val="00E13999"/>
    <w:rsid w:val="00E15C33"/>
    <w:rsid w:val="00E2142F"/>
    <w:rsid w:val="00E22377"/>
    <w:rsid w:val="00E242CE"/>
    <w:rsid w:val="00E33EE0"/>
    <w:rsid w:val="00E60564"/>
    <w:rsid w:val="00E60569"/>
    <w:rsid w:val="00E63FBA"/>
    <w:rsid w:val="00E653B2"/>
    <w:rsid w:val="00E662A0"/>
    <w:rsid w:val="00E663FF"/>
    <w:rsid w:val="00E6654B"/>
    <w:rsid w:val="00E67260"/>
    <w:rsid w:val="00E7302F"/>
    <w:rsid w:val="00E82091"/>
    <w:rsid w:val="00E901B1"/>
    <w:rsid w:val="00E975E3"/>
    <w:rsid w:val="00EA11F5"/>
    <w:rsid w:val="00EA2BA7"/>
    <w:rsid w:val="00EA47C9"/>
    <w:rsid w:val="00EA6DB8"/>
    <w:rsid w:val="00EB0210"/>
    <w:rsid w:val="00EB66B4"/>
    <w:rsid w:val="00EC261B"/>
    <w:rsid w:val="00EC74F0"/>
    <w:rsid w:val="00ED0B1D"/>
    <w:rsid w:val="00ED0D7C"/>
    <w:rsid w:val="00ED385E"/>
    <w:rsid w:val="00ED7D66"/>
    <w:rsid w:val="00EE072D"/>
    <w:rsid w:val="00EE1629"/>
    <w:rsid w:val="00EE1E01"/>
    <w:rsid w:val="00EE3907"/>
    <w:rsid w:val="00EE47BD"/>
    <w:rsid w:val="00EF3CBD"/>
    <w:rsid w:val="00EF7D67"/>
    <w:rsid w:val="00F01548"/>
    <w:rsid w:val="00F03AAB"/>
    <w:rsid w:val="00F03E47"/>
    <w:rsid w:val="00F04BEF"/>
    <w:rsid w:val="00F13BF4"/>
    <w:rsid w:val="00F1456A"/>
    <w:rsid w:val="00F20C35"/>
    <w:rsid w:val="00F22AF9"/>
    <w:rsid w:val="00F2770D"/>
    <w:rsid w:val="00F32F44"/>
    <w:rsid w:val="00F42D90"/>
    <w:rsid w:val="00F4365C"/>
    <w:rsid w:val="00F47DB7"/>
    <w:rsid w:val="00F5336C"/>
    <w:rsid w:val="00F548C7"/>
    <w:rsid w:val="00F61208"/>
    <w:rsid w:val="00F7042B"/>
    <w:rsid w:val="00F804FE"/>
    <w:rsid w:val="00F85D86"/>
    <w:rsid w:val="00F9011F"/>
    <w:rsid w:val="00F91FB9"/>
    <w:rsid w:val="00F92B4F"/>
    <w:rsid w:val="00F96C1C"/>
    <w:rsid w:val="00FA0364"/>
    <w:rsid w:val="00FA4285"/>
    <w:rsid w:val="00FA4A91"/>
    <w:rsid w:val="00FB0B01"/>
    <w:rsid w:val="00FC0BF6"/>
    <w:rsid w:val="00FC342F"/>
    <w:rsid w:val="00FC64CE"/>
    <w:rsid w:val="00FC6787"/>
    <w:rsid w:val="00FC6E70"/>
    <w:rsid w:val="00FC6FB5"/>
    <w:rsid w:val="00FC7D65"/>
    <w:rsid w:val="00FD0531"/>
    <w:rsid w:val="00FD0777"/>
    <w:rsid w:val="00FD2E9A"/>
    <w:rsid w:val="00FE61AF"/>
    <w:rsid w:val="00FE7D67"/>
    <w:rsid w:val="00FF062C"/>
    <w:rsid w:val="00FF1C7D"/>
    <w:rsid w:val="00FF23D6"/>
    <w:rsid w:val="00FF7DE9"/>
    <w:rsid w:val="03837ACB"/>
    <w:rsid w:val="04376121"/>
    <w:rsid w:val="07D213A1"/>
    <w:rsid w:val="23E43253"/>
    <w:rsid w:val="422B7417"/>
    <w:rsid w:val="4286479B"/>
    <w:rsid w:val="43EF351C"/>
    <w:rsid w:val="5F5606CD"/>
    <w:rsid w:val="6B4A3901"/>
    <w:rsid w:val="74724C7C"/>
    <w:rsid w:val="78E976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60"/>
    <w:pPr>
      <w:widowControl w:val="0"/>
      <w:jc w:val="both"/>
    </w:pPr>
    <w:rPr>
      <w:rFonts w:ascii="Calibri" w:hAnsi="Calibri" w:cs="Calibri"/>
      <w:kern w:val="2"/>
      <w:sz w:val="21"/>
      <w:szCs w:val="21"/>
    </w:rPr>
  </w:style>
  <w:style w:type="paragraph" w:styleId="1">
    <w:name w:val="heading 1"/>
    <w:basedOn w:val="a"/>
    <w:next w:val="a"/>
    <w:link w:val="1Char"/>
    <w:qFormat/>
    <w:locked/>
    <w:rsid w:val="00432160"/>
    <w:pPr>
      <w:keepNext/>
      <w:keepLines/>
      <w:spacing w:line="360" w:lineRule="auto"/>
      <w:ind w:firstLineChars="200" w:firstLine="200"/>
      <w:jc w:val="left"/>
      <w:outlineLvl w:val="0"/>
    </w:pPr>
    <w:rPr>
      <w:rFonts w:eastAsia="黑体"/>
      <w:bCs/>
      <w:kern w:val="44"/>
      <w:sz w:val="32"/>
      <w:szCs w:val="44"/>
    </w:rPr>
  </w:style>
  <w:style w:type="paragraph" w:styleId="2">
    <w:name w:val="heading 2"/>
    <w:basedOn w:val="a"/>
    <w:next w:val="a"/>
    <w:link w:val="2Char"/>
    <w:unhideWhenUsed/>
    <w:qFormat/>
    <w:locked/>
    <w:rsid w:val="00432160"/>
    <w:pPr>
      <w:keepNext/>
      <w:keepLines/>
      <w:outlineLvl w:val="1"/>
    </w:pPr>
    <w:rPr>
      <w:rFonts w:ascii="Cambria" w:eastAsia="黑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432160"/>
    <w:pPr>
      <w:tabs>
        <w:tab w:val="center" w:pos="4153"/>
        <w:tab w:val="right" w:pos="8306"/>
      </w:tabs>
      <w:snapToGrid w:val="0"/>
      <w:jc w:val="left"/>
    </w:pPr>
    <w:rPr>
      <w:kern w:val="0"/>
      <w:sz w:val="18"/>
      <w:szCs w:val="18"/>
    </w:rPr>
  </w:style>
  <w:style w:type="paragraph" w:styleId="a4">
    <w:name w:val="header"/>
    <w:basedOn w:val="a"/>
    <w:link w:val="Char0"/>
    <w:uiPriority w:val="99"/>
    <w:semiHidden/>
    <w:qFormat/>
    <w:rsid w:val="00432160"/>
    <w:pPr>
      <w:pBdr>
        <w:bottom w:val="single" w:sz="6" w:space="1" w:color="auto"/>
      </w:pBdr>
      <w:tabs>
        <w:tab w:val="center" w:pos="4153"/>
        <w:tab w:val="right" w:pos="8306"/>
      </w:tabs>
      <w:snapToGrid w:val="0"/>
      <w:jc w:val="center"/>
    </w:pPr>
    <w:rPr>
      <w:kern w:val="0"/>
      <w:sz w:val="18"/>
      <w:szCs w:val="18"/>
    </w:rPr>
  </w:style>
  <w:style w:type="paragraph" w:styleId="a5">
    <w:name w:val="Normal (Web)"/>
    <w:basedOn w:val="a"/>
    <w:uiPriority w:val="99"/>
    <w:qFormat/>
    <w:rsid w:val="00432160"/>
    <w:pPr>
      <w:spacing w:beforeAutospacing="1" w:afterAutospacing="1"/>
      <w:jc w:val="left"/>
    </w:pPr>
    <w:rPr>
      <w:kern w:val="0"/>
      <w:sz w:val="24"/>
      <w:szCs w:val="24"/>
    </w:rPr>
  </w:style>
  <w:style w:type="table" w:styleId="a6">
    <w:name w:val="Table Grid"/>
    <w:basedOn w:val="a1"/>
    <w:uiPriority w:val="99"/>
    <w:qFormat/>
    <w:rsid w:val="0043216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Strong"/>
    <w:uiPriority w:val="99"/>
    <w:qFormat/>
    <w:rsid w:val="00432160"/>
    <w:rPr>
      <w:b/>
      <w:bCs/>
    </w:rPr>
  </w:style>
  <w:style w:type="character" w:customStyle="1" w:styleId="Char0">
    <w:name w:val="页眉 Char"/>
    <w:link w:val="a4"/>
    <w:uiPriority w:val="99"/>
    <w:semiHidden/>
    <w:qFormat/>
    <w:locked/>
    <w:rsid w:val="00432160"/>
    <w:rPr>
      <w:sz w:val="18"/>
      <w:szCs w:val="18"/>
    </w:rPr>
  </w:style>
  <w:style w:type="character" w:customStyle="1" w:styleId="Char">
    <w:name w:val="页脚 Char"/>
    <w:link w:val="a3"/>
    <w:uiPriority w:val="99"/>
    <w:semiHidden/>
    <w:qFormat/>
    <w:locked/>
    <w:rsid w:val="00432160"/>
    <w:rPr>
      <w:sz w:val="18"/>
      <w:szCs w:val="18"/>
    </w:rPr>
  </w:style>
  <w:style w:type="paragraph" w:styleId="a8">
    <w:name w:val="List Paragraph"/>
    <w:basedOn w:val="a"/>
    <w:uiPriority w:val="99"/>
    <w:qFormat/>
    <w:rsid w:val="00432160"/>
    <w:pPr>
      <w:ind w:firstLineChars="200" w:firstLine="420"/>
    </w:pPr>
  </w:style>
  <w:style w:type="character" w:customStyle="1" w:styleId="2Char">
    <w:name w:val="标题 2 Char"/>
    <w:link w:val="2"/>
    <w:qFormat/>
    <w:rsid w:val="00432160"/>
    <w:rPr>
      <w:rFonts w:ascii="Cambria" w:eastAsia="黑体" w:hAnsi="Cambria" w:cs="Times New Roman"/>
      <w:bCs/>
      <w:kern w:val="2"/>
      <w:sz w:val="32"/>
      <w:szCs w:val="32"/>
    </w:rPr>
  </w:style>
  <w:style w:type="character" w:customStyle="1" w:styleId="1Char">
    <w:name w:val="标题 1 Char"/>
    <w:link w:val="1"/>
    <w:qFormat/>
    <w:rsid w:val="00432160"/>
    <w:rPr>
      <w:rFonts w:eastAsia="黑体" w:cs="Calibri"/>
      <w:bCs/>
      <w:kern w:val="44"/>
      <w:sz w:val="32"/>
      <w:szCs w:val="44"/>
    </w:rPr>
  </w:style>
  <w:style w:type="character" w:styleId="a9">
    <w:name w:val="Hyperlink"/>
    <w:basedOn w:val="a0"/>
    <w:uiPriority w:val="99"/>
    <w:unhideWhenUsed/>
    <w:rsid w:val="00ED385E"/>
    <w:rPr>
      <w:color w:val="0000FF" w:themeColor="hyperlink"/>
      <w:u w:val="single"/>
    </w:rPr>
  </w:style>
  <w:style w:type="character" w:customStyle="1" w:styleId="cell-text2">
    <w:name w:val="cell-text2"/>
    <w:basedOn w:val="a0"/>
    <w:rsid w:val="00144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4688">
      <w:bodyDiv w:val="1"/>
      <w:marLeft w:val="0"/>
      <w:marRight w:val="0"/>
      <w:marTop w:val="0"/>
      <w:marBottom w:val="0"/>
      <w:divBdr>
        <w:top w:val="none" w:sz="0" w:space="0" w:color="auto"/>
        <w:left w:val="none" w:sz="0" w:space="0" w:color="auto"/>
        <w:bottom w:val="none" w:sz="0" w:space="0" w:color="auto"/>
        <w:right w:val="none" w:sz="0" w:space="0" w:color="auto"/>
      </w:divBdr>
      <w:divsChild>
        <w:div w:id="1145008616">
          <w:marLeft w:val="0"/>
          <w:marRight w:val="0"/>
          <w:marTop w:val="0"/>
          <w:marBottom w:val="0"/>
          <w:divBdr>
            <w:top w:val="none" w:sz="0" w:space="0" w:color="auto"/>
            <w:left w:val="none" w:sz="0" w:space="0" w:color="auto"/>
            <w:bottom w:val="none" w:sz="0" w:space="0" w:color="auto"/>
            <w:right w:val="none" w:sz="0" w:space="0" w:color="auto"/>
          </w:divBdr>
          <w:divsChild>
            <w:div w:id="237134680">
              <w:marLeft w:val="0"/>
              <w:marRight w:val="0"/>
              <w:marTop w:val="0"/>
              <w:marBottom w:val="0"/>
              <w:divBdr>
                <w:top w:val="none" w:sz="0" w:space="0" w:color="auto"/>
                <w:left w:val="none" w:sz="0" w:space="0" w:color="auto"/>
                <w:bottom w:val="none" w:sz="0" w:space="0" w:color="auto"/>
                <w:right w:val="none" w:sz="0" w:space="0" w:color="auto"/>
              </w:divBdr>
              <w:divsChild>
                <w:div w:id="1866091355">
                  <w:marLeft w:val="0"/>
                  <w:marRight w:val="0"/>
                  <w:marTop w:val="0"/>
                  <w:marBottom w:val="0"/>
                  <w:divBdr>
                    <w:top w:val="none" w:sz="0" w:space="0" w:color="auto"/>
                    <w:left w:val="none" w:sz="0" w:space="0" w:color="auto"/>
                    <w:bottom w:val="none" w:sz="0" w:space="0" w:color="auto"/>
                    <w:right w:val="none" w:sz="0" w:space="0" w:color="auto"/>
                  </w:divBdr>
                  <w:divsChild>
                    <w:div w:id="740565484">
                      <w:marLeft w:val="0"/>
                      <w:marRight w:val="0"/>
                      <w:marTop w:val="0"/>
                      <w:marBottom w:val="0"/>
                      <w:divBdr>
                        <w:top w:val="none" w:sz="0" w:space="0" w:color="auto"/>
                        <w:left w:val="none" w:sz="0" w:space="0" w:color="auto"/>
                        <w:bottom w:val="none" w:sz="0" w:space="0" w:color="auto"/>
                        <w:right w:val="none" w:sz="0" w:space="0" w:color="auto"/>
                      </w:divBdr>
                      <w:divsChild>
                        <w:div w:id="36854244">
                          <w:marLeft w:val="0"/>
                          <w:marRight w:val="0"/>
                          <w:marTop w:val="0"/>
                          <w:marBottom w:val="0"/>
                          <w:divBdr>
                            <w:top w:val="none" w:sz="0" w:space="0" w:color="auto"/>
                            <w:left w:val="none" w:sz="0" w:space="0" w:color="auto"/>
                            <w:bottom w:val="none" w:sz="0" w:space="0" w:color="auto"/>
                            <w:right w:val="none" w:sz="0" w:space="0" w:color="auto"/>
                          </w:divBdr>
                          <w:divsChild>
                            <w:div w:id="447428201">
                              <w:marLeft w:val="0"/>
                              <w:marRight w:val="0"/>
                              <w:marTop w:val="0"/>
                              <w:marBottom w:val="0"/>
                              <w:divBdr>
                                <w:top w:val="none" w:sz="0" w:space="0" w:color="auto"/>
                                <w:left w:val="none" w:sz="0" w:space="0" w:color="auto"/>
                                <w:bottom w:val="none" w:sz="0" w:space="0" w:color="auto"/>
                                <w:right w:val="none" w:sz="0" w:space="0" w:color="auto"/>
                              </w:divBdr>
                              <w:divsChild>
                                <w:div w:id="19409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4</Pages>
  <Words>687</Words>
  <Characters>3917</Characters>
  <Application>Microsoft Office Word</Application>
  <DocSecurity>0</DocSecurity>
  <Lines>32</Lines>
  <Paragraphs>9</Paragraphs>
  <ScaleCrop>false</ScaleCrop>
  <Company>Microsoft</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徐州工程学院人才引进实施办法</dc:title>
  <dc:creator>Windows 用户</dc:creator>
  <cp:lastModifiedBy>蔡志翔</cp:lastModifiedBy>
  <cp:revision>230</cp:revision>
  <cp:lastPrinted>2019-03-12T10:01:00Z</cp:lastPrinted>
  <dcterms:created xsi:type="dcterms:W3CDTF">2019-01-30T07:25:00Z</dcterms:created>
  <dcterms:modified xsi:type="dcterms:W3CDTF">2021-03-01T01:33:00Z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