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张裕销售总公司校园招聘</w:t>
      </w:r>
    </w:p>
    <w:p>
      <w:pPr>
        <w:pStyle w:val="4"/>
        <w:widowControl/>
        <w:ind w:left="-158" w:leftChars="-75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一、公司介绍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1892年，著名爱国侨领张弼士先生在烟台创建张裕公司，开启了中国产业化酿造葡萄酒的先河。由此，张裕被誉为“中国葡萄酒产业发祥地”。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裕创办之初，中国没有酿酒葡萄、酿酒师与酿酒设备。张裕下决心从国外引进酿酒葡萄，1892年—1896年，先后从欧洲引种了124种酿酒葡萄，成功培育出中国第一代酿酒葡萄。时至今日，国内90%以上的葡萄品种都是张裕最初引进并命名的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1899年，张裕酿出了中国第一瓶葡萄酒；1914年，张裕又酿出了中国第一瓶白兰地；1915年，张裕在巴拿马万国博览会上斩获四枚大金奖；1931年，张裕第三代酿酒师巴狄士多奇选用烟台蛇龙珠葡萄为主要原料，成功酿造出中国第一瓶干红葡萄酒——张裕解百纳；1949年，新中国首次国宴用张裕；1952年、1963年及1979年的国家名酒评比会上，张裕蝉联三届“国家名酒”称号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2002年，张裕在中国率先引入“酒庄”概念，先后在烟台、辽宁、北京、宁夏、陕西、新疆六大优质产区建成8大酒庄。随后，张裕加速全球布局，陆续在法国、西班牙、智利、澳大利亚收购6大酒庄。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经过131年的发展，张裕已在全球布局14座专业化酒庄，覆盖法国、西班牙、智利、澳大利亚等全球重要葡萄酒生产国，拥有25万亩葡萄园，成为全球葡萄酒领域布局最广的企业之一，旗下产品畅销全球80多个国家。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中，张裕旗下葡萄酒高端战略品牌龙谕已经累计斩获150项世界大奖，畅销世界50国，是进驻全球米其林、黑珍珠高端餐厅最多的中国酒庄酒；白兰地版块高端战略品牌可雅，与世界著名干邑同台竞技，夺得“全球XO盲品赛”冠军，销往全球21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2023年，全球权威品牌价值评估机构Brand Finance发布“2023全球最强葡萄酒&amp;香槟品牌”（World’s strongest Wine &amp; Champagne brands）榜单，张裕以最高分成为“全球最强葡萄酒与香槟品牌”第一名。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与此同时，Brand Finance还公布了“2023全球最具价值的葡萄酒&amp;香槟品牌”（Most valuable Wine &amp; Champagne brands）榜单，张裕以12亿美元的品牌价值位列全球第二。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从1892年到今天，从烟台到世界，百年张裕仍在不断自我突破，立志成为全球数字化转型走在最前列的葡萄酒企业，为全球消费者提供更高品质、更加优雅的葡萄酒生活。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二、招聘信息</w:t>
      </w:r>
    </w:p>
    <w:p>
      <w:pPr>
        <w:pStyle w:val="4"/>
        <w:widowControl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（一）岗位信息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1、招聘岗位：市场管培生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2、招聘人数：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0人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3、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</w:t>
      </w:r>
      <w:r>
        <w:rPr>
          <w:rFonts w:hint="eastAsia" w:ascii="仿宋" w:hAnsi="仿宋" w:eastAsia="仿宋" w:cs="仿宋"/>
          <w:sz w:val="28"/>
          <w:szCs w:val="28"/>
        </w:rPr>
        <w:t>条件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本科及以上在校学生：大三、大四在校学生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五官端正、善于沟通，</w:t>
      </w:r>
      <w:r>
        <w:rPr>
          <w:rFonts w:hint="eastAsia" w:ascii="仿宋" w:hAnsi="仿宋" w:eastAsia="仿宋" w:cs="仿宋"/>
          <w:sz w:val="28"/>
          <w:szCs w:val="28"/>
        </w:rPr>
        <w:t>爱好葡萄酒文化、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</w:t>
      </w:r>
      <w:r>
        <w:rPr>
          <w:rFonts w:hint="eastAsia" w:ascii="仿宋" w:hAnsi="仿宋" w:eastAsia="仿宋" w:cs="仿宋"/>
          <w:sz w:val="28"/>
          <w:szCs w:val="28"/>
        </w:rPr>
        <w:t>营销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、专业或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拥有相关</w:t>
      </w:r>
      <w:r>
        <w:rPr>
          <w:rFonts w:hint="eastAsia" w:ascii="仿宋" w:hAnsi="仿宋" w:eastAsia="仿宋" w:cs="仿宋"/>
          <w:sz w:val="28"/>
          <w:szCs w:val="28"/>
        </w:rPr>
        <w:t>实习经历均可报名。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年以内高校毕业生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毕业后主要在消费品特别是在中高端消费品领域从事市场营销工作，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愿意重新接受管培培养及岗前实习模式，</w:t>
      </w:r>
      <w:r>
        <w:rPr>
          <w:rFonts w:hint="eastAsia" w:ascii="仿宋" w:hAnsi="仿宋" w:eastAsia="仿宋" w:cs="仿宋"/>
          <w:sz w:val="28"/>
          <w:szCs w:val="28"/>
        </w:rPr>
        <w:t>其他条件同上。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培养模式</w:t>
      </w:r>
    </w:p>
    <w:p>
      <w:pPr>
        <w:pStyle w:val="4"/>
        <w:widowControl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前实习（1-2个月）：参与实习基地工作，由公司提供基础知识及技能培训，基地进行具体工作安排及指导。实习本身作为双向选择过程，通过实习检验并收到offer的同学，可参与下一阶段的总部管培训练营。在校学生可利用寒暑假参与实习，往届高校毕业生可根据实习基地的安排选择实习时间。</w:t>
      </w:r>
    </w:p>
    <w:p>
      <w:pPr>
        <w:pStyle w:val="4"/>
        <w:widowControl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管培训练营（6个月）：固定每年7月上旬开营，学员统一到公司烟台总部报到、办理入职并接受6个月的全面培训。</w:t>
      </w:r>
    </w:p>
    <w:p>
      <w:pPr>
        <w:pStyle w:val="4"/>
        <w:widowControl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总部培训2个月，参与生产、销售、旅游3个不同分工体系的培训及实习，从历史文化、发展战略、组织结构、各个事业部的工作内容及营销策略、生产工艺、产品知识等全方位了解公司，明确自身岗位定位、完善职业规划；</w:t>
      </w:r>
    </w:p>
    <w:p>
      <w:pPr>
        <w:pStyle w:val="4"/>
        <w:widowControl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②市场观摩见习4个月，由总部指定省公司总经理带教，掌握一线工作技能，熟悉各层级销售工作内容。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）转正定岗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根据个人表现及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定岗</w:t>
      </w:r>
      <w:r>
        <w:rPr>
          <w:rFonts w:hint="eastAsia" w:ascii="仿宋" w:hAnsi="仿宋" w:eastAsia="仿宋" w:cs="仿宋"/>
          <w:sz w:val="28"/>
          <w:szCs w:val="28"/>
        </w:rPr>
        <w:t>意向，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确定事业部及岗位，进入品牌、销售等</w:t>
      </w:r>
      <w:r>
        <w:rPr>
          <w:rFonts w:hint="eastAsia" w:ascii="仿宋" w:hAnsi="仿宋" w:eastAsia="仿宋" w:cs="仿宋"/>
          <w:sz w:val="28"/>
          <w:szCs w:val="28"/>
        </w:rPr>
        <w:t>岗位工作。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5、公司职位亮点：</w:t>
      </w:r>
    </w:p>
    <w:p>
      <w:pPr>
        <w:pStyle w:val="4"/>
        <w:widowControl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（1）有竞争力的薪酬，应届毕业生入职即享5年房补~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入职1年享受市政府补贴（生活补贴最高3.6万元，购房补贴最高20万元）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（2）有思想的队友，1V1明星员工带教，不怕你来问~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（3）有温度的HR，每次比你多想一点~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（4）有高度的培训，领导看啥你看啥~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（5）有诚意的邀请，严把关，真培养，不浪费大家时间~</w:t>
      </w:r>
    </w:p>
    <w:p>
      <w:pPr>
        <w:pStyle w:val="4"/>
        <w:widowControl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（6）五险一金、带薪年休假、股权激励、弹性工作、丰富工会活动（节日礼金、团建、体检、观影、旅游）、先进员工家属酒庄旅游、中国酒业协会葡萄酒品酒师培训及证书颁发。  </w:t>
      </w:r>
    </w:p>
    <w:p>
      <w:pPr>
        <w:pStyle w:val="4"/>
        <w:widowControl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（二）流程说明</w:t>
      </w:r>
    </w:p>
    <w:p>
      <w:pPr>
        <w:pStyle w:val="4"/>
        <w:widowControl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简历投递→初面（视频）→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岗前实习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实习鉴定（复面）</w:t>
      </w:r>
      <w:r>
        <w:rPr>
          <w:rFonts w:hint="eastAsia" w:ascii="仿宋" w:hAnsi="仿宋" w:eastAsia="仿宋" w:cs="仿宋"/>
          <w:sz w:val="28"/>
          <w:szCs w:val="28"/>
        </w:rPr>
        <w:t>→发出offer→签约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→训练营→转正定岗</w:t>
      </w:r>
    </w:p>
    <w:p>
      <w:pPr>
        <w:pStyle w:val="4"/>
        <w:widowControl/>
        <w:ind w:left="562" w:hanging="562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（三）联系方式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1、联系人：窦先生  0535-6636051</w:t>
      </w:r>
    </w:p>
    <w:p>
      <w:pPr>
        <w:pStyle w:val="4"/>
        <w:widowControl/>
        <w:ind w:left="559" w:leftChars="266" w:firstLine="1400" w:firstLineChars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梁女士 </w:t>
      </w:r>
      <w:r>
        <w:rPr>
          <w:rFonts w:hint="eastAsia" w:ascii="仿宋" w:hAnsi="仿宋" w:eastAsia="仿宋" w:cs="仿宋"/>
          <w:sz w:val="28"/>
          <w:szCs w:val="28"/>
        </w:rPr>
        <w:t>0535-6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518163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2、简历投递方式（请在简历中留下你的地址）</w:t>
      </w:r>
    </w:p>
    <w:p>
      <w:pPr>
        <w:pStyle w:val="4"/>
        <w:widowControl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fldChar w:fldCharType="begin"/>
      </w:r>
      <w:r>
        <w:instrText xml:space="preserve"> HYPERLINK "mailto:zhaopin@changyu.com.cn"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</w:rPr>
        <w:t>zhaopin@changyu.com.cn</w:t>
      </w:r>
      <w:r>
        <w:rPr>
          <w:rStyle w:val="7"/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4"/>
        <w:widowControl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3、微信公众号（了解公司）</w:t>
      </w:r>
    </w:p>
    <w:p>
      <w:pPr>
        <w:pStyle w:val="4"/>
        <w:widowControl/>
        <w:ind w:firstLine="48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eastAsia="宋体"/>
        </w:rPr>
        <w:drawing>
          <wp:inline distT="0" distB="0" distL="114300" distR="114300">
            <wp:extent cx="1879600" cy="1879600"/>
            <wp:effectExtent l="0" t="0" r="6350" b="6350"/>
            <wp:docPr id="1" name="图片 1" descr="公司官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官微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ind w:left="559" w:leftChars="266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ZDQ2MDUzMzNmMGIxNDNkNGY5Y2ZkZjk3Y2Q1M2MifQ=="/>
  </w:docVars>
  <w:rsids>
    <w:rsidRoot w:val="00791782"/>
    <w:rsid w:val="000A75B7"/>
    <w:rsid w:val="000F4F84"/>
    <w:rsid w:val="00791782"/>
    <w:rsid w:val="0099163F"/>
    <w:rsid w:val="00AC52A8"/>
    <w:rsid w:val="00B3324A"/>
    <w:rsid w:val="00B90141"/>
    <w:rsid w:val="00C62C5E"/>
    <w:rsid w:val="00C73A78"/>
    <w:rsid w:val="025D08EA"/>
    <w:rsid w:val="04842AA6"/>
    <w:rsid w:val="04CA19CF"/>
    <w:rsid w:val="05D6327C"/>
    <w:rsid w:val="06B47E58"/>
    <w:rsid w:val="06F814BE"/>
    <w:rsid w:val="07720428"/>
    <w:rsid w:val="07934EB4"/>
    <w:rsid w:val="09B63017"/>
    <w:rsid w:val="0A4568EE"/>
    <w:rsid w:val="0A4D56E8"/>
    <w:rsid w:val="0AB9686F"/>
    <w:rsid w:val="0B755D85"/>
    <w:rsid w:val="0BD96693"/>
    <w:rsid w:val="0BEB67E9"/>
    <w:rsid w:val="0C3025CD"/>
    <w:rsid w:val="0CDB2263"/>
    <w:rsid w:val="0D233B36"/>
    <w:rsid w:val="0D755FD7"/>
    <w:rsid w:val="0ECE00CB"/>
    <w:rsid w:val="0F3956B6"/>
    <w:rsid w:val="0F70425A"/>
    <w:rsid w:val="111820E0"/>
    <w:rsid w:val="11CA3C57"/>
    <w:rsid w:val="12CD4AD1"/>
    <w:rsid w:val="136441CE"/>
    <w:rsid w:val="136659AC"/>
    <w:rsid w:val="13985977"/>
    <w:rsid w:val="148A7FCB"/>
    <w:rsid w:val="14D113FA"/>
    <w:rsid w:val="159D5A95"/>
    <w:rsid w:val="16805E34"/>
    <w:rsid w:val="17304C1B"/>
    <w:rsid w:val="184F7B7E"/>
    <w:rsid w:val="18C83005"/>
    <w:rsid w:val="1BD23C9F"/>
    <w:rsid w:val="1C504C76"/>
    <w:rsid w:val="1CBC0FBA"/>
    <w:rsid w:val="1CC64B3E"/>
    <w:rsid w:val="1D65701D"/>
    <w:rsid w:val="1DF41EB0"/>
    <w:rsid w:val="1F6A575A"/>
    <w:rsid w:val="1F7314A2"/>
    <w:rsid w:val="20D02EA3"/>
    <w:rsid w:val="20D205E0"/>
    <w:rsid w:val="21450524"/>
    <w:rsid w:val="21CD06A6"/>
    <w:rsid w:val="230259B5"/>
    <w:rsid w:val="239D3ACB"/>
    <w:rsid w:val="23C4597C"/>
    <w:rsid w:val="24082954"/>
    <w:rsid w:val="25BA0095"/>
    <w:rsid w:val="27A274A1"/>
    <w:rsid w:val="2A7E37C3"/>
    <w:rsid w:val="2B575467"/>
    <w:rsid w:val="2B724B56"/>
    <w:rsid w:val="2B7771F8"/>
    <w:rsid w:val="2F3B2947"/>
    <w:rsid w:val="2FB27F4B"/>
    <w:rsid w:val="308B6637"/>
    <w:rsid w:val="31E212DA"/>
    <w:rsid w:val="31E71DFA"/>
    <w:rsid w:val="32AA7E76"/>
    <w:rsid w:val="33915A27"/>
    <w:rsid w:val="33B8611D"/>
    <w:rsid w:val="35153EC7"/>
    <w:rsid w:val="352F5C59"/>
    <w:rsid w:val="359069B3"/>
    <w:rsid w:val="36BF2169"/>
    <w:rsid w:val="37987E11"/>
    <w:rsid w:val="382554A9"/>
    <w:rsid w:val="38560B75"/>
    <w:rsid w:val="3A745C0C"/>
    <w:rsid w:val="3A8F0A4A"/>
    <w:rsid w:val="3AFC74B1"/>
    <w:rsid w:val="3B12691A"/>
    <w:rsid w:val="3B2D55F2"/>
    <w:rsid w:val="3C026FCA"/>
    <w:rsid w:val="3C2C464A"/>
    <w:rsid w:val="3C3976F6"/>
    <w:rsid w:val="3C625060"/>
    <w:rsid w:val="3C8A7855"/>
    <w:rsid w:val="3E0612DB"/>
    <w:rsid w:val="3ED412AE"/>
    <w:rsid w:val="4213045D"/>
    <w:rsid w:val="42734FE4"/>
    <w:rsid w:val="42880EAC"/>
    <w:rsid w:val="43122E63"/>
    <w:rsid w:val="43632ADD"/>
    <w:rsid w:val="43912702"/>
    <w:rsid w:val="444F0682"/>
    <w:rsid w:val="465536A3"/>
    <w:rsid w:val="46B1697F"/>
    <w:rsid w:val="46F25059"/>
    <w:rsid w:val="47D65CFF"/>
    <w:rsid w:val="489755C6"/>
    <w:rsid w:val="48B56F2B"/>
    <w:rsid w:val="4A4F1C30"/>
    <w:rsid w:val="4B124B93"/>
    <w:rsid w:val="4D380AD9"/>
    <w:rsid w:val="4E2123DA"/>
    <w:rsid w:val="4E724CEA"/>
    <w:rsid w:val="4EB44CA9"/>
    <w:rsid w:val="4EEA6C2D"/>
    <w:rsid w:val="4F4A7AB9"/>
    <w:rsid w:val="50D611AB"/>
    <w:rsid w:val="50DA7892"/>
    <w:rsid w:val="517E4813"/>
    <w:rsid w:val="536A2A4B"/>
    <w:rsid w:val="5454111A"/>
    <w:rsid w:val="555B35AD"/>
    <w:rsid w:val="55602DA0"/>
    <w:rsid w:val="560D152E"/>
    <w:rsid w:val="584F55C5"/>
    <w:rsid w:val="58541C97"/>
    <w:rsid w:val="59036DC1"/>
    <w:rsid w:val="59AD05F4"/>
    <w:rsid w:val="59CD7278"/>
    <w:rsid w:val="5A48689C"/>
    <w:rsid w:val="5B1D7C42"/>
    <w:rsid w:val="5D3906CD"/>
    <w:rsid w:val="5D786D22"/>
    <w:rsid w:val="5D8B466A"/>
    <w:rsid w:val="5E850BE4"/>
    <w:rsid w:val="5F016CBC"/>
    <w:rsid w:val="604323FE"/>
    <w:rsid w:val="608E7761"/>
    <w:rsid w:val="60BD54CA"/>
    <w:rsid w:val="613674C5"/>
    <w:rsid w:val="6192725F"/>
    <w:rsid w:val="6372354A"/>
    <w:rsid w:val="63864A32"/>
    <w:rsid w:val="63E05147"/>
    <w:rsid w:val="63EF60CD"/>
    <w:rsid w:val="65A55F43"/>
    <w:rsid w:val="679B2CAB"/>
    <w:rsid w:val="67F500C6"/>
    <w:rsid w:val="684308D0"/>
    <w:rsid w:val="688564E3"/>
    <w:rsid w:val="68F7739B"/>
    <w:rsid w:val="69757E26"/>
    <w:rsid w:val="6BA9647C"/>
    <w:rsid w:val="6C264410"/>
    <w:rsid w:val="6C702411"/>
    <w:rsid w:val="6D9A2EC0"/>
    <w:rsid w:val="6DF340D3"/>
    <w:rsid w:val="6F9A3ED6"/>
    <w:rsid w:val="703D01FF"/>
    <w:rsid w:val="723E5F9A"/>
    <w:rsid w:val="729012BB"/>
    <w:rsid w:val="73A94FD8"/>
    <w:rsid w:val="742F733B"/>
    <w:rsid w:val="748422A9"/>
    <w:rsid w:val="7507714C"/>
    <w:rsid w:val="76B53F52"/>
    <w:rsid w:val="76CC612B"/>
    <w:rsid w:val="772F6B3C"/>
    <w:rsid w:val="773E1FBB"/>
    <w:rsid w:val="77BD7D86"/>
    <w:rsid w:val="77C24EBE"/>
    <w:rsid w:val="78D95267"/>
    <w:rsid w:val="79255487"/>
    <w:rsid w:val="7A0E3DDB"/>
    <w:rsid w:val="7A1B4864"/>
    <w:rsid w:val="7B4F41EC"/>
    <w:rsid w:val="7DB87774"/>
    <w:rsid w:val="7F4A26E9"/>
    <w:rsid w:val="7F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4</Pages>
  <Words>1056</Words>
  <Characters>1219</Characters>
  <Lines>10</Lines>
  <Paragraphs>2</Paragraphs>
  <TotalTime>11</TotalTime>
  <ScaleCrop>false</ScaleCrop>
  <LinksUpToDate>false</LinksUpToDate>
  <CharactersWithSpaces>1228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2022-03-16T01:35:00Z</dcterms:created>
  <dc:creator>Administrator</dc:creator>
  <cp:lastModifiedBy>WPS_1663825728</cp:lastModifiedBy>
  <dcterms:modified xsi:type="dcterms:W3CDTF">2024-03-13T02:18:50Z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1DEB41BC4E1B4DA290D252CAC8DDC4A8</vt:lpwstr>
  </property>
</Properties>
</file>