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_GB2312"/>
          <w:b/>
          <w:sz w:val="44"/>
          <w:szCs w:val="44"/>
          <w:lang w:eastAsia="zh-CN"/>
        </w:rPr>
      </w:pPr>
      <w:bookmarkStart w:id="0" w:name="_GoBack"/>
      <w:bookmarkEnd w:id="0"/>
      <w:r>
        <w:rPr>
          <w:rFonts w:hint="eastAsia" w:ascii="宋体" w:hAnsi="宋体" w:cs="仿宋_GB2312"/>
          <w:b/>
          <w:sz w:val="44"/>
          <w:szCs w:val="44"/>
          <w:lang w:eastAsia="zh-CN"/>
        </w:rPr>
        <w:t>首都医科大学附属</w:t>
      </w:r>
    </w:p>
    <w:p>
      <w:pPr>
        <w:jc w:val="center"/>
        <w:rPr>
          <w:rFonts w:ascii="宋体" w:cs="仿宋_GB2312"/>
          <w:b/>
          <w:sz w:val="44"/>
          <w:szCs w:val="44"/>
        </w:rPr>
      </w:pPr>
      <w:r>
        <w:rPr>
          <w:rFonts w:hint="eastAsia" w:ascii="宋体" w:hAnsi="宋体" w:cs="仿宋_GB2312"/>
          <w:b/>
          <w:sz w:val="44"/>
          <w:szCs w:val="44"/>
          <w:lang w:eastAsia="zh-CN"/>
        </w:rPr>
        <w:t>北京妇产医院</w:t>
      </w:r>
      <w:r>
        <w:rPr>
          <w:rFonts w:hint="eastAsia" w:ascii="宋体" w:hAnsi="宋体" w:cs="仿宋_GB2312"/>
          <w:b/>
          <w:sz w:val="44"/>
          <w:szCs w:val="44"/>
        </w:rPr>
        <w:t>怀柔区妇幼保健院</w:t>
      </w:r>
      <w:r>
        <w:rPr>
          <w:rFonts w:hint="eastAsia" w:ascii="宋体" w:hAnsi="宋体" w:cs="仿宋_GB2312"/>
          <w:b/>
          <w:sz w:val="44"/>
          <w:szCs w:val="44"/>
          <w:lang w:eastAsia="zh-CN"/>
        </w:rPr>
        <w:t>招聘</w:t>
      </w:r>
      <w:r>
        <w:rPr>
          <w:rFonts w:hint="eastAsia" w:ascii="宋体" w:hAnsi="宋体" w:cs="仿宋_GB2312"/>
          <w:b/>
          <w:sz w:val="44"/>
          <w:szCs w:val="44"/>
        </w:rPr>
        <w:t>简</w:t>
      </w:r>
      <w:r>
        <w:rPr>
          <w:rFonts w:hint="eastAsia" w:ascii="宋体" w:hAnsi="宋体" w:cs="仿宋_GB2312"/>
          <w:b/>
          <w:sz w:val="44"/>
          <w:szCs w:val="44"/>
          <w:lang w:eastAsia="zh-CN"/>
        </w:rPr>
        <w:t>章</w:t>
      </w:r>
    </w:p>
    <w:p>
      <w:pPr>
        <w:ind w:firstLine="360" w:firstLineChars="150"/>
        <w:rPr>
          <w:rFonts w:ascii="仿宋_GB2312" w:hAnsi="仿宋_GB2312" w:eastAsia="仿宋_GB2312" w:cs="仿宋_GB2312"/>
          <w:sz w:val="24"/>
        </w:rPr>
      </w:pPr>
    </w:p>
    <w:p>
      <w:pPr>
        <w:spacing w:line="560" w:lineRule="exact"/>
        <w:rPr>
          <w:rFonts w:ascii="仿宋_GB2312" w:hAnsi="微软雅黑" w:eastAsia="仿宋_GB2312"/>
          <w:color w:val="333333"/>
          <w:spacing w:val="8"/>
          <w:sz w:val="32"/>
          <w:szCs w:val="32"/>
        </w:rPr>
      </w:pPr>
      <w:r>
        <w:rPr>
          <w:rFonts w:hint="eastAsia" w:ascii="仿宋_GB2312" w:hAnsi="微软雅黑" w:eastAsia="仿宋_GB2312"/>
          <w:color w:val="333333"/>
          <w:spacing w:val="8"/>
          <w:sz w:val="32"/>
          <w:szCs w:val="32"/>
          <w:lang w:val="en-US" w:eastAsia="zh-CN"/>
        </w:rPr>
        <w:t xml:space="preserve">    </w:t>
      </w:r>
      <w:r>
        <w:rPr>
          <w:rFonts w:hint="eastAsia" w:ascii="仿宋_GB2312" w:hAnsi="微软雅黑" w:eastAsia="仿宋_GB2312"/>
          <w:color w:val="333333"/>
          <w:spacing w:val="8"/>
          <w:sz w:val="32"/>
          <w:szCs w:val="32"/>
        </w:rPr>
        <w:t>首都医科大学附属北京妇产医院怀柔妇幼保健院、北京市怀柔区妇幼保健院是由政府举办，围绕妇女儿童开展医疗保健服务，不以营利为目的、具有公共卫生服务性质的公益性事业单位。以诊治妇产科、儿科、乳腺科常见病、多发病为重点的二级甲等妇幼保健院，并对辖区各级医疗机构的妇幼保健工作进行业务指导、培训、管理，同时为卫生行政部门制定政策提供依据。</w:t>
      </w:r>
    </w:p>
    <w:p>
      <w:pPr>
        <w:widowControl/>
        <w:shd w:val="clear" w:color="auto" w:fill="FFFFFF"/>
        <w:spacing w:line="560" w:lineRule="exact"/>
        <w:ind w:firstLine="672" w:firstLineChars="200"/>
        <w:rPr>
          <w:rFonts w:ascii="仿宋_GB2312" w:hAnsi="微软雅黑" w:eastAsia="仿宋_GB2312" w:cs="宋体"/>
          <w:color w:val="333333"/>
          <w:spacing w:val="8"/>
          <w:kern w:val="0"/>
          <w:sz w:val="32"/>
          <w:szCs w:val="32"/>
        </w:rPr>
      </w:pPr>
      <w:r>
        <w:rPr>
          <w:rFonts w:hint="eastAsia" w:ascii="仿宋_GB2312" w:hAnsi="微软雅黑" w:eastAsia="仿宋_GB2312" w:cs="宋体"/>
          <w:color w:val="333333"/>
          <w:spacing w:val="8"/>
          <w:kern w:val="0"/>
          <w:sz w:val="32"/>
          <w:szCs w:val="32"/>
        </w:rPr>
        <w:t>2017年12月21日，北京市怀柔区人民政府、北京市医院管理局、首都医科大学附属北京妇产医院共同签署委托管理北京市怀柔区妇幼保健院的工作协议，增名“首都医科大学附属北京妇产医院怀柔妇幼保健院”。</w:t>
      </w:r>
    </w:p>
    <w:p>
      <w:pPr>
        <w:widowControl/>
        <w:shd w:val="clear" w:color="auto" w:fill="FFFFFF"/>
        <w:spacing w:line="560" w:lineRule="exact"/>
        <w:ind w:firstLine="672" w:firstLineChars="200"/>
        <w:rPr>
          <w:rFonts w:ascii="仿宋_GB2312" w:hAnsi="微软雅黑" w:eastAsia="仿宋_GB2312" w:cs="宋体"/>
          <w:color w:val="333333"/>
          <w:spacing w:val="8"/>
          <w:kern w:val="0"/>
          <w:sz w:val="32"/>
          <w:szCs w:val="32"/>
        </w:rPr>
      </w:pPr>
      <w:r>
        <w:rPr>
          <w:rFonts w:hint="eastAsia" w:ascii="仿宋_GB2312" w:hAnsi="微软雅黑" w:eastAsia="仿宋_GB2312" w:cs="宋体"/>
          <w:color w:val="333333"/>
          <w:spacing w:val="8"/>
          <w:kern w:val="0"/>
          <w:sz w:val="32"/>
          <w:szCs w:val="32"/>
        </w:rPr>
        <w:t>托管后，产科、妇科、儿科、麻醉科</w:t>
      </w:r>
      <w:r>
        <w:rPr>
          <w:rFonts w:hint="eastAsia" w:ascii="仿宋_GB2312" w:hAnsi="微软雅黑" w:eastAsia="仿宋_GB2312" w:cs="宋体"/>
          <w:color w:val="333333"/>
          <w:spacing w:val="8"/>
          <w:kern w:val="0"/>
          <w:sz w:val="32"/>
          <w:szCs w:val="32"/>
          <w:lang w:eastAsia="zh-CN"/>
        </w:rPr>
        <w:t>及行政</w:t>
      </w:r>
      <w:r>
        <w:rPr>
          <w:rFonts w:hint="eastAsia" w:ascii="仿宋_GB2312" w:hAnsi="微软雅黑" w:eastAsia="仿宋_GB2312" w:cs="宋体"/>
          <w:color w:val="333333"/>
          <w:spacing w:val="8"/>
          <w:kern w:val="0"/>
          <w:sz w:val="32"/>
          <w:szCs w:val="32"/>
        </w:rPr>
        <w:t>等科室均有北京妇产医院大牌知名专家及所带领的团队常驻，全面负责科室管理，使医院临床和保健技术力量与服务能力大幅度提升。</w:t>
      </w:r>
    </w:p>
    <w:p>
      <w:pPr>
        <w:widowControl/>
        <w:shd w:val="clear" w:color="auto" w:fill="FFFFFF"/>
        <w:spacing w:line="560" w:lineRule="exact"/>
        <w:ind w:firstLine="672" w:firstLineChars="200"/>
        <w:rPr>
          <w:rFonts w:ascii="仿宋_GB2312" w:hAnsi="微软雅黑" w:eastAsia="仿宋_GB2312" w:cs="宋体"/>
          <w:color w:val="333333"/>
          <w:spacing w:val="8"/>
          <w:kern w:val="0"/>
          <w:sz w:val="32"/>
          <w:szCs w:val="32"/>
        </w:rPr>
      </w:pPr>
      <w:r>
        <w:rPr>
          <w:rFonts w:hint="eastAsia" w:ascii="仿宋_GB2312" w:hAnsi="微软雅黑" w:eastAsia="仿宋_GB2312" w:cs="宋体"/>
          <w:color w:val="333333"/>
          <w:spacing w:val="8"/>
          <w:kern w:val="0"/>
          <w:sz w:val="32"/>
          <w:szCs w:val="32"/>
        </w:rPr>
        <w:t>目前，新院正在筹建中，新址位于怀柔科学城范围内，拟设置床位300张。</w:t>
      </w:r>
    </w:p>
    <w:p>
      <w:pPr>
        <w:widowControl/>
        <w:shd w:val="clear" w:color="auto" w:fill="FFFFFF"/>
        <w:spacing w:line="560" w:lineRule="exact"/>
        <w:rPr>
          <w:rFonts w:ascii="仿宋_GB2312" w:hAnsi="微软雅黑" w:eastAsia="仿宋_GB2312" w:cs="宋体"/>
          <w:color w:val="333333"/>
          <w:spacing w:val="8"/>
          <w:kern w:val="0"/>
          <w:sz w:val="32"/>
          <w:szCs w:val="32"/>
        </w:rPr>
      </w:pPr>
      <w:r>
        <w:rPr>
          <w:rFonts w:hint="eastAsia" w:ascii="仿宋_GB2312" w:hAnsi="微软雅黑" w:eastAsia="仿宋_GB2312" w:cs="宋体"/>
          <w:color w:val="333333"/>
          <w:spacing w:val="8"/>
          <w:kern w:val="0"/>
          <w:sz w:val="32"/>
          <w:szCs w:val="32"/>
        </w:rPr>
        <w:t>　　根据保健院各学科发展规划及人员需求情况，拟公开招</w:t>
      </w:r>
      <w:r>
        <w:rPr>
          <w:rFonts w:hint="eastAsia" w:ascii="仿宋_GB2312" w:hAnsi="微软雅黑" w:eastAsia="仿宋_GB2312" w:cs="宋体"/>
          <w:color w:val="333333"/>
          <w:spacing w:val="8"/>
          <w:kern w:val="0"/>
          <w:sz w:val="32"/>
          <w:szCs w:val="32"/>
          <w:lang w:eastAsia="zh-CN"/>
        </w:rPr>
        <w:t>聘应界毕业生，需求如下</w:t>
      </w:r>
      <w:r>
        <w:rPr>
          <w:rFonts w:hint="eastAsia" w:ascii="仿宋_GB2312" w:hAnsi="微软雅黑" w:eastAsia="仿宋_GB2312" w:cs="宋体"/>
          <w:color w:val="333333"/>
          <w:spacing w:val="8"/>
          <w:kern w:val="0"/>
          <w:sz w:val="32"/>
          <w:szCs w:val="32"/>
        </w:rPr>
        <w:t>。</w:t>
      </w:r>
    </w:p>
    <w:p>
      <w:pPr>
        <w:ind w:firstLine="645"/>
        <w:rPr>
          <w:rFonts w:hint="eastAsia" w:ascii="仿宋_GB2312" w:hAnsi="仿宋_GB2312" w:eastAsia="仿宋_GB2312" w:cs="仿宋_GB2312"/>
          <w:bCs/>
          <w:color w:val="000000"/>
          <w:sz w:val="32"/>
          <w:szCs w:val="32"/>
        </w:rPr>
      </w:pPr>
    </w:p>
    <w:p>
      <w:pPr>
        <w:ind w:firstLine="645"/>
        <w:rPr>
          <w:rFonts w:hint="eastAsia" w:ascii="仿宋_GB2312" w:hAnsi="仿宋_GB2312" w:eastAsia="仿宋_GB2312" w:cs="仿宋_GB2312"/>
          <w:bCs/>
          <w:color w:val="000000"/>
          <w:sz w:val="32"/>
          <w:szCs w:val="32"/>
        </w:rPr>
      </w:pPr>
    </w:p>
    <w:p>
      <w:pPr>
        <w:ind w:firstLine="645"/>
        <w:rPr>
          <w:rFonts w:hint="eastAsia" w:ascii="仿宋_GB2312" w:hAnsi="仿宋_GB2312" w:eastAsia="仿宋_GB2312" w:cs="仿宋_GB2312"/>
          <w:bCs/>
          <w:color w:val="000000"/>
          <w:sz w:val="32"/>
          <w:szCs w:val="32"/>
        </w:rPr>
      </w:pPr>
    </w:p>
    <w:p>
      <w:pPr>
        <w:tabs>
          <w:tab w:val="left" w:pos="2535"/>
        </w:tabs>
        <w:spacing w:line="400" w:lineRule="exact"/>
        <w:jc w:val="center"/>
        <w:rPr>
          <w:b/>
          <w:bCs/>
          <w:sz w:val="32"/>
        </w:rPr>
      </w:pPr>
      <w:r>
        <w:rPr>
          <w:b/>
          <w:bCs/>
          <w:sz w:val="32"/>
        </w:rPr>
        <w:t>20</w:t>
      </w:r>
      <w:r>
        <w:rPr>
          <w:rFonts w:hint="eastAsia"/>
          <w:b/>
          <w:bCs/>
          <w:sz w:val="32"/>
          <w:lang w:val="en-US" w:eastAsia="zh-CN"/>
        </w:rPr>
        <w:t>21</w:t>
      </w:r>
      <w:r>
        <w:rPr>
          <w:rFonts w:hint="eastAsia"/>
          <w:b/>
          <w:bCs/>
          <w:sz w:val="32"/>
        </w:rPr>
        <w:t>年人才引进及毕业生需求计划和条件</w:t>
      </w:r>
    </w:p>
    <w:p>
      <w:pPr>
        <w:tabs>
          <w:tab w:val="left" w:pos="2535"/>
        </w:tabs>
        <w:spacing w:line="400" w:lineRule="exact"/>
        <w:ind w:firstLine="562" w:firstLineChars="200"/>
        <w:rPr>
          <w:rFonts w:hint="eastAsia"/>
          <w:b/>
          <w:sz w:val="28"/>
        </w:rPr>
      </w:pPr>
      <w:r>
        <w:rPr>
          <w:rFonts w:hint="eastAsia"/>
          <w:b/>
          <w:sz w:val="28"/>
        </w:rPr>
        <w:t>20</w:t>
      </w:r>
      <w:r>
        <w:rPr>
          <w:rFonts w:hint="eastAsia"/>
          <w:b/>
          <w:sz w:val="28"/>
          <w:lang w:val="en-US" w:eastAsia="zh-CN"/>
        </w:rPr>
        <w:t>21</w:t>
      </w:r>
      <w:r>
        <w:rPr>
          <w:rFonts w:hint="eastAsia"/>
          <w:b/>
          <w:sz w:val="28"/>
        </w:rPr>
        <w:t>年应届毕业生</w:t>
      </w:r>
    </w:p>
    <w:p>
      <w:pPr>
        <w:tabs>
          <w:tab w:val="left" w:pos="2535"/>
        </w:tabs>
        <w:spacing w:line="400" w:lineRule="exact"/>
        <w:ind w:firstLine="562" w:firstLineChars="200"/>
        <w:rPr>
          <w:rFonts w:hint="eastAsia"/>
          <w:sz w:val="28"/>
        </w:rPr>
      </w:pPr>
      <w:r>
        <w:rPr>
          <w:rFonts w:hint="eastAsia"/>
          <w:b/>
          <w:sz w:val="28"/>
        </w:rPr>
        <w:t>临床医技科室毕业生招聘条件</w:t>
      </w:r>
      <w:r>
        <w:rPr>
          <w:rFonts w:hint="eastAsia"/>
          <w:sz w:val="28"/>
        </w:rPr>
        <w:t>：</w:t>
      </w:r>
    </w:p>
    <w:p>
      <w:pPr>
        <w:tabs>
          <w:tab w:val="left" w:pos="2535"/>
        </w:tabs>
        <w:spacing w:line="400" w:lineRule="exact"/>
        <w:ind w:firstLine="560" w:firstLineChars="200"/>
        <w:rPr>
          <w:rFonts w:hint="eastAsia"/>
          <w:color w:val="FF0000"/>
          <w:sz w:val="28"/>
          <w:lang w:val="en-US" w:eastAsia="zh-CN"/>
        </w:rPr>
      </w:pPr>
      <w:r>
        <w:rPr>
          <w:rFonts w:hint="eastAsia"/>
          <w:color w:val="auto"/>
          <w:sz w:val="28"/>
          <w:lang w:eastAsia="zh-CN"/>
        </w:rPr>
        <w:t>全日制本科</w:t>
      </w:r>
      <w:r>
        <w:rPr>
          <w:rFonts w:hint="eastAsia"/>
          <w:color w:val="auto"/>
          <w:sz w:val="28"/>
        </w:rPr>
        <w:t>以上学历</w:t>
      </w:r>
      <w:r>
        <w:rPr>
          <w:rFonts w:hint="eastAsia"/>
          <w:color w:val="auto"/>
          <w:sz w:val="28"/>
          <w:lang w:eastAsia="zh-CN"/>
        </w:rPr>
        <w:t>，</w:t>
      </w:r>
      <w:r>
        <w:rPr>
          <w:rFonts w:hint="eastAsia"/>
          <w:color w:val="auto"/>
          <w:sz w:val="28"/>
        </w:rPr>
        <w:t>身体健康者</w:t>
      </w:r>
      <w:r>
        <w:rPr>
          <w:rFonts w:hint="eastAsia"/>
          <w:color w:val="auto"/>
          <w:sz w:val="28"/>
          <w:lang w:eastAsia="zh-CN"/>
        </w:rPr>
        <w:t>。</w:t>
      </w:r>
      <w:r>
        <w:rPr>
          <w:rFonts w:hint="eastAsia"/>
          <w:color w:val="auto"/>
          <w:sz w:val="28"/>
          <w:lang w:val="en-US" w:eastAsia="zh-CN"/>
        </w:rPr>
        <w:t>(</w:t>
      </w:r>
      <w:r>
        <w:rPr>
          <w:rFonts w:hint="eastAsia"/>
          <w:color w:val="auto"/>
          <w:sz w:val="28"/>
        </w:rPr>
        <w:t>非北京生源符合引进条件</w:t>
      </w:r>
      <w:r>
        <w:rPr>
          <w:rFonts w:hint="eastAsia"/>
          <w:color w:val="auto"/>
          <w:sz w:val="28"/>
          <w:lang w:val="en-US" w:eastAsia="zh-CN"/>
        </w:rPr>
        <w:t>, 学历要求硕士研究生以上)。</w:t>
      </w:r>
    </w:p>
    <w:tbl>
      <w:tblPr>
        <w:tblStyle w:val="5"/>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93"/>
        <w:gridCol w:w="229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8" w:hRule="atLeast"/>
        </w:trPr>
        <w:tc>
          <w:tcPr>
            <w:tcW w:w="409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招聘专业</w:t>
            </w:r>
          </w:p>
        </w:tc>
        <w:tc>
          <w:tcPr>
            <w:tcW w:w="22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w:t>
            </w:r>
          </w:p>
        </w:tc>
        <w:tc>
          <w:tcPr>
            <w:tcW w:w="19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妇产科学（妇科/产科）</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lang w:val="en-US" w:eastAsia="zh-CN"/>
              </w:rPr>
            </w:pPr>
            <w:r>
              <w:rPr>
                <w:rFonts w:hint="eastAsia" w:ascii="宋体" w:hAnsi="宋体" w:cs="宋体"/>
                <w:b/>
                <w:i w:val="0"/>
                <w:color w:val="000000"/>
                <w:sz w:val="28"/>
                <w:szCs w:val="2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儿科学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麻醉学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外科（乳腺外科方向）</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医学影像（放射1人，B超2人）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口腔</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8"/>
                <w:szCs w:val="28"/>
                <w:u w:val="none"/>
              </w:rPr>
            </w:pPr>
            <w:r>
              <w:rPr>
                <w:rFonts w:hint="eastAsia" w:ascii="宋体" w:hAnsi="宋体" w:cs="宋体"/>
                <w:i w:val="0"/>
                <w:color w:val="auto"/>
                <w:kern w:val="0"/>
                <w:sz w:val="28"/>
                <w:szCs w:val="28"/>
                <w:u w:val="none"/>
                <w:lang w:val="en-US" w:eastAsia="zh-CN" w:bidi="ar"/>
              </w:rPr>
              <w:t>本科</w:t>
            </w:r>
            <w:r>
              <w:rPr>
                <w:rFonts w:hint="eastAsia" w:ascii="宋体" w:hAnsi="宋体" w:eastAsia="宋体" w:cs="宋体"/>
                <w:i w:val="0"/>
                <w:color w:val="auto"/>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皮肤科</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医学检验</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生物医学工程</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儿少与妇幼卫生</w:t>
            </w:r>
          </w:p>
        </w:tc>
        <w:tc>
          <w:tcPr>
            <w:tcW w:w="22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病理诊断</w:t>
            </w:r>
            <w:r>
              <w:rPr>
                <w:rFonts w:hint="eastAsia" w:ascii="宋体" w:hAnsi="宋体" w:cs="宋体"/>
                <w:i w:val="0"/>
                <w:color w:val="000000"/>
                <w:kern w:val="0"/>
                <w:sz w:val="22"/>
                <w:szCs w:val="22"/>
                <w:u w:val="none"/>
                <w:lang w:val="en-US" w:eastAsia="zh-CN" w:bidi="ar"/>
              </w:rPr>
              <w:t>（技术1）</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本科</w:t>
            </w:r>
            <w:r>
              <w:rPr>
                <w:rFonts w:hint="eastAsia" w:ascii="宋体" w:hAnsi="宋体" w:eastAsia="宋体" w:cs="宋体"/>
                <w:i w:val="0"/>
                <w:color w:val="000000"/>
                <w:kern w:val="0"/>
                <w:sz w:val="28"/>
                <w:szCs w:val="28"/>
                <w:u w:val="none"/>
                <w:lang w:val="en-US" w:eastAsia="zh-CN" w:bidi="ar"/>
              </w:rPr>
              <w:t>及以上</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内科学</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本科及以上</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中医学</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本科及以上</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耳鼻咽喉</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本科及以上</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预防医学</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本科及以上</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合计</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8"/>
                <w:szCs w:val="28"/>
                <w:u w:val="none"/>
                <w:lang w:val="en-US" w:eastAsia="zh-CN" w:bidi="ar"/>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41</w:t>
            </w:r>
          </w:p>
        </w:tc>
      </w:tr>
    </w:tbl>
    <w:p>
      <w:pPr>
        <w:keepNext w:val="0"/>
        <w:keepLines w:val="0"/>
        <w:pageBreakBefore w:val="0"/>
        <w:widowControl w:val="0"/>
        <w:tabs>
          <w:tab w:val="left" w:pos="2535"/>
        </w:tabs>
        <w:kinsoku/>
        <w:wordWrap/>
        <w:overflowPunct/>
        <w:topLinePunct w:val="0"/>
        <w:autoSpaceDE/>
        <w:autoSpaceDN/>
        <w:bidi w:val="0"/>
        <w:adjustRightInd/>
        <w:snapToGrid/>
        <w:spacing w:line="320" w:lineRule="atLeast"/>
        <w:ind w:firstLine="720"/>
        <w:textAlignment w:val="auto"/>
        <w:outlineLvl w:val="9"/>
        <w:rPr>
          <w:sz w:val="21"/>
          <w:szCs w:val="21"/>
        </w:rPr>
      </w:pPr>
      <w:r>
        <w:rPr>
          <w:rFonts w:hint="eastAsia"/>
          <w:sz w:val="21"/>
          <w:szCs w:val="21"/>
        </w:rPr>
        <w:t>联系电话：</w:t>
      </w:r>
      <w:r>
        <w:rPr>
          <w:rFonts w:hint="eastAsia"/>
          <w:sz w:val="21"/>
          <w:szCs w:val="21"/>
          <w:lang w:val="en-US" w:eastAsia="zh-CN"/>
        </w:rPr>
        <w:t>010-69654172</w:t>
      </w:r>
    </w:p>
    <w:p>
      <w:pPr>
        <w:keepNext w:val="0"/>
        <w:keepLines w:val="0"/>
        <w:pageBreakBefore w:val="0"/>
        <w:widowControl w:val="0"/>
        <w:tabs>
          <w:tab w:val="left" w:pos="2535"/>
        </w:tabs>
        <w:kinsoku/>
        <w:wordWrap/>
        <w:overflowPunct/>
        <w:topLinePunct w:val="0"/>
        <w:autoSpaceDE/>
        <w:autoSpaceDN/>
        <w:bidi w:val="0"/>
        <w:adjustRightInd/>
        <w:snapToGrid/>
        <w:spacing w:line="320" w:lineRule="atLeast"/>
        <w:ind w:firstLine="720"/>
        <w:textAlignment w:val="auto"/>
        <w:outlineLvl w:val="9"/>
        <w:rPr>
          <w:sz w:val="21"/>
          <w:szCs w:val="21"/>
        </w:rPr>
      </w:pPr>
      <w:r>
        <w:rPr>
          <w:rFonts w:hint="eastAsia"/>
          <w:sz w:val="21"/>
          <w:szCs w:val="21"/>
        </w:rPr>
        <w:t>联</w:t>
      </w:r>
      <w:r>
        <w:rPr>
          <w:sz w:val="21"/>
          <w:szCs w:val="21"/>
        </w:rPr>
        <w:t xml:space="preserve">    </w:t>
      </w:r>
      <w:r>
        <w:rPr>
          <w:rFonts w:hint="eastAsia"/>
          <w:sz w:val="21"/>
          <w:szCs w:val="21"/>
        </w:rPr>
        <w:t>系：</w:t>
      </w:r>
      <w:r>
        <w:rPr>
          <w:rFonts w:hint="eastAsia"/>
          <w:sz w:val="21"/>
          <w:szCs w:val="21"/>
          <w:lang w:eastAsia="zh-CN"/>
        </w:rPr>
        <w:t>北京市</w:t>
      </w:r>
      <w:r>
        <w:rPr>
          <w:rFonts w:hint="eastAsia"/>
          <w:sz w:val="21"/>
          <w:szCs w:val="21"/>
        </w:rPr>
        <w:t>怀柔区妇幼保健院人事科</w:t>
      </w:r>
    </w:p>
    <w:p>
      <w:pPr>
        <w:keepNext w:val="0"/>
        <w:keepLines w:val="0"/>
        <w:pageBreakBefore w:val="0"/>
        <w:widowControl w:val="0"/>
        <w:tabs>
          <w:tab w:val="left" w:pos="2535"/>
        </w:tabs>
        <w:kinsoku/>
        <w:wordWrap/>
        <w:overflowPunct/>
        <w:topLinePunct w:val="0"/>
        <w:autoSpaceDE/>
        <w:autoSpaceDN/>
        <w:bidi w:val="0"/>
        <w:adjustRightInd/>
        <w:snapToGrid/>
        <w:spacing w:line="320" w:lineRule="atLeast"/>
        <w:ind w:firstLine="720"/>
        <w:textAlignment w:val="auto"/>
        <w:outlineLvl w:val="9"/>
        <w:rPr>
          <w:sz w:val="21"/>
          <w:szCs w:val="21"/>
        </w:rPr>
      </w:pPr>
      <w:r>
        <w:rPr>
          <w:rFonts w:hint="eastAsia"/>
          <w:sz w:val="21"/>
          <w:szCs w:val="21"/>
        </w:rPr>
        <w:t>地</w:t>
      </w:r>
      <w:r>
        <w:rPr>
          <w:sz w:val="21"/>
          <w:szCs w:val="21"/>
        </w:rPr>
        <w:t xml:space="preserve">    </w:t>
      </w:r>
      <w:r>
        <w:rPr>
          <w:rFonts w:hint="eastAsia"/>
          <w:sz w:val="21"/>
          <w:szCs w:val="21"/>
        </w:rPr>
        <w:t>址：北京市怀柔区迎宾北路</w:t>
      </w:r>
      <w:r>
        <w:rPr>
          <w:sz w:val="21"/>
          <w:szCs w:val="21"/>
        </w:rPr>
        <w:t>38</w:t>
      </w:r>
      <w:r>
        <w:rPr>
          <w:rFonts w:hint="eastAsia"/>
          <w:sz w:val="21"/>
          <w:szCs w:val="21"/>
        </w:rPr>
        <w:t>号</w:t>
      </w:r>
    </w:p>
    <w:p>
      <w:pPr>
        <w:keepNext w:val="0"/>
        <w:keepLines w:val="0"/>
        <w:pageBreakBefore w:val="0"/>
        <w:widowControl w:val="0"/>
        <w:tabs>
          <w:tab w:val="left" w:pos="2535"/>
        </w:tabs>
        <w:kinsoku/>
        <w:wordWrap/>
        <w:overflowPunct/>
        <w:topLinePunct w:val="0"/>
        <w:autoSpaceDE/>
        <w:autoSpaceDN/>
        <w:bidi w:val="0"/>
        <w:adjustRightInd/>
        <w:snapToGrid/>
        <w:spacing w:line="320" w:lineRule="atLeast"/>
        <w:ind w:firstLine="720"/>
        <w:textAlignment w:val="auto"/>
        <w:outlineLvl w:val="9"/>
        <w:rPr>
          <w:rFonts w:hint="eastAsia"/>
          <w:sz w:val="21"/>
          <w:szCs w:val="21"/>
        </w:rPr>
      </w:pPr>
      <w:r>
        <w:rPr>
          <w:rFonts w:hint="eastAsia"/>
          <w:sz w:val="21"/>
          <w:szCs w:val="21"/>
        </w:rPr>
        <w:t>邮</w:t>
      </w:r>
      <w:r>
        <w:rPr>
          <w:sz w:val="21"/>
          <w:szCs w:val="21"/>
        </w:rPr>
        <w:t xml:space="preserve">    </w:t>
      </w:r>
      <w:r>
        <w:rPr>
          <w:rFonts w:hint="eastAsia"/>
          <w:sz w:val="21"/>
          <w:szCs w:val="21"/>
        </w:rPr>
        <w:t>编：</w:t>
      </w:r>
      <w:r>
        <w:rPr>
          <w:sz w:val="21"/>
          <w:szCs w:val="21"/>
        </w:rPr>
        <w:t>101400</w:t>
      </w:r>
      <w:r>
        <w:rPr>
          <w:rFonts w:hint="eastAsia"/>
          <w:sz w:val="21"/>
          <w:szCs w:val="21"/>
        </w:rPr>
        <w:t xml:space="preserve"> </w:t>
      </w:r>
    </w:p>
    <w:p>
      <w:pPr>
        <w:keepNext w:val="0"/>
        <w:keepLines w:val="0"/>
        <w:pageBreakBefore w:val="0"/>
        <w:widowControl w:val="0"/>
        <w:tabs>
          <w:tab w:val="left" w:pos="2535"/>
        </w:tabs>
        <w:kinsoku/>
        <w:wordWrap/>
        <w:overflowPunct/>
        <w:topLinePunct w:val="0"/>
        <w:autoSpaceDE/>
        <w:autoSpaceDN/>
        <w:bidi w:val="0"/>
        <w:adjustRightInd/>
        <w:snapToGrid/>
        <w:spacing w:line="320" w:lineRule="atLeast"/>
        <w:ind w:firstLine="720"/>
        <w:textAlignment w:val="auto"/>
        <w:outlineLvl w:val="9"/>
        <w:rPr>
          <w:rFonts w:ascii="仿宋_GB2312" w:hAnsi="仿宋" w:eastAsia="仿宋_GB2312"/>
          <w:sz w:val="21"/>
          <w:szCs w:val="21"/>
        </w:rPr>
      </w:pPr>
      <w:r>
        <w:rPr>
          <w:rFonts w:hint="eastAsia"/>
          <w:sz w:val="21"/>
          <w:szCs w:val="21"/>
        </w:rPr>
        <w:t>邮箱：</w:t>
      </w:r>
      <w:r>
        <w:rPr>
          <w:rFonts w:hint="eastAsia"/>
          <w:sz w:val="21"/>
          <w:szCs w:val="21"/>
          <w:lang w:val="en-US" w:eastAsia="zh-CN"/>
        </w:rPr>
        <w:t>rsk69654172@163</w:t>
      </w:r>
      <w:r>
        <w:rPr>
          <w:rFonts w:hint="eastAsia"/>
          <w:sz w:val="21"/>
          <w:szCs w:val="21"/>
        </w:rPr>
        <w:t>.com</w:t>
      </w:r>
    </w:p>
    <w:sectPr>
      <w:headerReference r:id="rId3" w:type="default"/>
      <w:footerReference r:id="rId4" w:type="default"/>
      <w:pgSz w:w="11906" w:h="16838"/>
      <w:pgMar w:top="930" w:right="1800" w:bottom="93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ED"/>
    <w:rsid w:val="00016CF2"/>
    <w:rsid w:val="00021295"/>
    <w:rsid w:val="00031285"/>
    <w:rsid w:val="00031FC2"/>
    <w:rsid w:val="00041DEC"/>
    <w:rsid w:val="00043222"/>
    <w:rsid w:val="000539F0"/>
    <w:rsid w:val="00053FBD"/>
    <w:rsid w:val="000627B0"/>
    <w:rsid w:val="00082D75"/>
    <w:rsid w:val="000832DC"/>
    <w:rsid w:val="00083C58"/>
    <w:rsid w:val="000A0EF5"/>
    <w:rsid w:val="000A5773"/>
    <w:rsid w:val="000A6622"/>
    <w:rsid w:val="000A7780"/>
    <w:rsid w:val="000B79E5"/>
    <w:rsid w:val="000F41AD"/>
    <w:rsid w:val="00102A8E"/>
    <w:rsid w:val="00104FEB"/>
    <w:rsid w:val="00111538"/>
    <w:rsid w:val="00134366"/>
    <w:rsid w:val="0013440A"/>
    <w:rsid w:val="00137AC9"/>
    <w:rsid w:val="00146E68"/>
    <w:rsid w:val="001719B5"/>
    <w:rsid w:val="0017392B"/>
    <w:rsid w:val="00177CDC"/>
    <w:rsid w:val="00186B8B"/>
    <w:rsid w:val="001901F0"/>
    <w:rsid w:val="00194DC5"/>
    <w:rsid w:val="00196B00"/>
    <w:rsid w:val="001A131A"/>
    <w:rsid w:val="001A7F57"/>
    <w:rsid w:val="001B3508"/>
    <w:rsid w:val="001D778F"/>
    <w:rsid w:val="001E7508"/>
    <w:rsid w:val="001F78E9"/>
    <w:rsid w:val="002428CC"/>
    <w:rsid w:val="002754E2"/>
    <w:rsid w:val="00275F02"/>
    <w:rsid w:val="00284BBE"/>
    <w:rsid w:val="0029263C"/>
    <w:rsid w:val="002A0702"/>
    <w:rsid w:val="002C11DF"/>
    <w:rsid w:val="002C44DE"/>
    <w:rsid w:val="002F7CCC"/>
    <w:rsid w:val="00321269"/>
    <w:rsid w:val="00331C75"/>
    <w:rsid w:val="003369AE"/>
    <w:rsid w:val="00341A44"/>
    <w:rsid w:val="00346E6B"/>
    <w:rsid w:val="00362450"/>
    <w:rsid w:val="0038201E"/>
    <w:rsid w:val="003A11B6"/>
    <w:rsid w:val="003A56E5"/>
    <w:rsid w:val="003A5A81"/>
    <w:rsid w:val="003B0A3D"/>
    <w:rsid w:val="003B0C11"/>
    <w:rsid w:val="003C4AB2"/>
    <w:rsid w:val="003C4C68"/>
    <w:rsid w:val="003D5AC0"/>
    <w:rsid w:val="00407223"/>
    <w:rsid w:val="00421A98"/>
    <w:rsid w:val="004345B5"/>
    <w:rsid w:val="00437DDB"/>
    <w:rsid w:val="00451277"/>
    <w:rsid w:val="00461CCC"/>
    <w:rsid w:val="00475F27"/>
    <w:rsid w:val="004764B5"/>
    <w:rsid w:val="0048544B"/>
    <w:rsid w:val="00490A43"/>
    <w:rsid w:val="00492C2C"/>
    <w:rsid w:val="00495C5B"/>
    <w:rsid w:val="004C7996"/>
    <w:rsid w:val="004E4B5E"/>
    <w:rsid w:val="004E54C9"/>
    <w:rsid w:val="004E6ADB"/>
    <w:rsid w:val="004E78ED"/>
    <w:rsid w:val="00501785"/>
    <w:rsid w:val="00505E14"/>
    <w:rsid w:val="005172B7"/>
    <w:rsid w:val="00541090"/>
    <w:rsid w:val="005452F4"/>
    <w:rsid w:val="00561E3F"/>
    <w:rsid w:val="0056308D"/>
    <w:rsid w:val="00565B3E"/>
    <w:rsid w:val="00566D03"/>
    <w:rsid w:val="0057070F"/>
    <w:rsid w:val="00574DB3"/>
    <w:rsid w:val="00580D6B"/>
    <w:rsid w:val="005858E6"/>
    <w:rsid w:val="00586D73"/>
    <w:rsid w:val="005928D2"/>
    <w:rsid w:val="005A264C"/>
    <w:rsid w:val="005D2F9D"/>
    <w:rsid w:val="005D3DC4"/>
    <w:rsid w:val="005E69F3"/>
    <w:rsid w:val="005F22E7"/>
    <w:rsid w:val="00602B2E"/>
    <w:rsid w:val="00605322"/>
    <w:rsid w:val="00617497"/>
    <w:rsid w:val="0062099D"/>
    <w:rsid w:val="00624803"/>
    <w:rsid w:val="006248A9"/>
    <w:rsid w:val="00634DB1"/>
    <w:rsid w:val="006461D7"/>
    <w:rsid w:val="00646BE0"/>
    <w:rsid w:val="006565B7"/>
    <w:rsid w:val="00662E17"/>
    <w:rsid w:val="00693C82"/>
    <w:rsid w:val="006A3D45"/>
    <w:rsid w:val="006A5F78"/>
    <w:rsid w:val="006C3BEC"/>
    <w:rsid w:val="006C6A90"/>
    <w:rsid w:val="006E2EE5"/>
    <w:rsid w:val="006E466D"/>
    <w:rsid w:val="006F35F6"/>
    <w:rsid w:val="006F3C23"/>
    <w:rsid w:val="006F5FD8"/>
    <w:rsid w:val="00702635"/>
    <w:rsid w:val="0070459B"/>
    <w:rsid w:val="00707212"/>
    <w:rsid w:val="00707A58"/>
    <w:rsid w:val="00712BA0"/>
    <w:rsid w:val="0071362D"/>
    <w:rsid w:val="007168BE"/>
    <w:rsid w:val="00734B54"/>
    <w:rsid w:val="007861AD"/>
    <w:rsid w:val="007C250A"/>
    <w:rsid w:val="007C314A"/>
    <w:rsid w:val="007C4C9C"/>
    <w:rsid w:val="007D7FF1"/>
    <w:rsid w:val="007E603D"/>
    <w:rsid w:val="007F502B"/>
    <w:rsid w:val="00804922"/>
    <w:rsid w:val="00805C53"/>
    <w:rsid w:val="00807A86"/>
    <w:rsid w:val="00817EB1"/>
    <w:rsid w:val="00850DE9"/>
    <w:rsid w:val="00855A3D"/>
    <w:rsid w:val="00864568"/>
    <w:rsid w:val="00881E3E"/>
    <w:rsid w:val="00887F0C"/>
    <w:rsid w:val="008911B5"/>
    <w:rsid w:val="008D0F59"/>
    <w:rsid w:val="008E488B"/>
    <w:rsid w:val="009075B8"/>
    <w:rsid w:val="00912CEF"/>
    <w:rsid w:val="009202BD"/>
    <w:rsid w:val="00936534"/>
    <w:rsid w:val="009377D0"/>
    <w:rsid w:val="00947E1E"/>
    <w:rsid w:val="009670D6"/>
    <w:rsid w:val="00975E24"/>
    <w:rsid w:val="00984AF1"/>
    <w:rsid w:val="0099342E"/>
    <w:rsid w:val="009A73B7"/>
    <w:rsid w:val="009B0D62"/>
    <w:rsid w:val="009D2F62"/>
    <w:rsid w:val="009E7228"/>
    <w:rsid w:val="009F00F7"/>
    <w:rsid w:val="009F6195"/>
    <w:rsid w:val="00A00021"/>
    <w:rsid w:val="00A024B5"/>
    <w:rsid w:val="00A05319"/>
    <w:rsid w:val="00A070A1"/>
    <w:rsid w:val="00A12972"/>
    <w:rsid w:val="00A25C63"/>
    <w:rsid w:val="00A40E7B"/>
    <w:rsid w:val="00A433A0"/>
    <w:rsid w:val="00A5099E"/>
    <w:rsid w:val="00A526F7"/>
    <w:rsid w:val="00A6501A"/>
    <w:rsid w:val="00A71889"/>
    <w:rsid w:val="00A77E7B"/>
    <w:rsid w:val="00A814E4"/>
    <w:rsid w:val="00AA3941"/>
    <w:rsid w:val="00AC4EAE"/>
    <w:rsid w:val="00AC5ACD"/>
    <w:rsid w:val="00AD0791"/>
    <w:rsid w:val="00AD2399"/>
    <w:rsid w:val="00AE199F"/>
    <w:rsid w:val="00AE2A45"/>
    <w:rsid w:val="00AF0CF6"/>
    <w:rsid w:val="00AF1391"/>
    <w:rsid w:val="00AF366B"/>
    <w:rsid w:val="00AF38A3"/>
    <w:rsid w:val="00B249E6"/>
    <w:rsid w:val="00B52B7C"/>
    <w:rsid w:val="00B85171"/>
    <w:rsid w:val="00B9351D"/>
    <w:rsid w:val="00B971D2"/>
    <w:rsid w:val="00BA3D88"/>
    <w:rsid w:val="00BA7CD1"/>
    <w:rsid w:val="00BC245D"/>
    <w:rsid w:val="00BD214B"/>
    <w:rsid w:val="00BD4652"/>
    <w:rsid w:val="00BD473E"/>
    <w:rsid w:val="00BF0C81"/>
    <w:rsid w:val="00C2071B"/>
    <w:rsid w:val="00C31BDB"/>
    <w:rsid w:val="00C43D23"/>
    <w:rsid w:val="00C54781"/>
    <w:rsid w:val="00C54AB8"/>
    <w:rsid w:val="00C63D2F"/>
    <w:rsid w:val="00C64B43"/>
    <w:rsid w:val="00C9222F"/>
    <w:rsid w:val="00CA2C34"/>
    <w:rsid w:val="00CA37A0"/>
    <w:rsid w:val="00CA4926"/>
    <w:rsid w:val="00CC0BDE"/>
    <w:rsid w:val="00CD6B68"/>
    <w:rsid w:val="00CE4F13"/>
    <w:rsid w:val="00CF2361"/>
    <w:rsid w:val="00CF36DA"/>
    <w:rsid w:val="00D0049B"/>
    <w:rsid w:val="00D0407E"/>
    <w:rsid w:val="00D0613D"/>
    <w:rsid w:val="00D14AAA"/>
    <w:rsid w:val="00D23E82"/>
    <w:rsid w:val="00D33302"/>
    <w:rsid w:val="00D35481"/>
    <w:rsid w:val="00D4615E"/>
    <w:rsid w:val="00D669F0"/>
    <w:rsid w:val="00D81129"/>
    <w:rsid w:val="00D8560A"/>
    <w:rsid w:val="00D930FA"/>
    <w:rsid w:val="00D95659"/>
    <w:rsid w:val="00DC0E38"/>
    <w:rsid w:val="00DE55DD"/>
    <w:rsid w:val="00DE6D26"/>
    <w:rsid w:val="00DF069E"/>
    <w:rsid w:val="00DF7487"/>
    <w:rsid w:val="00E01968"/>
    <w:rsid w:val="00E0296B"/>
    <w:rsid w:val="00E07AA3"/>
    <w:rsid w:val="00E15C55"/>
    <w:rsid w:val="00E24C6A"/>
    <w:rsid w:val="00E2772B"/>
    <w:rsid w:val="00E32CB1"/>
    <w:rsid w:val="00E35635"/>
    <w:rsid w:val="00E375E5"/>
    <w:rsid w:val="00E4202B"/>
    <w:rsid w:val="00E6003F"/>
    <w:rsid w:val="00E61489"/>
    <w:rsid w:val="00E76401"/>
    <w:rsid w:val="00E90E32"/>
    <w:rsid w:val="00EA1E87"/>
    <w:rsid w:val="00EE04DF"/>
    <w:rsid w:val="00EF52B2"/>
    <w:rsid w:val="00F3025F"/>
    <w:rsid w:val="00F30F80"/>
    <w:rsid w:val="00F335CF"/>
    <w:rsid w:val="00F40ADE"/>
    <w:rsid w:val="00F567EF"/>
    <w:rsid w:val="00F7750A"/>
    <w:rsid w:val="00F84224"/>
    <w:rsid w:val="00F84979"/>
    <w:rsid w:val="00F924A9"/>
    <w:rsid w:val="00F979FA"/>
    <w:rsid w:val="00FB1BD8"/>
    <w:rsid w:val="00FB3AF7"/>
    <w:rsid w:val="00FF1D6A"/>
    <w:rsid w:val="00FF3503"/>
    <w:rsid w:val="01C87C54"/>
    <w:rsid w:val="043C0E48"/>
    <w:rsid w:val="05702D1D"/>
    <w:rsid w:val="075E1EBB"/>
    <w:rsid w:val="08437641"/>
    <w:rsid w:val="0A7366AB"/>
    <w:rsid w:val="0B0D7781"/>
    <w:rsid w:val="0D7B0206"/>
    <w:rsid w:val="0D8E4867"/>
    <w:rsid w:val="0DCC1ABD"/>
    <w:rsid w:val="108171F2"/>
    <w:rsid w:val="11366572"/>
    <w:rsid w:val="13863430"/>
    <w:rsid w:val="1587602B"/>
    <w:rsid w:val="1869627F"/>
    <w:rsid w:val="1A2C6A02"/>
    <w:rsid w:val="1AB6105B"/>
    <w:rsid w:val="1B670473"/>
    <w:rsid w:val="1BDF5F98"/>
    <w:rsid w:val="1DE5439A"/>
    <w:rsid w:val="1FBB0E91"/>
    <w:rsid w:val="205142E7"/>
    <w:rsid w:val="20AB4F1B"/>
    <w:rsid w:val="21C20A58"/>
    <w:rsid w:val="248C3896"/>
    <w:rsid w:val="27CF494D"/>
    <w:rsid w:val="27F01C09"/>
    <w:rsid w:val="282D0F56"/>
    <w:rsid w:val="28D4136B"/>
    <w:rsid w:val="2960273D"/>
    <w:rsid w:val="299512B2"/>
    <w:rsid w:val="2A50257B"/>
    <w:rsid w:val="2A7414D4"/>
    <w:rsid w:val="2E176CB6"/>
    <w:rsid w:val="34406DB8"/>
    <w:rsid w:val="36DE722F"/>
    <w:rsid w:val="39966B42"/>
    <w:rsid w:val="3AC22571"/>
    <w:rsid w:val="3E3F28A4"/>
    <w:rsid w:val="3FEF5755"/>
    <w:rsid w:val="415F43DC"/>
    <w:rsid w:val="417C7ABF"/>
    <w:rsid w:val="41B10FEC"/>
    <w:rsid w:val="424F607C"/>
    <w:rsid w:val="43C709C3"/>
    <w:rsid w:val="45077993"/>
    <w:rsid w:val="45655217"/>
    <w:rsid w:val="467A34C4"/>
    <w:rsid w:val="495208E5"/>
    <w:rsid w:val="4AC72BE4"/>
    <w:rsid w:val="4B82794F"/>
    <w:rsid w:val="4CBD1531"/>
    <w:rsid w:val="4EDC105D"/>
    <w:rsid w:val="4EFF52AF"/>
    <w:rsid w:val="51781C5E"/>
    <w:rsid w:val="51AF659C"/>
    <w:rsid w:val="527670F2"/>
    <w:rsid w:val="529464FD"/>
    <w:rsid w:val="55AF56EA"/>
    <w:rsid w:val="5A0A1E73"/>
    <w:rsid w:val="5C8D5DFA"/>
    <w:rsid w:val="5EB92117"/>
    <w:rsid w:val="5F017BC1"/>
    <w:rsid w:val="627B78EB"/>
    <w:rsid w:val="65396A7B"/>
    <w:rsid w:val="65A50C25"/>
    <w:rsid w:val="65FB7E35"/>
    <w:rsid w:val="67160925"/>
    <w:rsid w:val="6773647E"/>
    <w:rsid w:val="67BE2BF4"/>
    <w:rsid w:val="686C7B1E"/>
    <w:rsid w:val="6894102A"/>
    <w:rsid w:val="68CD2A5F"/>
    <w:rsid w:val="6B5238F2"/>
    <w:rsid w:val="6BB572CD"/>
    <w:rsid w:val="6C195D00"/>
    <w:rsid w:val="6CC00B6B"/>
    <w:rsid w:val="6D8F0028"/>
    <w:rsid w:val="6DC2311A"/>
    <w:rsid w:val="6E902314"/>
    <w:rsid w:val="6EA42E2B"/>
    <w:rsid w:val="6FBF3543"/>
    <w:rsid w:val="7158778C"/>
    <w:rsid w:val="72573CC9"/>
    <w:rsid w:val="7541265F"/>
    <w:rsid w:val="758D1D5E"/>
    <w:rsid w:val="75A838C0"/>
    <w:rsid w:val="7C4C5652"/>
    <w:rsid w:val="7C817E06"/>
    <w:rsid w:val="7CAA326B"/>
    <w:rsid w:val="7CEC7987"/>
    <w:rsid w:val="7D030963"/>
    <w:rsid w:val="7DB0323A"/>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rFonts w:cs="Times New Roman"/>
      <w:sz w:val="18"/>
      <w:szCs w:val="18"/>
    </w:rPr>
  </w:style>
  <w:style w:type="character" w:customStyle="1" w:styleId="7">
    <w:name w:val="页脚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282</Words>
  <Characters>1610</Characters>
  <Lines>13</Lines>
  <Paragraphs>3</Paragraphs>
  <TotalTime>0</TotalTime>
  <ScaleCrop>false</ScaleCrop>
  <LinksUpToDate>false</LinksUpToDate>
  <CharactersWithSpaces>1889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2016-03-23T01:06:00Z</dcterms:created>
  <dc:creator>Microsoft</dc:creator>
  <cp:lastModifiedBy>Administrator</cp:lastModifiedBy>
  <cp:lastPrinted>2017-09-06T03:33:00Z</cp:lastPrinted>
  <dcterms:modified xsi:type="dcterms:W3CDTF">2020-11-23T08:59:34Z</dcterms:modified>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