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4D495C" w14:textId="77777777" w:rsidR="00973878" w:rsidRDefault="00240EED" w:rsidP="001739E1">
      <w:pPr>
        <w:spacing w:line="560" w:lineRule="exact"/>
        <w:jc w:val="center"/>
        <w:rPr>
          <w:rFonts w:ascii="方正小标宋简体" w:eastAsia="方正小标宋简体"/>
          <w:b/>
          <w:bCs/>
          <w:sz w:val="44"/>
          <w:szCs w:val="44"/>
        </w:rPr>
      </w:pPr>
      <w:r>
        <w:rPr>
          <w:rFonts w:ascii="方正小标宋简体" w:eastAsia="方正小标宋简体" w:hint="eastAsia"/>
          <w:b/>
          <w:bCs/>
          <w:sz w:val="44"/>
          <w:szCs w:val="44"/>
        </w:rPr>
        <w:t>山东第二医科大学</w:t>
      </w:r>
      <w:r w:rsidR="001739E1" w:rsidRPr="001739E1">
        <w:rPr>
          <w:rFonts w:ascii="方正小标宋简体" w:eastAsia="方正小标宋简体" w:hint="eastAsia"/>
          <w:b/>
          <w:bCs/>
          <w:sz w:val="44"/>
          <w:szCs w:val="44"/>
        </w:rPr>
        <w:t>202</w:t>
      </w:r>
      <w:r w:rsidR="009C3F24">
        <w:rPr>
          <w:rFonts w:ascii="方正小标宋简体" w:eastAsia="方正小标宋简体"/>
          <w:b/>
          <w:bCs/>
          <w:sz w:val="44"/>
          <w:szCs w:val="44"/>
        </w:rPr>
        <w:t>4</w:t>
      </w:r>
      <w:r w:rsidR="001739E1" w:rsidRPr="001739E1">
        <w:rPr>
          <w:rFonts w:ascii="方正小标宋简体" w:eastAsia="方正小标宋简体" w:hint="eastAsia"/>
          <w:b/>
          <w:bCs/>
          <w:sz w:val="44"/>
          <w:szCs w:val="44"/>
        </w:rPr>
        <w:t>年诚聘海内外</w:t>
      </w:r>
    </w:p>
    <w:p w14:paraId="4320902B" w14:textId="2E03FBD4" w:rsidR="001739E1" w:rsidRPr="001739E1" w:rsidRDefault="001739E1" w:rsidP="001739E1">
      <w:pPr>
        <w:spacing w:line="560" w:lineRule="exact"/>
        <w:jc w:val="center"/>
        <w:rPr>
          <w:rFonts w:ascii="方正小标宋简体" w:eastAsia="方正小标宋简体"/>
          <w:b/>
          <w:bCs/>
          <w:sz w:val="44"/>
          <w:szCs w:val="44"/>
        </w:rPr>
      </w:pPr>
      <w:r w:rsidRPr="001739E1">
        <w:rPr>
          <w:rFonts w:ascii="方正小标宋简体" w:eastAsia="方正小标宋简体" w:hint="eastAsia"/>
          <w:b/>
          <w:bCs/>
          <w:sz w:val="44"/>
          <w:szCs w:val="44"/>
        </w:rPr>
        <w:t>优秀博士（长期招聘）</w:t>
      </w:r>
    </w:p>
    <w:p w14:paraId="68AD2824" w14:textId="77777777" w:rsidR="00BA7F14" w:rsidRPr="001739E1" w:rsidRDefault="00BA7F14" w:rsidP="00BA7F14">
      <w:pPr>
        <w:spacing w:line="560" w:lineRule="exact"/>
        <w:jc w:val="center"/>
        <w:rPr>
          <w:rFonts w:ascii="方正小标宋简体" w:eastAsia="方正小标宋简体" w:hAnsi="仿宋_GB2312" w:cs="仿宋_GB2312"/>
          <w:sz w:val="44"/>
          <w:szCs w:val="44"/>
        </w:rPr>
      </w:pPr>
    </w:p>
    <w:p w14:paraId="55E9DF58" w14:textId="77777777" w:rsidR="00BA7F14" w:rsidRDefault="00BA7F14" w:rsidP="00BA7F14">
      <w:pPr>
        <w:spacing w:line="560" w:lineRule="exact"/>
        <w:ind w:firstLineChars="200" w:firstLine="640"/>
        <w:rPr>
          <w:rFonts w:ascii="黑体" w:eastAsia="黑体"/>
          <w:sz w:val="32"/>
          <w:szCs w:val="32"/>
        </w:rPr>
      </w:pPr>
      <w:r w:rsidRPr="00973878">
        <w:rPr>
          <w:rFonts w:ascii="黑体" w:eastAsia="黑体" w:hint="eastAsia"/>
          <w:sz w:val="32"/>
          <w:szCs w:val="32"/>
        </w:rPr>
        <w:t>一、学校基本情况</w:t>
      </w:r>
    </w:p>
    <w:p w14:paraId="1F18E35D" w14:textId="2204728D" w:rsidR="00B95F2D" w:rsidRDefault="00B95F2D" w:rsidP="009C3F24">
      <w:pPr>
        <w:spacing w:line="560" w:lineRule="exact"/>
        <w:ind w:firstLineChars="200" w:firstLine="640"/>
        <w:rPr>
          <w:rFonts w:ascii="仿宋_GB2312" w:eastAsia="仿宋_GB2312" w:hAnsi="仿宋_GB2312" w:cs="仿宋_GB2312"/>
          <w:sz w:val="32"/>
          <w:szCs w:val="32"/>
        </w:rPr>
      </w:pPr>
      <w:r w:rsidRPr="00B95F2D">
        <w:rPr>
          <w:rFonts w:ascii="仿宋_GB2312" w:eastAsia="仿宋_GB2312" w:hAnsi="仿宋_GB2312" w:cs="仿宋_GB2312" w:hint="eastAsia"/>
          <w:sz w:val="32"/>
          <w:szCs w:val="32"/>
        </w:rPr>
        <w:t>山东第二医科大学是山东省省属全日制普通高等医学院校，坐落于山东半岛中部闻名遐迩的世界风筝都—潍坊市。学校历史溯源于19世纪末20世纪初潍县乐道院设立的乐道院医护学校和潍县美国长老会医院。1951年筹建山东省昌潍医士学校。1958年改建为昌潍医学院。1987年更名为潍坊医学院。2023年11月，经教育部批准，更名为山东第二医科大学。</w:t>
      </w:r>
    </w:p>
    <w:p w14:paraId="1FAB62BE" w14:textId="7FFBF4D3" w:rsidR="00B95F2D" w:rsidRDefault="00B95F2D" w:rsidP="009C3F24">
      <w:pPr>
        <w:spacing w:line="560" w:lineRule="exact"/>
        <w:ind w:firstLineChars="200" w:firstLine="640"/>
        <w:rPr>
          <w:rFonts w:ascii="仿宋_GB2312" w:eastAsia="仿宋_GB2312" w:hAnsi="仿宋_GB2312" w:cs="仿宋_GB2312"/>
          <w:sz w:val="32"/>
          <w:szCs w:val="32"/>
        </w:rPr>
      </w:pPr>
      <w:r w:rsidRPr="00B95F2D">
        <w:rPr>
          <w:rFonts w:ascii="仿宋_GB2312" w:eastAsia="仿宋_GB2312" w:hAnsi="仿宋_GB2312" w:cs="仿宋_GB2312" w:hint="eastAsia"/>
          <w:sz w:val="32"/>
          <w:szCs w:val="32"/>
        </w:rPr>
        <w:t>学校博士生、硕士生、本科生和留学生等教育层次齐全。1958年开始本科教育，1986年成为全国第三批硕士学位授予单位，1998年获留学生招生资格，2012年获批服务国家特殊需求博士人才培养项目单位，2019年“健康中国背景下重大健康风险预测与治理策略”研究项目获批招收博士后研究人员资格。学校是全国卓越医生教育培养计划项目试点高校，山东省应用型人才培养特色名校建设单位，山东省卓越工程师教育培养计划立项学校，山东省应用型本科高校建设首批支持单位，山东省教育厅、山东省卫生健康委员会和潍坊市人民政府共建高校。</w:t>
      </w:r>
    </w:p>
    <w:p w14:paraId="12D06B8B" w14:textId="1013B70A" w:rsidR="00905069" w:rsidRDefault="00905069" w:rsidP="009C3F24">
      <w:pPr>
        <w:spacing w:line="560" w:lineRule="exact"/>
        <w:ind w:firstLineChars="200" w:firstLine="640"/>
        <w:rPr>
          <w:rFonts w:ascii="仿宋_GB2312" w:eastAsia="仿宋_GB2312" w:hAnsi="仿宋_GB2312" w:cs="仿宋_GB2312"/>
          <w:sz w:val="32"/>
          <w:szCs w:val="32"/>
        </w:rPr>
      </w:pPr>
      <w:r w:rsidRPr="00905069">
        <w:rPr>
          <w:rFonts w:ascii="仿宋_GB2312" w:eastAsia="仿宋_GB2312" w:hAnsi="仿宋_GB2312" w:cs="仿宋_GB2312" w:hint="eastAsia"/>
          <w:sz w:val="32"/>
          <w:szCs w:val="32"/>
        </w:rPr>
        <w:t>学校有浮烟山和虞河两个校区，占地面积约2000亩，建筑面积71万余平方米。现有全日制在校生17400余人，其中博士研究生38人，硕士研究生3100余人，本科生14300</w:t>
      </w:r>
      <w:r w:rsidRPr="00905069">
        <w:rPr>
          <w:rFonts w:ascii="仿宋_GB2312" w:eastAsia="仿宋_GB2312" w:hAnsi="仿宋_GB2312" w:cs="仿宋_GB2312" w:hint="eastAsia"/>
          <w:sz w:val="32"/>
          <w:szCs w:val="32"/>
        </w:rPr>
        <w:lastRenderedPageBreak/>
        <w:t>余人。设有乐道书院、济世书院和孔子学堂。图书馆藏书180万余册，有直属附属医院3所，非直属附属医院11所，省级研究生联合培养基地（产教融合示范基地）14个。</w:t>
      </w:r>
    </w:p>
    <w:p w14:paraId="1E2A5D49" w14:textId="6BA6F4AA" w:rsidR="004D6544" w:rsidRDefault="004D6544" w:rsidP="009C3F24">
      <w:pPr>
        <w:spacing w:line="560" w:lineRule="exact"/>
        <w:ind w:firstLineChars="200" w:firstLine="640"/>
        <w:rPr>
          <w:rFonts w:ascii="仿宋_GB2312" w:eastAsia="仿宋_GB2312" w:hAnsi="仿宋_GB2312" w:cs="仿宋_GB2312"/>
          <w:sz w:val="32"/>
          <w:szCs w:val="32"/>
        </w:rPr>
      </w:pPr>
      <w:r w:rsidRPr="004D6544">
        <w:rPr>
          <w:rFonts w:ascii="仿宋_GB2312" w:eastAsia="仿宋_GB2312" w:hAnsi="仿宋_GB2312" w:cs="仿宋_GB2312" w:hint="eastAsia"/>
          <w:sz w:val="32"/>
          <w:szCs w:val="32"/>
        </w:rPr>
        <w:t>学校现有19个学院，34个本科专业，涵盖医学、理学、管理学等7大学科门类。现有公共卫生危机管理博士人才培养项目1个，硕士学位授权一级学科10个，硕士专业学位授权点9个，二级学科硕士点59个。国家级一流本科专业建设点5个，国家级特色专业4个，国家级虚拟仿真实验教学中心1个，省高水平应用型重点立项建设专业（群）3个，省级一流本科专业建设点20个，省级特色和品牌专业9个。2008年教育部本科教学工作水平评估，获得“优秀”等次。2017年教育部本科教学工作审核评估，专家组给予高度评价。2018年通过教育部临床医学专业认证，认证期6年。中医药信息学获批国家高水平中医药重点学科；临床医学学科位列ESI全球前5‰，获批“山东省一流学科”，临床医学专业群获批山东省教育服务新旧动能转换专业对接产业项目；公共卫生与预防医学学科为“山东省一流学科”培育建设学科，获批省属高校“高水平学科”；药理学与毒理学学科位列ESI全球前1%。获得2022年国家级教学成果二等奖2项。省级硕士学位论文抽检连续9年合格率100%。</w:t>
      </w:r>
    </w:p>
    <w:p w14:paraId="7F051EA2" w14:textId="0BFBE30B" w:rsidR="004D6544" w:rsidRDefault="004D6544" w:rsidP="009C3F24">
      <w:pPr>
        <w:spacing w:line="560" w:lineRule="exact"/>
        <w:ind w:firstLineChars="200" w:firstLine="640"/>
        <w:rPr>
          <w:rFonts w:ascii="仿宋_GB2312" w:eastAsia="仿宋_GB2312" w:hAnsi="仿宋_GB2312" w:cs="仿宋_GB2312"/>
          <w:sz w:val="32"/>
          <w:szCs w:val="32"/>
        </w:rPr>
      </w:pPr>
      <w:r w:rsidRPr="004D6544">
        <w:rPr>
          <w:rFonts w:ascii="仿宋_GB2312" w:eastAsia="仿宋_GB2312" w:hAnsi="仿宋_GB2312" w:cs="仿宋_GB2312" w:hint="eastAsia"/>
          <w:sz w:val="32"/>
          <w:szCs w:val="32"/>
        </w:rPr>
        <w:t>学校现有教职工1500余人。中国工程院院士谢立信、于金明和加拿大医学科学院、加拿大皇家科学院院士王睿为名誉校长。有国家级人才3人，泰山学者19人、泰山产业领军人才4人，教育部新世纪优秀人才2人，省有突出贡献的中</w:t>
      </w:r>
      <w:r w:rsidRPr="004D6544">
        <w:rPr>
          <w:rFonts w:ascii="仿宋_GB2312" w:eastAsia="仿宋_GB2312" w:hAnsi="仿宋_GB2312" w:cs="仿宋_GB2312" w:hint="eastAsia"/>
          <w:sz w:val="32"/>
          <w:szCs w:val="32"/>
        </w:rPr>
        <w:lastRenderedPageBreak/>
        <w:t>青年专家6人，享受国务院政府特殊津贴19人。全国优秀教师8人，省级教学名师10人，省市级专业技术拔尖等人才60人。聘请中国工程院王辰院士、戴</w:t>
      </w:r>
      <w:r w:rsidRPr="004D6544">
        <w:rPr>
          <w:rFonts w:ascii="微软雅黑" w:eastAsia="微软雅黑" w:hAnsi="微软雅黑" w:cs="微软雅黑" w:hint="eastAsia"/>
          <w:sz w:val="32"/>
          <w:szCs w:val="32"/>
        </w:rPr>
        <w:t>尅</w:t>
      </w:r>
      <w:r w:rsidRPr="004D6544">
        <w:rPr>
          <w:rFonts w:ascii="仿宋_GB2312" w:eastAsia="仿宋_GB2312" w:hAnsi="仿宋_GB2312" w:cs="仿宋_GB2312" w:hint="eastAsia"/>
          <w:sz w:val="32"/>
          <w:szCs w:val="32"/>
        </w:rPr>
        <w:t>戎院士、陈芬儿院士等60余名国内外知名专家为学校特聘教授。</w:t>
      </w:r>
    </w:p>
    <w:p w14:paraId="5941D8CA" w14:textId="62068AF8" w:rsidR="004D6544" w:rsidRDefault="004D6544" w:rsidP="009C3F24">
      <w:pPr>
        <w:spacing w:line="560" w:lineRule="exact"/>
        <w:ind w:firstLineChars="200" w:firstLine="640"/>
        <w:rPr>
          <w:rFonts w:ascii="仿宋_GB2312" w:eastAsia="仿宋_GB2312" w:hAnsi="仿宋_GB2312" w:cs="仿宋_GB2312"/>
          <w:sz w:val="32"/>
          <w:szCs w:val="32"/>
        </w:rPr>
      </w:pPr>
      <w:r w:rsidRPr="004D6544">
        <w:rPr>
          <w:rFonts w:ascii="仿宋_GB2312" w:eastAsia="仿宋_GB2312" w:hAnsi="仿宋_GB2312" w:cs="仿宋_GB2312" w:hint="eastAsia"/>
          <w:sz w:val="32"/>
          <w:szCs w:val="32"/>
        </w:rPr>
        <w:t>学校现有国家临床重点专科6个，山东省省级重点学科8个。以院士工作站为引领，建有省级创新平台29个。牵头四个省级协同创新中心，在重大社会风险预测、组织工程与修复重建、靶向药物递送、肿瘤精准诊疗等领域独具特色，产生了一批标志性成果。学校先后获批卫生部脑卒中筛查与防治基地、卫生部辅助生殖技术培训基地、全国麻醉学基础理论培训基地、国家临床药物试验机构、国家级全科医生培养基地、国家住院医师规范化培训基地、国家医师资格考试实践技能考试基地等。中国肢体畸形残障医学展览馆、山东省基层卫生管理干部培训中心、山东省公共卫生预警与处置指导中心设在我校。</w:t>
      </w:r>
    </w:p>
    <w:p w14:paraId="4685736B" w14:textId="77777777" w:rsidR="004D6544" w:rsidRPr="004D6544" w:rsidRDefault="004D6544" w:rsidP="004D6544">
      <w:pPr>
        <w:spacing w:line="560" w:lineRule="exact"/>
        <w:ind w:firstLineChars="200" w:firstLine="640"/>
        <w:rPr>
          <w:rFonts w:ascii="仿宋_GB2312" w:eastAsia="仿宋_GB2312" w:hAnsi="仿宋_GB2312" w:cs="仿宋_GB2312"/>
          <w:sz w:val="32"/>
          <w:szCs w:val="32"/>
        </w:rPr>
      </w:pPr>
      <w:r w:rsidRPr="004D6544">
        <w:rPr>
          <w:rFonts w:ascii="仿宋_GB2312" w:eastAsia="仿宋_GB2312" w:hAnsi="仿宋_GB2312" w:cs="仿宋_GB2312" w:hint="eastAsia"/>
          <w:sz w:val="32"/>
          <w:szCs w:val="32"/>
        </w:rPr>
        <w:t>学校是教育部批准的本科临床医学专业（英语授课）来华留学生招生学校。先后与美国、加拿大、澳大利亚、英国、韩国等20多个国家的60多所院校及研究机构建立友好校际合作关系，在医学和生物医药领域开展全方位、高层次国际合作。国际学生生源国家拓展至亚非欧美25个国家。</w:t>
      </w:r>
    </w:p>
    <w:p w14:paraId="300E2569" w14:textId="6D1A7CBB" w:rsidR="004D6544" w:rsidRPr="004D6544" w:rsidRDefault="004D6544" w:rsidP="004D6544">
      <w:pPr>
        <w:spacing w:line="560" w:lineRule="exact"/>
        <w:ind w:firstLineChars="200" w:firstLine="640"/>
        <w:rPr>
          <w:rFonts w:ascii="仿宋_GB2312" w:eastAsia="仿宋_GB2312" w:hAnsi="仿宋_GB2312" w:cs="仿宋_GB2312"/>
          <w:sz w:val="32"/>
          <w:szCs w:val="32"/>
        </w:rPr>
      </w:pPr>
      <w:r w:rsidRPr="004D6544">
        <w:rPr>
          <w:rFonts w:ascii="仿宋_GB2312" w:eastAsia="仿宋_GB2312" w:hAnsi="仿宋_GB2312" w:cs="仿宋_GB2312" w:hint="eastAsia"/>
          <w:sz w:val="32"/>
          <w:szCs w:val="32"/>
        </w:rPr>
        <w:t>学校致力于培养品德高尚、业务精湛，具有社会责任感、创新精神、人文情怀和实践能力强的高素质应用型人才，形成了“重医德、厚基础、强能力”的人才培养特色，走出了以谢立信、于金明、王睿3位院士为杰出代表的15万余名</w:t>
      </w:r>
      <w:r w:rsidRPr="004D6544">
        <w:rPr>
          <w:rFonts w:ascii="仿宋_GB2312" w:eastAsia="仿宋_GB2312" w:hAnsi="仿宋_GB2312" w:cs="仿宋_GB2312" w:hint="eastAsia"/>
          <w:sz w:val="32"/>
          <w:szCs w:val="32"/>
        </w:rPr>
        <w:lastRenderedPageBreak/>
        <w:t>优秀医学人才，打造了“沉得下、用得上、干得好”的人才培养品牌。学生连续三届获得全国高等医学院校大学生临床技能竞赛总决赛二等奖，获得全国应用心理专业学位实践技能大赛一等奖，全国大学生麻醉学知识竞赛一等奖，山东省学科竞赛特等奖、一等奖多项国家及省级奖励。</w:t>
      </w:r>
    </w:p>
    <w:p w14:paraId="289F6068" w14:textId="77777777" w:rsidR="00074CEB" w:rsidRPr="000B45DF" w:rsidRDefault="00074CEB" w:rsidP="00074CEB">
      <w:pPr>
        <w:spacing w:line="56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二</w:t>
      </w:r>
      <w:r w:rsidRPr="000B45DF">
        <w:rPr>
          <w:rFonts w:ascii="黑体" w:eastAsia="黑体" w:hAnsi="黑体" w:cs="仿宋_GB2312" w:hint="eastAsia"/>
          <w:sz w:val="32"/>
          <w:szCs w:val="32"/>
        </w:rPr>
        <w:t>、招聘岗位和人数</w:t>
      </w:r>
    </w:p>
    <w:p w14:paraId="05424A3B" w14:textId="172DDAE3" w:rsidR="00074CEB" w:rsidRDefault="00074CEB" w:rsidP="00074CEB">
      <w:pPr>
        <w:pStyle w:val="a5"/>
        <w:adjustRightInd w:val="0"/>
        <w:snapToGrid w:val="0"/>
        <w:spacing w:line="560" w:lineRule="exact"/>
        <w:ind w:firstLine="640"/>
        <w:contextualSpacing/>
        <w:rPr>
          <w:rFonts w:ascii="仿宋_GB2312" w:eastAsia="仿宋_GB2312" w:hAnsi="仿宋_GB2312" w:cs="仿宋_GB2312"/>
          <w:sz w:val="32"/>
          <w:szCs w:val="32"/>
        </w:rPr>
      </w:pPr>
      <w:r w:rsidRPr="009C35F5">
        <w:rPr>
          <w:rFonts w:ascii="仿宋_GB2312" w:eastAsia="仿宋_GB2312" w:hint="eastAsia"/>
          <w:sz w:val="32"/>
          <w:szCs w:val="32"/>
        </w:rPr>
        <w:t>根据省委组织部、省人力资源和社会保障厅《关于</w:t>
      </w:r>
      <w:r>
        <w:rPr>
          <w:rFonts w:ascii="仿宋_GB2312" w:eastAsia="仿宋_GB2312" w:hint="eastAsia"/>
          <w:sz w:val="32"/>
          <w:szCs w:val="32"/>
        </w:rPr>
        <w:t>印发202</w:t>
      </w:r>
      <w:r w:rsidR="00B95F2D">
        <w:rPr>
          <w:rFonts w:ascii="仿宋_GB2312" w:eastAsia="仿宋_GB2312"/>
          <w:sz w:val="32"/>
          <w:szCs w:val="32"/>
        </w:rPr>
        <w:t>4</w:t>
      </w:r>
      <w:r>
        <w:rPr>
          <w:rFonts w:ascii="仿宋_GB2312" w:eastAsia="仿宋_GB2312" w:hint="eastAsia"/>
          <w:sz w:val="32"/>
          <w:szCs w:val="32"/>
        </w:rPr>
        <w:t>年度</w:t>
      </w:r>
      <w:r w:rsidRPr="009C35F5">
        <w:rPr>
          <w:rFonts w:ascii="仿宋_GB2312" w:eastAsia="仿宋_GB2312" w:hint="eastAsia"/>
          <w:sz w:val="32"/>
          <w:szCs w:val="32"/>
        </w:rPr>
        <w:t>省属事业单位公开招聘</w:t>
      </w:r>
      <w:r>
        <w:rPr>
          <w:rFonts w:ascii="仿宋_GB2312" w:eastAsia="仿宋_GB2312" w:hint="eastAsia"/>
          <w:sz w:val="32"/>
          <w:szCs w:val="32"/>
        </w:rPr>
        <w:t>工作实施方案的通知</w:t>
      </w:r>
      <w:r w:rsidRPr="009C35F5">
        <w:rPr>
          <w:rFonts w:ascii="仿宋_GB2312" w:eastAsia="仿宋_GB2312" w:hint="eastAsia"/>
          <w:sz w:val="32"/>
          <w:szCs w:val="32"/>
        </w:rPr>
        <w:t>》</w:t>
      </w:r>
      <w:r>
        <w:rPr>
          <w:rFonts w:ascii="仿宋_GB2312" w:eastAsia="仿宋_GB2312" w:hint="eastAsia"/>
          <w:sz w:val="32"/>
          <w:szCs w:val="32"/>
        </w:rPr>
        <w:t>（</w:t>
      </w:r>
      <w:r w:rsidRPr="0063028F">
        <w:rPr>
          <w:rFonts w:ascii="仿宋_GB2312" w:eastAsia="仿宋_GB2312" w:hint="eastAsia"/>
          <w:bCs/>
          <w:sz w:val="32"/>
          <w:szCs w:val="32"/>
        </w:rPr>
        <w:t>鲁人社发〔20</w:t>
      </w:r>
      <w:r>
        <w:rPr>
          <w:rFonts w:ascii="仿宋_GB2312" w:eastAsia="仿宋_GB2312" w:hint="eastAsia"/>
          <w:bCs/>
          <w:sz w:val="32"/>
          <w:szCs w:val="32"/>
        </w:rPr>
        <w:t>2</w:t>
      </w:r>
      <w:r w:rsidR="00B95F2D">
        <w:rPr>
          <w:rFonts w:ascii="仿宋_GB2312" w:eastAsia="仿宋_GB2312"/>
          <w:bCs/>
          <w:sz w:val="32"/>
          <w:szCs w:val="32"/>
        </w:rPr>
        <w:t>3</w:t>
      </w:r>
      <w:r w:rsidRPr="0063028F">
        <w:rPr>
          <w:rFonts w:ascii="仿宋_GB2312" w:eastAsia="仿宋_GB2312" w:hint="eastAsia"/>
          <w:bCs/>
          <w:sz w:val="32"/>
          <w:szCs w:val="32"/>
        </w:rPr>
        <w:t>〕</w:t>
      </w:r>
      <w:r w:rsidR="00B95F2D">
        <w:rPr>
          <w:rFonts w:ascii="仿宋_GB2312" w:eastAsia="仿宋_GB2312"/>
          <w:bCs/>
          <w:sz w:val="32"/>
          <w:szCs w:val="32"/>
        </w:rPr>
        <w:t>14</w:t>
      </w:r>
      <w:r w:rsidRPr="0063028F">
        <w:rPr>
          <w:rFonts w:ascii="仿宋_GB2312" w:eastAsia="仿宋_GB2312" w:hint="eastAsia"/>
          <w:bCs/>
          <w:sz w:val="32"/>
          <w:szCs w:val="32"/>
        </w:rPr>
        <w:t>号</w:t>
      </w:r>
      <w:r>
        <w:rPr>
          <w:rFonts w:ascii="仿宋_GB2312" w:eastAsia="仿宋_GB2312" w:hint="eastAsia"/>
          <w:sz w:val="32"/>
          <w:szCs w:val="32"/>
        </w:rPr>
        <w:t>）</w:t>
      </w:r>
      <w:r w:rsidRPr="009C35F5">
        <w:rPr>
          <w:rFonts w:ascii="仿宋_GB2312" w:eastAsia="仿宋_GB2312" w:hint="eastAsia"/>
          <w:sz w:val="32"/>
          <w:szCs w:val="32"/>
        </w:rPr>
        <w:t>要求，结合工</w:t>
      </w:r>
      <w:r w:rsidRPr="0089536B">
        <w:rPr>
          <w:rFonts w:ascii="仿宋_GB2312" w:eastAsia="仿宋_GB2312" w:hint="eastAsia"/>
          <w:sz w:val="32"/>
          <w:szCs w:val="32"/>
        </w:rPr>
        <w:t>作</w:t>
      </w:r>
      <w:r w:rsidRPr="00A93F79">
        <w:rPr>
          <w:rFonts w:ascii="仿宋_GB2312" w:eastAsia="仿宋_GB2312" w:hint="eastAsia"/>
          <w:sz w:val="32"/>
          <w:szCs w:val="32"/>
        </w:rPr>
        <w:t>需要，我校拟面向社会公开招聘</w:t>
      </w:r>
      <w:r w:rsidR="00B82D25" w:rsidRPr="00A93F79">
        <w:rPr>
          <w:rFonts w:ascii="仿宋_GB2312" w:eastAsia="仿宋_GB2312" w:hint="eastAsia"/>
          <w:sz w:val="32"/>
          <w:szCs w:val="32"/>
        </w:rPr>
        <w:t>高级</w:t>
      </w:r>
      <w:r w:rsidR="00B82D25" w:rsidRPr="00A93F79">
        <w:rPr>
          <w:rFonts w:ascii="仿宋_GB2312" w:eastAsia="仿宋_GB2312"/>
          <w:sz w:val="32"/>
          <w:szCs w:val="32"/>
        </w:rPr>
        <w:t>岗位</w:t>
      </w:r>
      <w:r w:rsidR="00B82D25" w:rsidRPr="00A93F79">
        <w:rPr>
          <w:rFonts w:ascii="仿宋_GB2312" w:eastAsia="仿宋_GB2312" w:hint="eastAsia"/>
          <w:sz w:val="32"/>
          <w:szCs w:val="32"/>
        </w:rPr>
        <w:t>工作人员</w:t>
      </w:r>
      <w:r w:rsidR="0074497D" w:rsidRPr="00A93F79">
        <w:rPr>
          <w:rFonts w:ascii="仿宋_GB2312" w:eastAsia="仿宋_GB2312"/>
          <w:sz w:val="32"/>
          <w:szCs w:val="32"/>
        </w:rPr>
        <w:t>20</w:t>
      </w:r>
      <w:r w:rsidR="00B82D25" w:rsidRPr="00A93F79">
        <w:rPr>
          <w:rFonts w:ascii="仿宋_GB2312" w:eastAsia="仿宋_GB2312" w:hint="eastAsia"/>
          <w:sz w:val="32"/>
          <w:szCs w:val="32"/>
        </w:rPr>
        <w:t>名，其中</w:t>
      </w:r>
      <w:r w:rsidR="00B82D25" w:rsidRPr="00A93F79">
        <w:rPr>
          <w:rFonts w:ascii="仿宋_GB2312" w:eastAsia="仿宋_GB2312"/>
          <w:sz w:val="32"/>
          <w:szCs w:val="32"/>
        </w:rPr>
        <w:t>正高级工作人员</w:t>
      </w:r>
      <w:r w:rsidR="0074497D" w:rsidRPr="00A93F79">
        <w:rPr>
          <w:rFonts w:ascii="仿宋_GB2312" w:eastAsia="仿宋_GB2312"/>
          <w:sz w:val="32"/>
          <w:szCs w:val="32"/>
        </w:rPr>
        <w:t>20</w:t>
      </w:r>
      <w:r w:rsidR="00B82D25" w:rsidRPr="00A93F79">
        <w:rPr>
          <w:rFonts w:ascii="仿宋_GB2312" w:eastAsia="仿宋_GB2312" w:hint="eastAsia"/>
          <w:sz w:val="32"/>
          <w:szCs w:val="32"/>
        </w:rPr>
        <w:t>名</w:t>
      </w:r>
      <w:r w:rsidR="00B82D25" w:rsidRPr="00A93F79">
        <w:rPr>
          <w:rFonts w:ascii="仿宋_GB2312" w:eastAsia="仿宋_GB2312" w:hAnsi="仿宋_GB2312" w:cs="仿宋_GB2312" w:hint="eastAsia"/>
          <w:sz w:val="32"/>
          <w:szCs w:val="32"/>
        </w:rPr>
        <w:t>。招聘</w:t>
      </w:r>
      <w:r w:rsidRPr="00A93F79">
        <w:rPr>
          <w:rFonts w:ascii="仿宋_GB2312" w:eastAsia="仿宋_GB2312" w:hint="eastAsia"/>
          <w:sz w:val="32"/>
          <w:szCs w:val="32"/>
        </w:rPr>
        <w:t>中级专业</w:t>
      </w:r>
      <w:r w:rsidRPr="00A93F79">
        <w:rPr>
          <w:rFonts w:ascii="仿宋_GB2312" w:eastAsia="仿宋_GB2312"/>
          <w:sz w:val="32"/>
          <w:szCs w:val="32"/>
        </w:rPr>
        <w:t>技术岗位</w:t>
      </w:r>
      <w:r w:rsidRPr="00A93F79">
        <w:rPr>
          <w:rFonts w:ascii="仿宋_GB2312" w:eastAsia="仿宋_GB2312" w:hint="eastAsia"/>
          <w:sz w:val="32"/>
          <w:szCs w:val="32"/>
        </w:rPr>
        <w:t>工作人员</w:t>
      </w:r>
      <w:r w:rsidR="0074497D" w:rsidRPr="00A93F79">
        <w:rPr>
          <w:rFonts w:ascii="仿宋_GB2312" w:eastAsia="仿宋_GB2312"/>
          <w:sz w:val="32"/>
          <w:szCs w:val="32"/>
        </w:rPr>
        <w:t>60</w:t>
      </w:r>
      <w:r w:rsidRPr="00A93F79">
        <w:rPr>
          <w:rFonts w:ascii="仿宋_GB2312" w:eastAsia="仿宋_GB2312" w:hint="eastAsia"/>
          <w:sz w:val="32"/>
          <w:szCs w:val="32"/>
        </w:rPr>
        <w:t>名</w:t>
      </w:r>
      <w:r w:rsidRPr="00A93F79">
        <w:rPr>
          <w:rFonts w:ascii="仿宋_GB2312" w:eastAsia="仿宋_GB2312" w:hAnsi="仿宋_GB2312" w:cs="仿宋_GB2312" w:hint="eastAsia"/>
          <w:sz w:val="32"/>
          <w:szCs w:val="32"/>
        </w:rPr>
        <w:t>。具体岗位及条件详见《省属事业单位公开招聘工作人员岗位汇总表》（附表1）。</w:t>
      </w:r>
    </w:p>
    <w:p w14:paraId="5B2661BE" w14:textId="77777777" w:rsidR="00074CEB" w:rsidRPr="000B45DF" w:rsidRDefault="00074CEB" w:rsidP="00074CEB">
      <w:pPr>
        <w:pStyle w:val="a5"/>
        <w:adjustRightInd w:val="0"/>
        <w:snapToGrid w:val="0"/>
        <w:spacing w:line="560" w:lineRule="exact"/>
        <w:ind w:firstLine="640"/>
        <w:contextualSpacing/>
        <w:rPr>
          <w:rFonts w:ascii="黑体" w:eastAsia="黑体" w:hAnsi="黑体" w:cs="仿宋_GB2312"/>
          <w:sz w:val="32"/>
          <w:szCs w:val="32"/>
        </w:rPr>
      </w:pPr>
      <w:r>
        <w:rPr>
          <w:rFonts w:ascii="黑体" w:eastAsia="黑体" w:hAnsi="黑体" w:cs="仿宋_GB2312" w:hint="eastAsia"/>
          <w:sz w:val="32"/>
          <w:szCs w:val="32"/>
        </w:rPr>
        <w:t>三</w:t>
      </w:r>
      <w:r w:rsidRPr="000B45DF">
        <w:rPr>
          <w:rFonts w:ascii="黑体" w:eastAsia="黑体" w:hAnsi="黑体" w:cs="仿宋_GB2312" w:hint="eastAsia"/>
          <w:sz w:val="32"/>
          <w:szCs w:val="32"/>
        </w:rPr>
        <w:t>、招聘条件</w:t>
      </w:r>
    </w:p>
    <w:p w14:paraId="6A80AB95" w14:textId="77777777" w:rsidR="00074CEB" w:rsidRPr="00FC0039" w:rsidRDefault="00074CEB" w:rsidP="00074CEB">
      <w:pPr>
        <w:spacing w:line="560" w:lineRule="exact"/>
        <w:ind w:firstLineChars="200" w:firstLine="640"/>
        <w:rPr>
          <w:rFonts w:ascii="仿宋_GB2312" w:eastAsia="仿宋_GB2312" w:hAnsi="仿宋_GB2312" w:cs="仿宋_GB2312"/>
          <w:sz w:val="32"/>
          <w:szCs w:val="32"/>
        </w:rPr>
      </w:pPr>
      <w:r w:rsidRPr="00FC0039">
        <w:rPr>
          <w:rFonts w:ascii="仿宋_GB2312" w:eastAsia="仿宋_GB2312" w:hAnsi="仿宋_GB2312" w:cs="仿宋_GB2312" w:hint="eastAsia"/>
          <w:sz w:val="32"/>
          <w:szCs w:val="32"/>
        </w:rPr>
        <w:t>（一）基本条件</w:t>
      </w:r>
    </w:p>
    <w:p w14:paraId="6543731B" w14:textId="77777777" w:rsidR="00074CEB" w:rsidRDefault="00074CEB" w:rsidP="00074CE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1.具有中华人民共和国国籍；</w:t>
      </w:r>
    </w:p>
    <w:p w14:paraId="67A3B5F0" w14:textId="77777777" w:rsidR="00074CEB" w:rsidRDefault="00074CEB" w:rsidP="00074CE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2.遵守宪法和法律；</w:t>
      </w:r>
    </w:p>
    <w:p w14:paraId="0E879DF2" w14:textId="1182C917" w:rsidR="00074CEB" w:rsidRDefault="00074CEB" w:rsidP="00074CE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C36A73" w:rsidRPr="00C36A73">
        <w:rPr>
          <w:rFonts w:ascii="仿宋_GB2312" w:eastAsia="仿宋_GB2312" w:hAnsi="microsoft yahei" w:hint="eastAsia"/>
          <w:color w:val="515151"/>
          <w:sz w:val="32"/>
          <w:szCs w:val="32"/>
        </w:rPr>
        <w:t xml:space="preserve"> </w:t>
      </w:r>
      <w:r w:rsidR="00C36A73" w:rsidRPr="00C36A73">
        <w:rPr>
          <w:rFonts w:ascii="仿宋_GB2312" w:eastAsia="仿宋_GB2312" w:hAnsi="仿宋_GB2312" w:cs="仿宋_GB2312" w:hint="eastAsia"/>
          <w:sz w:val="32"/>
          <w:szCs w:val="32"/>
        </w:rPr>
        <w:t>具有适应岗位要求的身体条件和心理素质；</w:t>
      </w:r>
    </w:p>
    <w:p w14:paraId="616940EF" w14:textId="31958CB2" w:rsidR="00C36A73" w:rsidRDefault="00C36A73" w:rsidP="00074CE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Pr="00C36A73">
        <w:rPr>
          <w:rFonts w:hint="eastAsia"/>
        </w:rPr>
        <w:t xml:space="preserve"> </w:t>
      </w:r>
      <w:r w:rsidRPr="00C36A73">
        <w:rPr>
          <w:rFonts w:ascii="仿宋_GB2312" w:eastAsia="仿宋_GB2312" w:hAnsi="仿宋_GB2312" w:cs="仿宋_GB2312" w:hint="eastAsia"/>
          <w:sz w:val="32"/>
          <w:szCs w:val="32"/>
        </w:rPr>
        <w:t>拥护中国共产党，热爱高等教育事业，品行端正，有良好的职业道德和师德师风，具有教书育人、团结协作和奉献精神；</w:t>
      </w:r>
    </w:p>
    <w:p w14:paraId="514356F7" w14:textId="225AA75C" w:rsidR="00C36A73" w:rsidRDefault="00C36A73" w:rsidP="00074CE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sidRPr="00C36A73">
        <w:rPr>
          <w:rFonts w:hint="eastAsia"/>
        </w:rPr>
        <w:t xml:space="preserve"> </w:t>
      </w:r>
      <w:r w:rsidRPr="00C36A73">
        <w:rPr>
          <w:rFonts w:ascii="仿宋_GB2312" w:eastAsia="仿宋_GB2312" w:hAnsi="仿宋_GB2312" w:cs="仿宋_GB2312" w:hint="eastAsia"/>
          <w:sz w:val="32"/>
          <w:szCs w:val="32"/>
        </w:rPr>
        <w:t>具有岗位所需的专业或者技能条件；</w:t>
      </w:r>
    </w:p>
    <w:p w14:paraId="03C2F3A8" w14:textId="4D76917B" w:rsidR="00074CEB" w:rsidRPr="009720D8" w:rsidRDefault="00C36A73" w:rsidP="00074CEB">
      <w:pPr>
        <w:spacing w:line="560" w:lineRule="exact"/>
        <w:ind w:firstLineChars="200" w:firstLine="640"/>
        <w:rPr>
          <w:rFonts w:ascii="仿宋_GB2312" w:eastAsia="仿宋_GB2312" w:hAnsi="仿宋_GB2312" w:cs="仿宋_GB2312"/>
          <w:sz w:val="32"/>
          <w:szCs w:val="32"/>
        </w:rPr>
      </w:pPr>
      <w:r w:rsidRPr="00D3295C">
        <w:rPr>
          <w:rFonts w:ascii="仿宋_GB2312" w:eastAsia="仿宋_GB2312" w:hAnsi="仿宋_GB2312" w:cs="仿宋_GB2312"/>
          <w:sz w:val="32"/>
          <w:szCs w:val="32"/>
        </w:rPr>
        <w:t>6</w:t>
      </w:r>
      <w:r w:rsidR="00074CEB" w:rsidRPr="00D3295C">
        <w:rPr>
          <w:rFonts w:ascii="仿宋_GB2312" w:eastAsia="仿宋_GB2312" w:hAnsi="仿宋_GB2312" w:cs="仿宋_GB2312" w:hint="eastAsia"/>
          <w:sz w:val="32"/>
          <w:szCs w:val="32"/>
        </w:rPr>
        <w:t>.</w:t>
      </w:r>
      <w:r w:rsidR="0089536B" w:rsidRPr="00D3295C">
        <w:rPr>
          <w:rFonts w:ascii="仿宋_GB2312" w:eastAsia="仿宋_GB2312" w:hAnsi="仿宋_GB2312" w:cs="仿宋_GB2312" w:hint="eastAsia"/>
          <w:sz w:val="32"/>
          <w:szCs w:val="32"/>
        </w:rPr>
        <w:t>应聘高级岗位年龄在5</w:t>
      </w:r>
      <w:r w:rsidR="00E52C78" w:rsidRPr="00D3295C">
        <w:rPr>
          <w:rFonts w:ascii="仿宋_GB2312" w:eastAsia="仿宋_GB2312" w:hAnsi="仿宋_GB2312" w:cs="仿宋_GB2312"/>
          <w:sz w:val="32"/>
          <w:szCs w:val="32"/>
        </w:rPr>
        <w:t>5</w:t>
      </w:r>
      <w:r w:rsidR="0089536B" w:rsidRPr="00D3295C">
        <w:rPr>
          <w:rFonts w:ascii="仿宋_GB2312" w:eastAsia="仿宋_GB2312" w:hAnsi="仿宋_GB2312" w:cs="仿宋_GB2312" w:hint="eastAsia"/>
          <w:sz w:val="32"/>
          <w:szCs w:val="32"/>
        </w:rPr>
        <w:t>周岁以下（1</w:t>
      </w:r>
      <w:r w:rsidR="0089536B" w:rsidRPr="00D3295C">
        <w:rPr>
          <w:rFonts w:ascii="仿宋_GB2312" w:eastAsia="仿宋_GB2312" w:hAnsi="仿宋_GB2312" w:cs="仿宋_GB2312"/>
          <w:sz w:val="32"/>
          <w:szCs w:val="32"/>
        </w:rPr>
        <w:t>9</w:t>
      </w:r>
      <w:r w:rsidR="00E52C78" w:rsidRPr="00D3295C">
        <w:rPr>
          <w:rFonts w:ascii="仿宋_GB2312" w:eastAsia="仿宋_GB2312" w:hAnsi="仿宋_GB2312" w:cs="仿宋_GB2312"/>
          <w:sz w:val="32"/>
          <w:szCs w:val="32"/>
        </w:rPr>
        <w:t>68</w:t>
      </w:r>
      <w:r w:rsidR="0089536B" w:rsidRPr="00D3295C">
        <w:rPr>
          <w:rFonts w:ascii="仿宋_GB2312" w:eastAsia="仿宋_GB2312" w:hAnsi="仿宋_GB2312" w:cs="仿宋_GB2312" w:hint="eastAsia"/>
          <w:sz w:val="32"/>
          <w:szCs w:val="32"/>
        </w:rPr>
        <w:t>年</w:t>
      </w:r>
      <w:r w:rsidR="00B37BC8" w:rsidRPr="00D3295C">
        <w:rPr>
          <w:rFonts w:ascii="仿宋_GB2312" w:eastAsia="仿宋_GB2312" w:hAnsi="仿宋_GB2312" w:cs="仿宋_GB2312"/>
          <w:sz w:val="32"/>
          <w:szCs w:val="32"/>
        </w:rPr>
        <w:t>1</w:t>
      </w:r>
      <w:r w:rsidR="0089536B" w:rsidRPr="00D3295C">
        <w:rPr>
          <w:rFonts w:ascii="仿宋_GB2312" w:eastAsia="仿宋_GB2312" w:hAnsi="仿宋_GB2312" w:cs="仿宋_GB2312" w:hint="eastAsia"/>
          <w:sz w:val="32"/>
          <w:szCs w:val="32"/>
        </w:rPr>
        <w:t>月</w:t>
      </w:r>
      <w:r w:rsidR="009C3F24" w:rsidRPr="00D3295C">
        <w:rPr>
          <w:rFonts w:ascii="仿宋_GB2312" w:eastAsia="仿宋_GB2312" w:hAnsi="仿宋_GB2312" w:cs="仿宋_GB2312"/>
          <w:sz w:val="32"/>
          <w:szCs w:val="32"/>
        </w:rPr>
        <w:t>1</w:t>
      </w:r>
      <w:r w:rsidR="00D86217" w:rsidRPr="00D3295C">
        <w:rPr>
          <w:rFonts w:ascii="仿宋_GB2312" w:eastAsia="仿宋_GB2312" w:hAnsi="仿宋_GB2312" w:cs="仿宋_GB2312"/>
          <w:sz w:val="32"/>
          <w:szCs w:val="32"/>
        </w:rPr>
        <w:t>9</w:t>
      </w:r>
      <w:r w:rsidR="0089536B" w:rsidRPr="00D3295C">
        <w:rPr>
          <w:rFonts w:ascii="仿宋_GB2312" w:eastAsia="仿宋_GB2312" w:hAnsi="仿宋_GB2312" w:cs="仿宋_GB2312" w:hint="eastAsia"/>
          <w:sz w:val="32"/>
          <w:szCs w:val="32"/>
        </w:rPr>
        <w:t>日以后出生），特别优秀者可适当放宽；</w:t>
      </w:r>
      <w:r w:rsidR="00074CEB" w:rsidRPr="00D3295C">
        <w:rPr>
          <w:rFonts w:ascii="仿宋_GB2312" w:eastAsia="仿宋_GB2312" w:hAnsi="仿宋_GB2312" w:cs="仿宋_GB2312" w:hint="eastAsia"/>
          <w:sz w:val="32"/>
          <w:szCs w:val="32"/>
        </w:rPr>
        <w:t>应聘中级岗位年龄在4</w:t>
      </w:r>
      <w:r w:rsidR="00B37BC8" w:rsidRPr="00D3295C">
        <w:rPr>
          <w:rFonts w:ascii="仿宋_GB2312" w:eastAsia="仿宋_GB2312" w:hAnsi="仿宋_GB2312" w:cs="仿宋_GB2312"/>
          <w:sz w:val="32"/>
          <w:szCs w:val="32"/>
        </w:rPr>
        <w:t>0</w:t>
      </w:r>
      <w:r w:rsidR="00074CEB" w:rsidRPr="00D3295C">
        <w:rPr>
          <w:rFonts w:ascii="仿宋_GB2312" w:eastAsia="仿宋_GB2312" w:hAnsi="仿宋_GB2312" w:cs="仿宋_GB2312" w:hint="eastAsia"/>
          <w:sz w:val="32"/>
          <w:szCs w:val="32"/>
        </w:rPr>
        <w:lastRenderedPageBreak/>
        <w:t>周岁以下（</w:t>
      </w:r>
      <w:r w:rsidR="009C3F24" w:rsidRPr="00D3295C">
        <w:rPr>
          <w:rFonts w:ascii="仿宋_GB2312" w:eastAsia="仿宋_GB2312" w:hAnsi="仿宋_GB2312" w:cs="仿宋_GB2312" w:hint="eastAsia"/>
          <w:sz w:val="32"/>
          <w:szCs w:val="32"/>
        </w:rPr>
        <w:t>1</w:t>
      </w:r>
      <w:r w:rsidR="009C3F24" w:rsidRPr="00D3295C">
        <w:rPr>
          <w:rFonts w:ascii="仿宋_GB2312" w:eastAsia="仿宋_GB2312" w:hAnsi="仿宋_GB2312" w:cs="仿宋_GB2312"/>
          <w:sz w:val="32"/>
          <w:szCs w:val="32"/>
        </w:rPr>
        <w:t>9</w:t>
      </w:r>
      <w:r w:rsidR="00B37BC8" w:rsidRPr="00D3295C">
        <w:rPr>
          <w:rFonts w:ascii="仿宋_GB2312" w:eastAsia="仿宋_GB2312" w:hAnsi="仿宋_GB2312" w:cs="仿宋_GB2312"/>
          <w:sz w:val="32"/>
          <w:szCs w:val="32"/>
        </w:rPr>
        <w:t>83</w:t>
      </w:r>
      <w:r w:rsidR="009C3F24" w:rsidRPr="00D3295C">
        <w:rPr>
          <w:rFonts w:ascii="仿宋_GB2312" w:eastAsia="仿宋_GB2312" w:hAnsi="仿宋_GB2312" w:cs="仿宋_GB2312" w:hint="eastAsia"/>
          <w:sz w:val="32"/>
          <w:szCs w:val="32"/>
        </w:rPr>
        <w:t>年</w:t>
      </w:r>
      <w:r w:rsidR="00B37BC8" w:rsidRPr="00D3295C">
        <w:rPr>
          <w:rFonts w:ascii="仿宋_GB2312" w:eastAsia="仿宋_GB2312" w:hAnsi="仿宋_GB2312" w:cs="仿宋_GB2312"/>
          <w:sz w:val="32"/>
          <w:szCs w:val="32"/>
        </w:rPr>
        <w:t>1</w:t>
      </w:r>
      <w:r w:rsidR="009C3F24" w:rsidRPr="00D3295C">
        <w:rPr>
          <w:rFonts w:ascii="仿宋_GB2312" w:eastAsia="仿宋_GB2312" w:hAnsi="仿宋_GB2312" w:cs="仿宋_GB2312" w:hint="eastAsia"/>
          <w:sz w:val="32"/>
          <w:szCs w:val="32"/>
        </w:rPr>
        <w:t>月</w:t>
      </w:r>
      <w:r w:rsidR="009C3F24" w:rsidRPr="00D3295C">
        <w:rPr>
          <w:rFonts w:ascii="仿宋_GB2312" w:eastAsia="仿宋_GB2312" w:hAnsi="仿宋_GB2312" w:cs="仿宋_GB2312"/>
          <w:sz w:val="32"/>
          <w:szCs w:val="32"/>
        </w:rPr>
        <w:t>1</w:t>
      </w:r>
      <w:r w:rsidR="00D86217" w:rsidRPr="00D3295C">
        <w:rPr>
          <w:rFonts w:ascii="仿宋_GB2312" w:eastAsia="仿宋_GB2312" w:hAnsi="仿宋_GB2312" w:cs="仿宋_GB2312"/>
          <w:sz w:val="32"/>
          <w:szCs w:val="32"/>
        </w:rPr>
        <w:t>9</w:t>
      </w:r>
      <w:r w:rsidR="009C3F24" w:rsidRPr="00D3295C">
        <w:rPr>
          <w:rFonts w:ascii="仿宋_GB2312" w:eastAsia="仿宋_GB2312" w:hAnsi="仿宋_GB2312" w:cs="仿宋_GB2312" w:hint="eastAsia"/>
          <w:sz w:val="32"/>
          <w:szCs w:val="32"/>
        </w:rPr>
        <w:t>日以后出生</w:t>
      </w:r>
      <w:r w:rsidR="00074CEB" w:rsidRPr="00D3295C">
        <w:rPr>
          <w:rFonts w:ascii="仿宋_GB2312" w:eastAsia="仿宋_GB2312" w:hAnsi="仿宋_GB2312" w:cs="仿宋_GB2312" w:hint="eastAsia"/>
          <w:sz w:val="32"/>
          <w:szCs w:val="32"/>
        </w:rPr>
        <w:t>）；</w:t>
      </w:r>
    </w:p>
    <w:p w14:paraId="690A23FC" w14:textId="178574ED" w:rsidR="00074CEB" w:rsidRPr="007E376A" w:rsidRDefault="00C36A73" w:rsidP="00074CEB">
      <w:pPr>
        <w:spacing w:line="560" w:lineRule="exact"/>
        <w:ind w:firstLineChars="200" w:firstLine="640"/>
        <w:rPr>
          <w:rFonts w:ascii="仿宋_GB2312" w:eastAsia="仿宋_GB2312" w:hAnsi="仿宋_GB2312" w:cs="仿宋_GB2312"/>
          <w:i/>
          <w:color w:val="FF0000"/>
          <w:sz w:val="32"/>
          <w:szCs w:val="32"/>
        </w:rPr>
      </w:pPr>
      <w:r>
        <w:rPr>
          <w:rFonts w:ascii="仿宋_GB2312" w:eastAsia="仿宋_GB2312" w:hAnsi="仿宋_GB2312" w:cs="仿宋_GB2312"/>
          <w:sz w:val="32"/>
          <w:szCs w:val="32"/>
        </w:rPr>
        <w:t>7</w:t>
      </w:r>
      <w:r w:rsidR="00074CEB">
        <w:rPr>
          <w:rFonts w:ascii="仿宋_GB2312" w:eastAsia="仿宋_GB2312" w:hAnsi="仿宋_GB2312" w:cs="仿宋_GB2312" w:hint="eastAsia"/>
          <w:sz w:val="32"/>
          <w:szCs w:val="32"/>
        </w:rPr>
        <w:t>.符合山东省事业单位公开招聘工作人员的其他相关条件。</w:t>
      </w:r>
    </w:p>
    <w:p w14:paraId="45135DFA" w14:textId="77777777" w:rsidR="00074CEB" w:rsidRPr="00E610D2" w:rsidRDefault="00074CEB" w:rsidP="00074CEB">
      <w:pPr>
        <w:spacing w:line="560" w:lineRule="exact"/>
        <w:ind w:firstLineChars="200" w:firstLine="640"/>
        <w:rPr>
          <w:rFonts w:ascii="仿宋_GB2312" w:eastAsia="仿宋_GB2312" w:hAnsi="仿宋_GB2312" w:cs="仿宋_GB2312"/>
          <w:sz w:val="32"/>
          <w:szCs w:val="32"/>
        </w:rPr>
      </w:pPr>
      <w:r w:rsidRPr="00E610D2">
        <w:rPr>
          <w:rFonts w:ascii="仿宋_GB2312" w:eastAsia="仿宋_GB2312" w:hAnsi="仿宋_GB2312" w:cs="仿宋_GB2312" w:hint="eastAsia"/>
          <w:sz w:val="32"/>
          <w:szCs w:val="32"/>
        </w:rPr>
        <w:t>（二）岗位条件</w:t>
      </w:r>
    </w:p>
    <w:p w14:paraId="13091B16" w14:textId="77777777" w:rsidR="00074CEB" w:rsidRPr="0089536B" w:rsidRDefault="00A021CB" w:rsidP="00074CE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074CEB" w:rsidRPr="00E610D2">
        <w:rPr>
          <w:rFonts w:ascii="仿宋_GB2312" w:eastAsia="仿宋_GB2312" w:hAnsi="仿宋_GB2312" w:cs="仿宋_GB2312" w:hint="eastAsia"/>
          <w:sz w:val="32"/>
          <w:szCs w:val="32"/>
        </w:rPr>
        <w:t>具体岗位详见《省属事业单位公开招聘工作人员岗位</w:t>
      </w:r>
      <w:r w:rsidR="00074CEB" w:rsidRPr="0089536B">
        <w:rPr>
          <w:rFonts w:ascii="仿宋_GB2312" w:eastAsia="仿宋_GB2312" w:hAnsi="仿宋_GB2312" w:cs="仿宋_GB2312" w:hint="eastAsia"/>
          <w:sz w:val="32"/>
          <w:szCs w:val="32"/>
        </w:rPr>
        <w:t>汇总表》（附件1）。</w:t>
      </w:r>
    </w:p>
    <w:p w14:paraId="5F60D79C" w14:textId="68A3D54F" w:rsidR="00A021CB" w:rsidRPr="00A021CB" w:rsidRDefault="00492EF5" w:rsidP="00A021CB">
      <w:pPr>
        <w:adjustRightInd w:val="0"/>
        <w:snapToGrid w:val="0"/>
        <w:spacing w:line="560" w:lineRule="exact"/>
        <w:ind w:firstLineChars="200" w:firstLine="640"/>
        <w:contextualSpacing/>
        <w:rPr>
          <w:rFonts w:ascii="仿宋_GB2312" w:eastAsia="仿宋_GB2312" w:hAnsi="微软雅黑"/>
          <w:color w:val="515151"/>
          <w:sz w:val="32"/>
          <w:szCs w:val="32"/>
        </w:rPr>
      </w:pPr>
      <w:r>
        <w:rPr>
          <w:rFonts w:ascii="仿宋_GB2312" w:eastAsia="仿宋_GB2312" w:hAnsi="仿宋_GB2312" w:cs="仿宋_GB2312" w:hint="eastAsia"/>
          <w:sz w:val="32"/>
          <w:szCs w:val="32"/>
        </w:rPr>
        <w:t>2.</w:t>
      </w:r>
      <w:r w:rsidR="00A021CB" w:rsidRPr="0089536B">
        <w:rPr>
          <w:rFonts w:ascii="仿宋_GB2312" w:eastAsia="仿宋_GB2312" w:hint="eastAsia"/>
          <w:sz w:val="32"/>
          <w:szCs w:val="32"/>
        </w:rPr>
        <w:t>应聘</w:t>
      </w:r>
      <w:r w:rsidR="00A021CB" w:rsidRPr="0089536B">
        <w:rPr>
          <w:rFonts w:ascii="仿宋_GB2312" w:eastAsia="仿宋_GB2312"/>
          <w:sz w:val="32"/>
          <w:szCs w:val="32"/>
        </w:rPr>
        <w:t>博士辅导员需为中共党员，且有学生干部任职经历。</w:t>
      </w:r>
      <w:r w:rsidR="00A021CB" w:rsidRPr="008F1F62">
        <w:rPr>
          <w:rFonts w:ascii="仿宋_GB2312" w:eastAsia="仿宋_GB2312" w:hAnsi="微软雅黑" w:hint="eastAsia"/>
          <w:color w:val="515151"/>
          <w:sz w:val="32"/>
          <w:szCs w:val="32"/>
        </w:rPr>
        <w:t xml:space="preserve"> </w:t>
      </w:r>
    </w:p>
    <w:p w14:paraId="213C537D" w14:textId="322A7F03" w:rsidR="00074CEB" w:rsidRDefault="00074CEB" w:rsidP="004B5480">
      <w:pPr>
        <w:spacing w:line="560" w:lineRule="exact"/>
        <w:ind w:firstLineChars="200" w:firstLine="640"/>
        <w:rPr>
          <w:rFonts w:ascii="仿宋_GB2312" w:eastAsia="仿宋_GB2312" w:hAnsi="仿宋_GB2312" w:cs="仿宋_GB2312"/>
          <w:sz w:val="32"/>
          <w:szCs w:val="32"/>
        </w:rPr>
      </w:pPr>
      <w:r w:rsidRPr="00E610D2">
        <w:rPr>
          <w:rFonts w:ascii="仿宋_GB2312" w:eastAsia="仿宋_GB2312" w:hAnsi="仿宋_GB2312" w:cs="仿宋_GB2312" w:hint="eastAsia"/>
          <w:sz w:val="32"/>
          <w:szCs w:val="32"/>
        </w:rPr>
        <w:t>（三）曾受过刑事处罚和曾被开除公职的人员、在读全日制普通高校非应届毕业生、现役军人不得应聘，在读全日制</w:t>
      </w:r>
      <w:r w:rsidRPr="0027183B">
        <w:rPr>
          <w:rFonts w:ascii="仿宋_GB2312" w:eastAsia="仿宋_GB2312" w:hAnsi="仿宋_GB2312" w:cs="仿宋_GB2312" w:hint="eastAsia"/>
          <w:sz w:val="32"/>
          <w:szCs w:val="32"/>
        </w:rPr>
        <w:t>普通高校非</w:t>
      </w:r>
      <w:r w:rsidR="0027183B" w:rsidRPr="0027183B">
        <w:rPr>
          <w:rFonts w:ascii="仿宋_GB2312" w:eastAsia="仿宋_GB2312" w:hAnsi="仿宋_GB2312" w:cs="仿宋_GB2312" w:hint="eastAsia"/>
          <w:sz w:val="32"/>
          <w:szCs w:val="32"/>
        </w:rPr>
        <w:t>应届</w:t>
      </w:r>
      <w:r w:rsidRPr="0027183B">
        <w:rPr>
          <w:rFonts w:ascii="仿宋_GB2312" w:eastAsia="仿宋_GB2312" w:hAnsi="仿宋_GB2312" w:cs="仿宋_GB2312" w:hint="eastAsia"/>
          <w:sz w:val="32"/>
          <w:szCs w:val="32"/>
        </w:rPr>
        <w:t>毕业生不能用已取得的学历学位作为条件应</w:t>
      </w:r>
      <w:r w:rsidRPr="00E610D2">
        <w:rPr>
          <w:rFonts w:ascii="仿宋_GB2312" w:eastAsia="仿宋_GB2312" w:hAnsi="仿宋_GB2312" w:cs="仿宋_GB2312" w:hint="eastAsia"/>
          <w:sz w:val="32"/>
          <w:szCs w:val="32"/>
        </w:rPr>
        <w:t>聘。因犯罪受过刑事处罚的人员,被开除党籍的人员,被开除公职的人员,以及法律法规规定不得聘用的其他情形人员不得应聘。应聘人员不得报考有《事业单位人事管理回避规定》(人社部〔2019〕1号)规定情形的岗位。</w:t>
      </w:r>
    </w:p>
    <w:p w14:paraId="225BB7C1" w14:textId="77777777" w:rsidR="00074CEB" w:rsidRPr="004B5480" w:rsidRDefault="00074CEB" w:rsidP="004B5480">
      <w:pPr>
        <w:pStyle w:val="a5"/>
        <w:adjustRightInd w:val="0"/>
        <w:snapToGrid w:val="0"/>
        <w:spacing w:line="560" w:lineRule="exact"/>
        <w:ind w:firstLine="640"/>
        <w:contextualSpacing/>
        <w:rPr>
          <w:rFonts w:ascii="黑体" w:eastAsia="黑体" w:hAnsi="黑体" w:cs="仿宋_GB2312"/>
          <w:sz w:val="32"/>
          <w:szCs w:val="32"/>
        </w:rPr>
      </w:pPr>
      <w:r w:rsidRPr="004B5480">
        <w:rPr>
          <w:rFonts w:ascii="黑体" w:eastAsia="黑体" w:hAnsi="黑体" w:cs="仿宋_GB2312" w:hint="eastAsia"/>
          <w:sz w:val="32"/>
          <w:szCs w:val="32"/>
        </w:rPr>
        <w:t>四、招聘程序</w:t>
      </w:r>
    </w:p>
    <w:p w14:paraId="33A53CAF" w14:textId="77777777" w:rsidR="00074CEB" w:rsidRPr="00074CEB" w:rsidRDefault="00074CEB" w:rsidP="00074CEB">
      <w:pPr>
        <w:pStyle w:val="a5"/>
        <w:ind w:firstLine="640"/>
        <w:rPr>
          <w:rFonts w:ascii="仿宋_GB2312" w:eastAsia="仿宋_GB2312" w:hAnsi="仿宋_GB2312" w:cs="仿宋_GB2312"/>
          <w:sz w:val="32"/>
          <w:szCs w:val="32"/>
        </w:rPr>
      </w:pPr>
      <w:r w:rsidRPr="00074CEB">
        <w:rPr>
          <w:rFonts w:ascii="仿宋_GB2312" w:eastAsia="仿宋_GB2312" w:hAnsi="仿宋_GB2312" w:cs="仿宋_GB2312" w:hint="eastAsia"/>
          <w:sz w:val="32"/>
          <w:szCs w:val="32"/>
        </w:rPr>
        <w:t>（一）发布招聘信息</w:t>
      </w:r>
    </w:p>
    <w:p w14:paraId="6515C9AF" w14:textId="6CD83997" w:rsidR="00074CEB" w:rsidRPr="00074CEB" w:rsidRDefault="00074CEB" w:rsidP="00074CEB">
      <w:pPr>
        <w:pStyle w:val="a5"/>
        <w:ind w:firstLine="640"/>
        <w:rPr>
          <w:rFonts w:ascii="仿宋_GB2312" w:eastAsia="仿宋_GB2312" w:hAnsi="仿宋_GB2312" w:cs="仿宋_GB2312"/>
          <w:sz w:val="32"/>
          <w:szCs w:val="32"/>
        </w:rPr>
      </w:pPr>
      <w:r w:rsidRPr="00074CEB">
        <w:rPr>
          <w:rFonts w:ascii="仿宋_GB2312" w:eastAsia="仿宋_GB2312" w:hAnsi="仿宋_GB2312" w:cs="仿宋_GB2312" w:hint="eastAsia"/>
          <w:sz w:val="32"/>
          <w:szCs w:val="32"/>
        </w:rPr>
        <w:t>通过</w:t>
      </w:r>
      <w:r w:rsidR="00240EED">
        <w:rPr>
          <w:rFonts w:ascii="仿宋_GB2312" w:eastAsia="仿宋_GB2312" w:hAnsi="仿宋_GB2312" w:cs="仿宋_GB2312"/>
          <w:sz w:val="32"/>
          <w:szCs w:val="32"/>
        </w:rPr>
        <w:t>山东第二医科大学</w:t>
      </w:r>
      <w:r w:rsidRPr="00074CEB">
        <w:rPr>
          <w:rFonts w:ascii="仿宋_GB2312" w:eastAsia="仿宋_GB2312" w:hAnsi="仿宋_GB2312" w:cs="仿宋_GB2312"/>
          <w:sz w:val="32"/>
          <w:szCs w:val="32"/>
        </w:rPr>
        <w:t>校园网（http：//www.wfmc.edu.cn）</w:t>
      </w:r>
      <w:r w:rsidRPr="00074CEB">
        <w:rPr>
          <w:rFonts w:ascii="仿宋_GB2312" w:eastAsia="仿宋_GB2312" w:hAnsi="仿宋_GB2312" w:cs="仿宋_GB2312" w:hint="eastAsia"/>
          <w:sz w:val="32"/>
          <w:szCs w:val="32"/>
        </w:rPr>
        <w:t>面向社会发布招聘信息。</w:t>
      </w:r>
    </w:p>
    <w:p w14:paraId="0FE71CB0" w14:textId="77777777" w:rsidR="00074CEB" w:rsidRPr="00074CEB" w:rsidRDefault="00074CEB" w:rsidP="00074CEB">
      <w:pPr>
        <w:pStyle w:val="a5"/>
        <w:spacing w:line="560" w:lineRule="exact"/>
        <w:ind w:firstLine="640"/>
        <w:rPr>
          <w:rFonts w:ascii="仿宋_GB2312" w:eastAsia="仿宋_GB2312" w:hAnsi="仿宋_GB2312" w:cs="仿宋_GB2312"/>
          <w:sz w:val="32"/>
          <w:szCs w:val="32"/>
        </w:rPr>
      </w:pPr>
      <w:r w:rsidRPr="00074CEB">
        <w:rPr>
          <w:rFonts w:ascii="仿宋_GB2312" w:eastAsia="仿宋_GB2312" w:hAnsi="仿宋_GB2312" w:cs="仿宋_GB2312" w:hint="eastAsia"/>
          <w:sz w:val="32"/>
          <w:szCs w:val="32"/>
        </w:rPr>
        <w:t>（二）报名与资格审查</w:t>
      </w:r>
    </w:p>
    <w:p w14:paraId="304444CF" w14:textId="77777777" w:rsidR="00074CEB" w:rsidRPr="00074CEB" w:rsidRDefault="00074CEB" w:rsidP="00074CEB">
      <w:pPr>
        <w:pStyle w:val="a5"/>
        <w:adjustRightInd w:val="0"/>
        <w:snapToGrid w:val="0"/>
        <w:spacing w:line="560" w:lineRule="exact"/>
        <w:ind w:firstLine="643"/>
        <w:contextualSpacing/>
        <w:rPr>
          <w:rFonts w:ascii="仿宋_GB2312" w:eastAsia="仿宋_GB2312" w:hAnsi="仿宋_GB2312" w:cs="仿宋_GB2312"/>
          <w:b/>
          <w:sz w:val="32"/>
          <w:szCs w:val="32"/>
        </w:rPr>
      </w:pPr>
      <w:r w:rsidRPr="00074CEB">
        <w:rPr>
          <w:rFonts w:ascii="仿宋_GB2312" w:eastAsia="仿宋_GB2312" w:hAnsi="仿宋_GB2312" w:cs="仿宋_GB2312" w:hint="eastAsia"/>
          <w:b/>
          <w:sz w:val="32"/>
          <w:szCs w:val="32"/>
        </w:rPr>
        <w:t>1．报名</w:t>
      </w:r>
    </w:p>
    <w:p w14:paraId="46108DDE" w14:textId="6E8C0F38" w:rsidR="00074CEB" w:rsidRDefault="00074CEB" w:rsidP="00074CEB">
      <w:pPr>
        <w:pStyle w:val="a5"/>
        <w:adjustRightInd w:val="0"/>
        <w:snapToGrid w:val="0"/>
        <w:spacing w:line="560" w:lineRule="exact"/>
        <w:ind w:firstLine="643"/>
        <w:contextualSpacing/>
        <w:rPr>
          <w:rFonts w:ascii="仿宋_GB2312" w:eastAsia="仿宋_GB2312" w:hAnsi="仿宋_GB2312" w:cs="仿宋_GB2312"/>
          <w:sz w:val="32"/>
          <w:szCs w:val="32"/>
        </w:rPr>
      </w:pPr>
      <w:r w:rsidRPr="00074CEB">
        <w:rPr>
          <w:rFonts w:ascii="仿宋_GB2312" w:eastAsia="仿宋_GB2312" w:hAnsi="仿宋_GB2312" w:cs="仿宋_GB2312" w:hint="eastAsia"/>
          <w:b/>
          <w:sz w:val="32"/>
          <w:szCs w:val="32"/>
        </w:rPr>
        <w:t>报名方式：</w:t>
      </w:r>
      <w:r w:rsidRPr="00074CEB">
        <w:rPr>
          <w:rFonts w:ascii="仿宋_GB2312" w:eastAsia="仿宋_GB2312" w:hAnsi="仿宋_GB2312" w:cs="仿宋_GB2312" w:hint="eastAsia"/>
          <w:sz w:val="32"/>
          <w:szCs w:val="32"/>
        </w:rPr>
        <w:t>应聘人员需填写《</w:t>
      </w:r>
      <w:r w:rsidR="00240EED">
        <w:rPr>
          <w:rFonts w:ascii="仿宋_GB2312" w:eastAsia="仿宋_GB2312" w:hAnsi="仿宋_GB2312" w:cs="仿宋_GB2312" w:hint="eastAsia"/>
          <w:sz w:val="32"/>
          <w:szCs w:val="32"/>
        </w:rPr>
        <w:t>山东第二医科大学</w:t>
      </w:r>
      <w:r w:rsidRPr="00074CEB">
        <w:rPr>
          <w:rFonts w:ascii="仿宋_GB2312" w:eastAsia="仿宋_GB2312" w:hAnsi="仿宋_GB2312" w:cs="仿宋_GB2312" w:hint="eastAsia"/>
          <w:sz w:val="32"/>
          <w:szCs w:val="32"/>
        </w:rPr>
        <w:t>公开招聘工作人员报名登记表》</w:t>
      </w:r>
      <w:r w:rsidR="007E618C">
        <w:rPr>
          <w:rFonts w:ascii="仿宋_GB2312" w:eastAsia="仿宋_GB2312" w:hAnsi="仿宋_GB2312" w:cs="仿宋_GB2312" w:hint="eastAsia"/>
          <w:sz w:val="32"/>
          <w:szCs w:val="32"/>
        </w:rPr>
        <w:t>（附件2）</w:t>
      </w:r>
      <w:r w:rsidRPr="00074CEB">
        <w:rPr>
          <w:rFonts w:ascii="仿宋_GB2312" w:eastAsia="仿宋_GB2312" w:hAnsi="仿宋_GB2312" w:cs="仿宋_GB2312" w:hint="eastAsia"/>
          <w:sz w:val="32"/>
          <w:szCs w:val="32"/>
        </w:rPr>
        <w:t>和《</w:t>
      </w:r>
      <w:r w:rsidR="00240EED">
        <w:rPr>
          <w:rFonts w:ascii="仿宋_GB2312" w:eastAsia="仿宋_GB2312" w:hAnsi="仿宋_GB2312" w:cs="仿宋_GB2312" w:hint="eastAsia"/>
          <w:sz w:val="32"/>
          <w:szCs w:val="32"/>
        </w:rPr>
        <w:t>山东第二医科大学</w:t>
      </w:r>
      <w:r w:rsidRPr="00074CEB">
        <w:rPr>
          <w:rFonts w:ascii="仿宋_GB2312" w:eastAsia="仿宋_GB2312" w:hAnsi="仿宋_GB2312" w:cs="仿宋_GB2312" w:hint="eastAsia"/>
          <w:sz w:val="32"/>
          <w:szCs w:val="32"/>
        </w:rPr>
        <w:t>公开招聘工作人员报名汇总表》</w:t>
      </w:r>
      <w:r w:rsidR="007E618C">
        <w:rPr>
          <w:rFonts w:ascii="仿宋_GB2312" w:eastAsia="仿宋_GB2312" w:hAnsi="仿宋_GB2312" w:cs="仿宋_GB2312" w:hint="eastAsia"/>
          <w:sz w:val="32"/>
          <w:szCs w:val="32"/>
        </w:rPr>
        <w:t>（附件3）</w:t>
      </w:r>
      <w:r w:rsidRPr="00074CEB">
        <w:rPr>
          <w:rFonts w:ascii="仿宋_GB2312" w:eastAsia="仿宋_GB2312" w:hAnsi="仿宋_GB2312" w:cs="仿宋_GB2312" w:hint="eastAsia"/>
          <w:sz w:val="32"/>
          <w:szCs w:val="32"/>
        </w:rPr>
        <w:t>，以“应聘岗位+姓名</w:t>
      </w:r>
      <w:r w:rsidRPr="00074CEB">
        <w:rPr>
          <w:rFonts w:ascii="仿宋_GB2312" w:eastAsia="仿宋_GB2312" w:hAnsi="仿宋_GB2312" w:cs="仿宋_GB2312" w:hint="eastAsia"/>
          <w:sz w:val="32"/>
          <w:szCs w:val="32"/>
        </w:rPr>
        <w:lastRenderedPageBreak/>
        <w:t>+专业+学历+学位+毕业院校”格式命名以上两个文件和报名邮件标题，如“教师1+张某某+内科学+博士</w:t>
      </w:r>
      <w:r w:rsidRPr="00074CEB">
        <w:rPr>
          <w:rFonts w:ascii="仿宋_GB2312" w:eastAsia="仿宋_GB2312" w:hAnsi="仿宋_GB2312" w:cs="仿宋_GB2312"/>
          <w:sz w:val="32"/>
          <w:szCs w:val="32"/>
        </w:rPr>
        <w:t>研究生+博士+某某大学</w:t>
      </w:r>
      <w:r w:rsidRPr="00074CEB">
        <w:rPr>
          <w:rFonts w:ascii="仿宋_GB2312" w:eastAsia="仿宋_GB2312" w:hAnsi="仿宋_GB2312" w:cs="仿宋_GB2312" w:hint="eastAsia"/>
          <w:sz w:val="32"/>
          <w:szCs w:val="32"/>
        </w:rPr>
        <w:t>.doc</w:t>
      </w:r>
      <w:r w:rsidRPr="00074CEB">
        <w:rPr>
          <w:rFonts w:ascii="仿宋_GB2312" w:eastAsia="仿宋_GB2312" w:hAnsi="仿宋_GB2312" w:cs="仿宋_GB2312"/>
          <w:sz w:val="32"/>
          <w:szCs w:val="32"/>
        </w:rPr>
        <w:t>x</w:t>
      </w:r>
      <w:r w:rsidRPr="00074CEB">
        <w:rPr>
          <w:rFonts w:ascii="仿宋_GB2312" w:eastAsia="仿宋_GB2312" w:hAnsi="仿宋_GB2312" w:cs="仿宋_GB2312" w:hint="eastAsia"/>
          <w:sz w:val="32"/>
          <w:szCs w:val="32"/>
        </w:rPr>
        <w:t>”“教师1+张某某+内科学+博士</w:t>
      </w:r>
      <w:r w:rsidRPr="00074CEB">
        <w:rPr>
          <w:rFonts w:ascii="仿宋_GB2312" w:eastAsia="仿宋_GB2312" w:hAnsi="仿宋_GB2312" w:cs="仿宋_GB2312"/>
          <w:sz w:val="32"/>
          <w:szCs w:val="32"/>
        </w:rPr>
        <w:t>研究生+博士+某某大学</w:t>
      </w:r>
      <w:r w:rsidRPr="00074CEB">
        <w:rPr>
          <w:rFonts w:ascii="仿宋_GB2312" w:eastAsia="仿宋_GB2312" w:hAnsi="仿宋_GB2312" w:cs="仿宋_GB2312" w:hint="eastAsia"/>
          <w:sz w:val="32"/>
          <w:szCs w:val="32"/>
        </w:rPr>
        <w:t>.xls</w:t>
      </w:r>
      <w:r w:rsidRPr="00074CEB">
        <w:rPr>
          <w:rFonts w:ascii="仿宋_GB2312" w:eastAsia="仿宋_GB2312" w:hAnsi="仿宋_GB2312" w:cs="仿宋_GB2312"/>
          <w:sz w:val="32"/>
          <w:szCs w:val="32"/>
        </w:rPr>
        <w:t>x</w:t>
      </w:r>
      <w:r w:rsidRPr="00074CEB">
        <w:rPr>
          <w:rFonts w:ascii="仿宋_GB2312" w:eastAsia="仿宋_GB2312" w:hAnsi="仿宋_GB2312" w:cs="仿宋_GB2312" w:hint="eastAsia"/>
          <w:sz w:val="32"/>
          <w:szCs w:val="32"/>
        </w:rPr>
        <w:t>”，并发送到z</w:t>
      </w:r>
      <w:r w:rsidRPr="00074CEB">
        <w:rPr>
          <w:rFonts w:ascii="仿宋_GB2312" w:eastAsia="仿宋_GB2312" w:hAnsi="仿宋_GB2312" w:cs="仿宋_GB2312"/>
          <w:sz w:val="32"/>
          <w:szCs w:val="32"/>
        </w:rPr>
        <w:t>haopin@wfmc.edu.cn</w:t>
      </w:r>
      <w:r w:rsidRPr="00074CEB">
        <w:rPr>
          <w:rFonts w:ascii="仿宋_GB2312" w:eastAsia="仿宋_GB2312" w:hAnsi="仿宋_GB2312" w:cs="仿宋_GB2312" w:hint="eastAsia"/>
          <w:sz w:val="32"/>
          <w:szCs w:val="32"/>
        </w:rPr>
        <w:t>，每人限报1个岗位。</w:t>
      </w:r>
    </w:p>
    <w:p w14:paraId="041F613B" w14:textId="0E619D4A" w:rsidR="00074CEB" w:rsidRPr="00074CEB" w:rsidRDefault="00074CEB" w:rsidP="00074CEB">
      <w:pPr>
        <w:pStyle w:val="a5"/>
        <w:adjustRightInd w:val="0"/>
        <w:snapToGrid w:val="0"/>
        <w:spacing w:line="560" w:lineRule="exact"/>
        <w:ind w:firstLine="643"/>
        <w:contextualSpacing/>
        <w:rPr>
          <w:rFonts w:ascii="仿宋_GB2312" w:eastAsia="仿宋_GB2312" w:hAnsi="仿宋_GB2312" w:cs="仿宋_GB2312"/>
          <w:sz w:val="32"/>
          <w:szCs w:val="32"/>
        </w:rPr>
      </w:pPr>
      <w:r w:rsidRPr="00074CEB">
        <w:rPr>
          <w:rFonts w:ascii="仿宋_GB2312" w:eastAsia="仿宋_GB2312" w:hAnsi="仿宋_GB2312" w:cs="仿宋_GB2312" w:hint="eastAsia"/>
          <w:b/>
          <w:sz w:val="32"/>
          <w:szCs w:val="32"/>
        </w:rPr>
        <w:t>报名时间：</w:t>
      </w:r>
      <w:r w:rsidRPr="00074CEB">
        <w:rPr>
          <w:rFonts w:ascii="仿宋_GB2312" w:eastAsia="仿宋_GB2312" w:hAnsi="仿宋_GB2312" w:cs="仿宋_GB2312" w:hint="eastAsia"/>
          <w:sz w:val="32"/>
          <w:szCs w:val="32"/>
        </w:rPr>
        <w:t>面向博</w:t>
      </w:r>
      <w:r w:rsidRPr="00D5193C">
        <w:rPr>
          <w:rFonts w:ascii="仿宋_GB2312" w:eastAsia="仿宋_GB2312" w:hAnsi="仿宋_GB2312" w:cs="仿宋_GB2312" w:hint="eastAsia"/>
          <w:sz w:val="32"/>
          <w:szCs w:val="32"/>
        </w:rPr>
        <w:t>士招聘的中</w:t>
      </w:r>
      <w:r w:rsidR="00B82D25" w:rsidRPr="00D5193C">
        <w:rPr>
          <w:rFonts w:ascii="仿宋_GB2312" w:eastAsia="仿宋_GB2312" w:hAnsi="仿宋_GB2312" w:cs="仿宋_GB2312" w:hint="eastAsia"/>
          <w:sz w:val="32"/>
          <w:szCs w:val="32"/>
        </w:rPr>
        <w:t>、</w:t>
      </w:r>
      <w:r w:rsidR="00B82D25" w:rsidRPr="00D5193C">
        <w:rPr>
          <w:rFonts w:ascii="仿宋_GB2312" w:eastAsia="仿宋_GB2312" w:hAnsi="仿宋_GB2312" w:cs="仿宋_GB2312"/>
          <w:sz w:val="32"/>
          <w:szCs w:val="32"/>
        </w:rPr>
        <w:t>高</w:t>
      </w:r>
      <w:r w:rsidRPr="00D5193C">
        <w:rPr>
          <w:rFonts w:ascii="仿宋_GB2312" w:eastAsia="仿宋_GB2312" w:hAnsi="仿宋_GB2312" w:cs="仿宋_GB2312" w:hint="eastAsia"/>
          <w:sz w:val="32"/>
          <w:szCs w:val="32"/>
        </w:rPr>
        <w:t>级岗位为长期招聘</w:t>
      </w:r>
      <w:r w:rsidRPr="00074CEB">
        <w:rPr>
          <w:rFonts w:ascii="仿宋_GB2312" w:eastAsia="仿宋_GB2312" w:hAnsi="仿宋_GB2312" w:cs="仿宋_GB2312" w:hint="eastAsia"/>
          <w:sz w:val="32"/>
          <w:szCs w:val="32"/>
        </w:rPr>
        <w:t>岗位，报名有效期自简章发布之日起至202</w:t>
      </w:r>
      <w:r w:rsidR="004D2D27">
        <w:rPr>
          <w:rFonts w:ascii="仿宋_GB2312" w:eastAsia="仿宋_GB2312" w:hAnsi="仿宋_GB2312" w:cs="仿宋_GB2312"/>
          <w:sz w:val="32"/>
          <w:szCs w:val="32"/>
        </w:rPr>
        <w:t>4</w:t>
      </w:r>
      <w:r w:rsidRPr="00074CEB">
        <w:rPr>
          <w:rFonts w:ascii="仿宋_GB2312" w:eastAsia="仿宋_GB2312" w:hAnsi="仿宋_GB2312" w:cs="仿宋_GB2312" w:hint="eastAsia"/>
          <w:sz w:val="32"/>
          <w:szCs w:val="32"/>
        </w:rPr>
        <w:t>年12月31日，根据岗位报名情况，适时通知应聘人员启动面试、考察、体检程序，岗位招满即止。</w:t>
      </w:r>
    </w:p>
    <w:p w14:paraId="42E1D745" w14:textId="77777777" w:rsidR="00366A53" w:rsidRPr="00E7666E" w:rsidRDefault="00366A53" w:rsidP="00366A53">
      <w:pPr>
        <w:spacing w:line="560" w:lineRule="exact"/>
        <w:ind w:firstLineChars="200" w:firstLine="643"/>
        <w:rPr>
          <w:rFonts w:ascii="仿宋_GB2312" w:eastAsia="仿宋_GB2312" w:hAnsi="仿宋_GB2312" w:cs="仿宋_GB2312"/>
          <w:b/>
          <w:sz w:val="32"/>
          <w:szCs w:val="32"/>
        </w:rPr>
      </w:pPr>
      <w:r w:rsidRPr="00E7666E">
        <w:rPr>
          <w:rFonts w:ascii="仿宋_GB2312" w:eastAsia="仿宋_GB2312" w:hAnsi="仿宋_GB2312" w:cs="仿宋_GB2312" w:hint="eastAsia"/>
          <w:b/>
          <w:sz w:val="32"/>
          <w:szCs w:val="32"/>
        </w:rPr>
        <w:t>2．资格审查</w:t>
      </w:r>
    </w:p>
    <w:p w14:paraId="6D0C4CCD" w14:textId="77777777" w:rsidR="00366A53" w:rsidRDefault="00366A53" w:rsidP="00366A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对应聘人员的资格审查工作，贯穿招聘工作的全过程。应聘人员需如实填写、提交相关个人信息资料。应聘人员提供的相关材料信息如有不实，一经发现取消资格。</w:t>
      </w:r>
    </w:p>
    <w:p w14:paraId="0BEB5368" w14:textId="77777777" w:rsidR="00366A53" w:rsidRDefault="00366A53" w:rsidP="00366A53">
      <w:pPr>
        <w:spacing w:line="560" w:lineRule="exact"/>
        <w:ind w:firstLineChars="200" w:firstLine="640"/>
        <w:rPr>
          <w:rFonts w:ascii="仿宋_GB2312" w:eastAsia="仿宋_GB2312" w:hAnsi="仿宋_GB2312" w:cs="仿宋_GB2312"/>
          <w:sz w:val="32"/>
          <w:szCs w:val="32"/>
        </w:rPr>
      </w:pPr>
      <w:r w:rsidRPr="00473BCF">
        <w:rPr>
          <w:rFonts w:ascii="仿宋_GB2312" w:eastAsia="仿宋_GB2312" w:hAnsi="仿宋_GB2312" w:cs="仿宋_GB2312" w:hint="eastAsia"/>
          <w:sz w:val="32"/>
          <w:szCs w:val="32"/>
        </w:rPr>
        <w:t>现场资格审查确认提供的材料包括：</w:t>
      </w:r>
      <w:r>
        <w:rPr>
          <w:rFonts w:ascii="仿宋_GB2312" w:eastAsia="仿宋_GB2312" w:hAnsi="仿宋_GB2312" w:cs="仿宋_GB2312" w:hint="eastAsia"/>
          <w:sz w:val="32"/>
          <w:szCs w:val="32"/>
        </w:rPr>
        <w:t xml:space="preserve"> </w:t>
      </w:r>
    </w:p>
    <w:p w14:paraId="5DEB64DE" w14:textId="7EEFF3E3" w:rsidR="00366A53" w:rsidRDefault="00366A53" w:rsidP="00366A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240EED">
        <w:rPr>
          <w:rFonts w:ascii="仿宋_GB2312" w:eastAsia="仿宋_GB2312" w:hAnsi="仿宋_GB2312" w:cs="仿宋_GB2312" w:hint="eastAsia"/>
          <w:sz w:val="32"/>
          <w:szCs w:val="32"/>
        </w:rPr>
        <w:t>山东第二医科大学</w:t>
      </w:r>
      <w:r>
        <w:rPr>
          <w:rFonts w:ascii="仿宋_GB2312" w:eastAsia="仿宋_GB2312" w:hAnsi="仿宋_GB2312" w:cs="仿宋_GB2312" w:hint="eastAsia"/>
          <w:sz w:val="32"/>
          <w:szCs w:val="32"/>
        </w:rPr>
        <w:t>公开招聘工作人员报名登记表》纸质版；</w:t>
      </w:r>
    </w:p>
    <w:p w14:paraId="2A89794F" w14:textId="30FBC168" w:rsidR="00366A53" w:rsidRPr="00473BCF" w:rsidRDefault="00366A53" w:rsidP="00366A53">
      <w:pPr>
        <w:adjustRightInd w:val="0"/>
        <w:snapToGrid w:val="0"/>
        <w:spacing w:line="560" w:lineRule="exact"/>
        <w:ind w:firstLineChars="200" w:firstLine="640"/>
        <w:contextualSpacing/>
        <w:rPr>
          <w:rFonts w:ascii="仿宋_GB2312" w:eastAsia="仿宋_GB2312" w:hAnsi="仿宋_GB2312" w:cs="仿宋_GB2312"/>
          <w:sz w:val="32"/>
          <w:szCs w:val="32"/>
        </w:rPr>
      </w:pPr>
      <w:r w:rsidRPr="00473BCF">
        <w:rPr>
          <w:rFonts w:ascii="仿宋_GB2312" w:eastAsia="仿宋_GB2312" w:hAnsi="仿宋_GB2312" w:cs="仿宋_GB2312" w:hint="eastAsia"/>
          <w:sz w:val="32"/>
          <w:szCs w:val="32"/>
        </w:rPr>
        <w:t>（2）国家承认的学历和学位证书、专业技术职务资格证书、身份证原件及复印件</w:t>
      </w:r>
      <w:r>
        <w:rPr>
          <w:rFonts w:ascii="仿宋_GB2312" w:eastAsia="仿宋_GB2312" w:hAnsi="仿宋_GB2312" w:cs="仿宋_GB2312" w:hint="eastAsia"/>
          <w:sz w:val="32"/>
          <w:szCs w:val="32"/>
        </w:rPr>
        <w:t>；</w:t>
      </w:r>
    </w:p>
    <w:p w14:paraId="44905E12" w14:textId="3A4827CD" w:rsidR="00366A53" w:rsidRPr="007462E1" w:rsidRDefault="00366A53" w:rsidP="009E0311">
      <w:pPr>
        <w:adjustRightInd w:val="0"/>
        <w:snapToGrid w:val="0"/>
        <w:spacing w:line="560" w:lineRule="exact"/>
        <w:ind w:firstLineChars="200" w:firstLine="640"/>
        <w:contextualSpacing/>
        <w:rPr>
          <w:rFonts w:ascii="仿宋_GB2312" w:eastAsia="仿宋_GB2312" w:hAnsi="仿宋_GB2312" w:cs="仿宋_GB2312"/>
          <w:sz w:val="32"/>
          <w:szCs w:val="32"/>
        </w:rPr>
      </w:pPr>
      <w:r w:rsidRPr="007462E1">
        <w:rPr>
          <w:rFonts w:ascii="仿宋_GB2312" w:eastAsia="仿宋_GB2312" w:hAnsi="仿宋_GB2312" w:cs="仿宋_GB2312" w:hint="eastAsia"/>
          <w:sz w:val="32"/>
          <w:szCs w:val="32"/>
        </w:rPr>
        <w:t>（3）在职人员应聘的，提交有用人权限部门或单位出具的同意应聘介绍信；对出具同意应聘介绍信确有困难的在职人员，经学校同意，可在考察或体检时提供</w:t>
      </w:r>
      <w:r>
        <w:rPr>
          <w:rFonts w:ascii="仿宋_GB2312" w:eastAsia="仿宋_GB2312" w:hAnsi="仿宋_GB2312" w:cs="仿宋_GB2312" w:hint="eastAsia"/>
          <w:sz w:val="32"/>
          <w:szCs w:val="32"/>
        </w:rPr>
        <w:t>；</w:t>
      </w:r>
    </w:p>
    <w:p w14:paraId="7175A27E" w14:textId="0F2A98D8" w:rsidR="00366A53" w:rsidRPr="007462E1" w:rsidRDefault="00366A53" w:rsidP="00366A53">
      <w:pPr>
        <w:adjustRightInd w:val="0"/>
        <w:snapToGrid w:val="0"/>
        <w:spacing w:line="560" w:lineRule="exact"/>
        <w:ind w:firstLineChars="200" w:firstLine="640"/>
        <w:contextualSpacing/>
        <w:rPr>
          <w:rFonts w:ascii="仿宋_GB2312" w:eastAsia="仿宋_GB2312" w:hAnsi="仿宋_GB2312" w:cs="仿宋_GB2312"/>
          <w:sz w:val="32"/>
          <w:szCs w:val="32"/>
        </w:rPr>
      </w:pPr>
      <w:r w:rsidRPr="007462E1">
        <w:rPr>
          <w:rFonts w:ascii="仿宋_GB2312" w:eastAsia="仿宋_GB2312" w:hAnsi="仿宋_GB2312" w:cs="仿宋_GB2312" w:hint="eastAsia"/>
          <w:sz w:val="32"/>
          <w:szCs w:val="32"/>
        </w:rPr>
        <w:t>（</w:t>
      </w:r>
      <w:r w:rsidR="009E0311">
        <w:rPr>
          <w:rFonts w:ascii="仿宋_GB2312" w:eastAsia="仿宋_GB2312" w:hAnsi="仿宋_GB2312" w:cs="仿宋_GB2312"/>
          <w:sz w:val="32"/>
          <w:szCs w:val="32"/>
        </w:rPr>
        <w:t>4</w:t>
      </w:r>
      <w:r w:rsidRPr="007462E1">
        <w:rPr>
          <w:rFonts w:ascii="仿宋_GB2312" w:eastAsia="仿宋_GB2312" w:hAnsi="仿宋_GB2312" w:cs="仿宋_GB2312" w:hint="eastAsia"/>
          <w:sz w:val="32"/>
          <w:szCs w:val="32"/>
        </w:rPr>
        <w:t>）海外留学人员应聘的，必须提供经教育部留学服务中心出具的《国外学历学位认证书》原件及复印件</w:t>
      </w:r>
      <w:r>
        <w:rPr>
          <w:rFonts w:ascii="仿宋_GB2312" w:eastAsia="仿宋_GB2312" w:hAnsi="仿宋_GB2312" w:cs="仿宋_GB2312" w:hint="eastAsia"/>
          <w:sz w:val="32"/>
          <w:szCs w:val="32"/>
        </w:rPr>
        <w:t>；</w:t>
      </w:r>
    </w:p>
    <w:p w14:paraId="48E7A054" w14:textId="7093F9FE" w:rsidR="00366A53" w:rsidRDefault="00366A53" w:rsidP="00366A53">
      <w:pPr>
        <w:adjustRightInd w:val="0"/>
        <w:snapToGrid w:val="0"/>
        <w:spacing w:line="560" w:lineRule="exact"/>
        <w:ind w:firstLineChars="200" w:firstLine="640"/>
        <w:contextualSpacing/>
        <w:rPr>
          <w:rFonts w:ascii="仿宋_GB2312" w:eastAsia="仿宋_GB2312" w:hAnsi="仿宋_GB2312" w:cs="仿宋_GB2312"/>
          <w:sz w:val="32"/>
          <w:szCs w:val="32"/>
        </w:rPr>
      </w:pPr>
      <w:r w:rsidRPr="009720D8">
        <w:rPr>
          <w:rFonts w:ascii="仿宋_GB2312" w:eastAsia="仿宋_GB2312" w:hAnsi="仿宋_GB2312" w:cs="仿宋_GB2312" w:hint="eastAsia"/>
          <w:sz w:val="32"/>
          <w:szCs w:val="32"/>
        </w:rPr>
        <w:t>（</w:t>
      </w:r>
      <w:r w:rsidR="009E0311">
        <w:rPr>
          <w:rFonts w:ascii="仿宋_GB2312" w:eastAsia="仿宋_GB2312" w:hAnsi="仿宋_GB2312" w:cs="仿宋_GB2312"/>
          <w:sz w:val="32"/>
          <w:szCs w:val="32"/>
        </w:rPr>
        <w:t>5</w:t>
      </w:r>
      <w:r w:rsidRPr="009720D8">
        <w:rPr>
          <w:rFonts w:ascii="仿宋_GB2312" w:eastAsia="仿宋_GB2312" w:hAnsi="仿宋_GB2312" w:cs="仿宋_GB2312" w:hint="eastAsia"/>
          <w:sz w:val="32"/>
          <w:szCs w:val="32"/>
        </w:rPr>
        <w:t>）香港和澳门居民中的中国居民应聘的，还需提供</w:t>
      </w:r>
      <w:r w:rsidRPr="009720D8">
        <w:rPr>
          <w:rFonts w:ascii="仿宋_GB2312" w:eastAsia="仿宋_GB2312" w:hAnsi="仿宋_GB2312" w:cs="仿宋_GB2312" w:hint="eastAsia"/>
          <w:sz w:val="32"/>
          <w:szCs w:val="32"/>
        </w:rPr>
        <w:lastRenderedPageBreak/>
        <w:t>《港澳居民往来内地通行证》；</w:t>
      </w:r>
      <w:r w:rsidRPr="00B6604E">
        <w:rPr>
          <w:rFonts w:ascii="仿宋_GB2312" w:eastAsia="仿宋_GB2312" w:hAnsi="仿宋_GB2312" w:cs="仿宋_GB2312" w:hint="eastAsia"/>
          <w:sz w:val="32"/>
          <w:szCs w:val="32"/>
        </w:rPr>
        <w:t>取得祖国大陆全日制普通高校学历的台湾学生和取得祖国大陆认可学历的其他台湾居民</w:t>
      </w:r>
      <w:r w:rsidRPr="009720D8">
        <w:rPr>
          <w:rFonts w:ascii="仿宋_GB2312" w:eastAsia="仿宋_GB2312" w:hAnsi="仿宋_GB2312" w:cs="仿宋_GB2312" w:hint="eastAsia"/>
          <w:sz w:val="32"/>
          <w:szCs w:val="32"/>
        </w:rPr>
        <w:t>应聘的，还需提供《台湾居民往来大陆通行证》</w:t>
      </w:r>
      <w:r>
        <w:rPr>
          <w:rFonts w:ascii="仿宋_GB2312" w:eastAsia="仿宋_GB2312" w:hAnsi="仿宋_GB2312" w:cs="仿宋_GB2312" w:hint="eastAsia"/>
          <w:sz w:val="32"/>
          <w:szCs w:val="32"/>
        </w:rPr>
        <w:t>；</w:t>
      </w:r>
    </w:p>
    <w:p w14:paraId="78FE875C" w14:textId="7A9C703D" w:rsidR="008443BE" w:rsidRPr="005718CE" w:rsidRDefault="008443BE" w:rsidP="008443BE">
      <w:pPr>
        <w:adjustRightInd w:val="0"/>
        <w:snapToGrid w:val="0"/>
        <w:spacing w:line="560" w:lineRule="exact"/>
        <w:ind w:firstLineChars="200" w:firstLine="640"/>
        <w:contextualSpacing/>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9E0311">
        <w:rPr>
          <w:rFonts w:ascii="仿宋_GB2312" w:eastAsia="仿宋_GB2312" w:hAnsi="仿宋_GB2312" w:cs="仿宋_GB2312"/>
          <w:sz w:val="32"/>
          <w:szCs w:val="32"/>
        </w:rPr>
        <w:t>6</w:t>
      </w:r>
      <w:r>
        <w:rPr>
          <w:rFonts w:ascii="仿宋_GB2312" w:eastAsia="仿宋_GB2312" w:hAnsi="仿宋_GB2312" w:cs="仿宋_GB2312" w:hint="eastAsia"/>
          <w:sz w:val="32"/>
          <w:szCs w:val="32"/>
        </w:rPr>
        <w:t>）</w:t>
      </w:r>
      <w:r w:rsidRPr="008F1F62">
        <w:rPr>
          <w:rFonts w:ascii="仿宋_GB2312" w:eastAsia="仿宋_GB2312" w:hAnsi="仿宋_GB2312" w:cs="仿宋_GB2312" w:hint="eastAsia"/>
          <w:sz w:val="32"/>
          <w:szCs w:val="32"/>
        </w:rPr>
        <w:t>应聘辅导员岗位人员还需提供：所在党组织开具的</w:t>
      </w:r>
      <w:r w:rsidRPr="0089536B">
        <w:rPr>
          <w:rFonts w:ascii="仿宋_GB2312" w:eastAsia="仿宋_GB2312" w:hAnsi="仿宋_GB2312" w:cs="仿宋_GB2312" w:hint="eastAsia"/>
          <w:sz w:val="32"/>
          <w:szCs w:val="32"/>
        </w:rPr>
        <w:t>党员证明（加</w:t>
      </w:r>
      <w:r w:rsidRPr="008F1F62">
        <w:rPr>
          <w:rFonts w:ascii="仿宋_GB2312" w:eastAsia="仿宋_GB2312" w:hAnsi="仿宋_GB2312" w:cs="仿宋_GB2312" w:hint="eastAsia"/>
          <w:sz w:val="32"/>
          <w:szCs w:val="32"/>
        </w:rPr>
        <w:t>盖党组织部门公章）（附件4）原件及复印件；所在党组织开具的学生干部证明（附件5）原件及复印件；</w:t>
      </w:r>
    </w:p>
    <w:p w14:paraId="579BD440" w14:textId="0BF3E8B6" w:rsidR="00366A53" w:rsidRDefault="00366A53" w:rsidP="00366A53">
      <w:pPr>
        <w:spacing w:line="560" w:lineRule="exact"/>
        <w:ind w:firstLineChars="200" w:firstLine="640"/>
        <w:rPr>
          <w:rFonts w:ascii="仿宋_GB2312" w:eastAsia="仿宋_GB2312" w:hAnsi="仿宋_GB2312" w:cs="仿宋_GB2312"/>
          <w:sz w:val="32"/>
          <w:szCs w:val="32"/>
        </w:rPr>
      </w:pPr>
      <w:r w:rsidRPr="007462E1">
        <w:rPr>
          <w:rFonts w:ascii="仿宋_GB2312" w:eastAsia="仿宋_GB2312" w:hAnsi="仿宋_GB2312" w:cs="仿宋_GB2312" w:hint="eastAsia"/>
          <w:sz w:val="32"/>
          <w:szCs w:val="32"/>
        </w:rPr>
        <w:t>（</w:t>
      </w:r>
      <w:r w:rsidR="009E0311">
        <w:rPr>
          <w:rFonts w:ascii="仿宋_GB2312" w:eastAsia="仿宋_GB2312" w:hAnsi="仿宋_GB2312" w:cs="仿宋_GB2312"/>
          <w:sz w:val="32"/>
          <w:szCs w:val="32"/>
        </w:rPr>
        <w:t>7</w:t>
      </w:r>
      <w:r w:rsidRPr="007462E1">
        <w:rPr>
          <w:rFonts w:ascii="仿宋_GB2312" w:eastAsia="仿宋_GB2312" w:hAnsi="仿宋_GB2312" w:cs="仿宋_GB2312" w:hint="eastAsia"/>
          <w:sz w:val="32"/>
          <w:szCs w:val="32"/>
        </w:rPr>
        <w:t>）招聘岗位其他条件要求的相关证明材料。</w:t>
      </w:r>
    </w:p>
    <w:p w14:paraId="102A7099" w14:textId="77777777" w:rsidR="00366A53" w:rsidRPr="000F437F" w:rsidRDefault="00366A53" w:rsidP="00366A53">
      <w:pPr>
        <w:spacing w:line="560" w:lineRule="exact"/>
        <w:ind w:firstLineChars="200" w:firstLine="643"/>
        <w:rPr>
          <w:rFonts w:ascii="仿宋_GB2312" w:eastAsia="仿宋_GB2312" w:hAnsi="仿宋_GB2312" w:cs="仿宋_GB2312"/>
          <w:b/>
          <w:sz w:val="32"/>
          <w:szCs w:val="32"/>
        </w:rPr>
      </w:pPr>
      <w:r w:rsidRPr="000F437F">
        <w:rPr>
          <w:rFonts w:ascii="仿宋_GB2312" w:eastAsia="仿宋_GB2312" w:hAnsi="仿宋_GB2312" w:cs="仿宋_GB2312" w:hint="eastAsia"/>
          <w:b/>
          <w:sz w:val="32"/>
          <w:szCs w:val="32"/>
        </w:rPr>
        <w:t>（三）考试</w:t>
      </w:r>
    </w:p>
    <w:p w14:paraId="472E4CC9" w14:textId="77777777" w:rsidR="00366A53" w:rsidRPr="00775407" w:rsidRDefault="00366A53" w:rsidP="00366A53">
      <w:pPr>
        <w:pStyle w:val="a5"/>
        <w:adjustRightInd w:val="0"/>
        <w:snapToGrid w:val="0"/>
        <w:spacing w:line="560" w:lineRule="exact"/>
        <w:ind w:firstLine="640"/>
        <w:contextualSpacing/>
        <w:rPr>
          <w:rFonts w:ascii="仿宋_GB2312" w:eastAsia="仿宋_GB2312" w:hAnsi="仿宋_GB2312" w:cs="仿宋_GB2312"/>
          <w:sz w:val="32"/>
          <w:szCs w:val="32"/>
        </w:rPr>
      </w:pPr>
      <w:r w:rsidRPr="00775407">
        <w:rPr>
          <w:rFonts w:ascii="仿宋_GB2312" w:eastAsia="仿宋_GB2312" w:hAnsi="仿宋_GB2312" w:cs="仿宋_GB2312" w:hint="eastAsia"/>
          <w:sz w:val="32"/>
          <w:szCs w:val="32"/>
        </w:rPr>
        <w:t>根据省属事业单位公开招聘的有关规定，经批准，面向博士的招聘采取简化程序直接面试</w:t>
      </w:r>
      <w:r w:rsidR="00F26701">
        <w:rPr>
          <w:rFonts w:ascii="仿宋_GB2312" w:eastAsia="仿宋_GB2312" w:hAnsi="仿宋_GB2312" w:cs="仿宋_GB2312" w:hint="eastAsia"/>
          <w:sz w:val="32"/>
          <w:szCs w:val="32"/>
        </w:rPr>
        <w:t>、面谈交流</w:t>
      </w:r>
      <w:r w:rsidR="00F26701">
        <w:rPr>
          <w:rFonts w:ascii="仿宋_GB2312" w:eastAsia="仿宋_GB2312" w:hAnsi="仿宋_GB2312" w:cs="仿宋_GB2312"/>
          <w:sz w:val="32"/>
          <w:szCs w:val="32"/>
        </w:rPr>
        <w:t>等方式进行，也可采取直接考察的方式组织。</w:t>
      </w:r>
    </w:p>
    <w:p w14:paraId="5644A57E" w14:textId="552BA495" w:rsidR="00366A53" w:rsidRPr="00775407" w:rsidRDefault="00366A53" w:rsidP="00366A53">
      <w:pPr>
        <w:pStyle w:val="a5"/>
        <w:adjustRightInd w:val="0"/>
        <w:snapToGrid w:val="0"/>
        <w:spacing w:line="560" w:lineRule="exact"/>
        <w:ind w:firstLine="640"/>
        <w:contextualSpacing/>
        <w:rPr>
          <w:rFonts w:ascii="仿宋_GB2312" w:eastAsia="仿宋_GB2312" w:hAnsi="仿宋_GB2312" w:cs="仿宋_GB2312"/>
          <w:sz w:val="32"/>
          <w:szCs w:val="32"/>
        </w:rPr>
      </w:pPr>
      <w:r w:rsidRPr="00775407">
        <w:rPr>
          <w:rFonts w:ascii="仿宋_GB2312" w:eastAsia="仿宋_GB2312" w:hAnsi="仿宋_GB2312" w:cs="仿宋_GB2312" w:hint="eastAsia"/>
          <w:sz w:val="32"/>
          <w:szCs w:val="32"/>
        </w:rPr>
        <w:t>面试采取结构化测试和答辩的方式进行，主要考察应聘人员解决实际问题、逻辑思维、协调与应变、言语表达等方面的素质和能力。面试成绩计算到小数点后两位数，尾数四舍五入。</w:t>
      </w:r>
    </w:p>
    <w:p w14:paraId="228DB0E3" w14:textId="77777777" w:rsidR="00366A53" w:rsidRPr="000F437F" w:rsidRDefault="00366A53" w:rsidP="00366A53">
      <w:pPr>
        <w:spacing w:line="560" w:lineRule="exact"/>
        <w:ind w:firstLineChars="200" w:firstLine="643"/>
        <w:rPr>
          <w:rFonts w:ascii="仿宋_GB2312" w:eastAsia="仿宋_GB2312" w:hAnsi="仿宋_GB2312" w:cs="仿宋_GB2312"/>
          <w:b/>
          <w:sz w:val="32"/>
          <w:szCs w:val="32"/>
        </w:rPr>
      </w:pPr>
      <w:r w:rsidRPr="000F437F">
        <w:rPr>
          <w:rFonts w:ascii="仿宋_GB2312" w:eastAsia="仿宋_GB2312" w:hAnsi="仿宋_GB2312" w:cs="仿宋_GB2312" w:hint="eastAsia"/>
          <w:b/>
          <w:sz w:val="32"/>
          <w:szCs w:val="32"/>
        </w:rPr>
        <w:t>（四）考察体检</w:t>
      </w:r>
    </w:p>
    <w:p w14:paraId="30C7AD56" w14:textId="67D5EB20" w:rsidR="00F26701" w:rsidRDefault="00366A53" w:rsidP="00366A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根据各招聘岗位应聘人员的总成绩，由高分到低分按不高于1:1.5的比例确定进入考察范围人选，</w:t>
      </w:r>
      <w:r w:rsidRPr="008E2FC5">
        <w:rPr>
          <w:rFonts w:ascii="仿宋_GB2312" w:eastAsia="仿宋_GB2312" w:hAnsi="仿宋_GB2312" w:cs="仿宋_GB2312" w:hint="eastAsia"/>
          <w:sz w:val="32"/>
          <w:szCs w:val="32"/>
        </w:rPr>
        <w:t>考察可根据岗位条件要求采取多种方式进行</w:t>
      </w:r>
      <w:r>
        <w:rPr>
          <w:rFonts w:ascii="仿宋_GB2312" w:eastAsia="仿宋_GB2312" w:hAnsi="仿宋_GB2312" w:cs="仿宋_GB2312" w:hint="eastAsia"/>
          <w:sz w:val="32"/>
          <w:szCs w:val="32"/>
        </w:rPr>
        <w:t>，</w:t>
      </w:r>
      <w:r w:rsidRPr="008E2FC5">
        <w:rPr>
          <w:rFonts w:ascii="仿宋_GB2312" w:eastAsia="仿宋_GB2312" w:hAnsi="仿宋_GB2312" w:cs="仿宋_GB2312" w:hint="eastAsia"/>
          <w:sz w:val="32"/>
          <w:szCs w:val="32"/>
        </w:rPr>
        <w:t>主要考察</w:t>
      </w:r>
      <w:r w:rsidR="00A64DAF">
        <w:rPr>
          <w:rFonts w:ascii="仿宋_GB2312" w:eastAsia="仿宋_GB2312" w:hAnsi="仿宋_GB2312" w:cs="仿宋_GB2312" w:hint="eastAsia"/>
          <w:sz w:val="32"/>
          <w:szCs w:val="32"/>
        </w:rPr>
        <w:t>拟聘用人员</w:t>
      </w:r>
      <w:r w:rsidRPr="008E2FC5">
        <w:rPr>
          <w:rFonts w:ascii="仿宋_GB2312" w:eastAsia="仿宋_GB2312" w:hAnsi="仿宋_GB2312" w:cs="仿宋_GB2312" w:hint="eastAsia"/>
          <w:sz w:val="32"/>
          <w:szCs w:val="32"/>
        </w:rPr>
        <w:t>思想政治表现、</w:t>
      </w:r>
      <w:r w:rsidR="00A64DAF">
        <w:rPr>
          <w:rFonts w:ascii="仿宋_GB2312" w:eastAsia="仿宋_GB2312" w:hAnsi="仿宋_GB2312" w:cs="仿宋_GB2312" w:hint="eastAsia"/>
          <w:sz w:val="32"/>
          <w:szCs w:val="32"/>
        </w:rPr>
        <w:t>师德师风</w:t>
      </w:r>
      <w:r w:rsidR="00A64DAF">
        <w:rPr>
          <w:rFonts w:ascii="仿宋_GB2312" w:eastAsia="仿宋_GB2312" w:hAnsi="仿宋_GB2312" w:cs="仿宋_GB2312"/>
          <w:sz w:val="32"/>
          <w:szCs w:val="32"/>
        </w:rPr>
        <w:t>、</w:t>
      </w:r>
      <w:r w:rsidRPr="008E2FC5">
        <w:rPr>
          <w:rFonts w:ascii="仿宋_GB2312" w:eastAsia="仿宋_GB2312" w:hAnsi="仿宋_GB2312" w:cs="仿宋_GB2312" w:hint="eastAsia"/>
          <w:sz w:val="32"/>
          <w:szCs w:val="32"/>
        </w:rPr>
        <w:t>道德品质、业务能力和工作实绩等方面情况</w:t>
      </w:r>
      <w:r>
        <w:rPr>
          <w:rFonts w:ascii="仿宋_GB2312" w:eastAsia="仿宋_GB2312" w:hAnsi="仿宋_GB2312" w:cs="仿宋_GB2312" w:hint="eastAsia"/>
          <w:sz w:val="32"/>
          <w:szCs w:val="32"/>
        </w:rPr>
        <w:t>，</w:t>
      </w:r>
      <w:r w:rsidRPr="008E2FC5">
        <w:rPr>
          <w:rFonts w:ascii="仿宋_GB2312" w:eastAsia="仿宋_GB2312" w:hAnsi="仿宋_GB2312" w:cs="仿宋_GB2312" w:hint="eastAsia"/>
          <w:sz w:val="32"/>
          <w:szCs w:val="32"/>
        </w:rPr>
        <w:t>并对应聘人员是否符合规定的岗位资格条件、提供的相关信息材料是否真实准确等进行复审。</w:t>
      </w:r>
    </w:p>
    <w:p w14:paraId="775190E8" w14:textId="77777777" w:rsidR="00366A53" w:rsidRDefault="00366A53" w:rsidP="00366A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对考察合格人员，按招聘人数1:1的比例确定进入体检范围人选。体检一般应在县级以上综合性医院进行，</w:t>
      </w:r>
      <w:r w:rsidRPr="00412436">
        <w:rPr>
          <w:rFonts w:ascii="仿宋_GB2312" w:eastAsia="仿宋_GB2312" w:hAnsi="仿宋_GB2312" w:cs="仿宋_GB2312" w:hint="eastAsia"/>
          <w:sz w:val="32"/>
          <w:szCs w:val="32"/>
        </w:rPr>
        <w:t>体检标</w:t>
      </w:r>
      <w:r w:rsidRPr="00412436">
        <w:rPr>
          <w:rFonts w:ascii="仿宋_GB2312" w:eastAsia="仿宋_GB2312" w:hAnsi="仿宋_GB2312" w:cs="仿宋_GB2312" w:hint="eastAsia"/>
          <w:sz w:val="32"/>
          <w:szCs w:val="32"/>
        </w:rPr>
        <w:lastRenderedPageBreak/>
        <w:t>准和项目参照《关于修订&lt;公务员录用体检通用标准（试行）&gt;及&lt;公务员录用体检操作手册（试行）&gt;有关内容的通知》（人社部发〔2016〕140号）执行，</w:t>
      </w:r>
      <w:r>
        <w:rPr>
          <w:rFonts w:ascii="仿宋_GB2312" w:eastAsia="仿宋_GB2312" w:hAnsi="仿宋_GB2312" w:cs="仿宋_GB2312" w:hint="eastAsia"/>
          <w:sz w:val="32"/>
          <w:szCs w:val="32"/>
        </w:rPr>
        <w:t>国家另有规定的从其规定。对按规定需要复检的，不得在原体检医院进行，复检只进行1次，结果以复检结论为准。应聘人员未按照规定时间、地点参加体检的，视为自动放弃。对自动放弃或考察体检不合格造成的空缺，可从进入同一岗位考察范围的人员中依次等额递补。</w:t>
      </w:r>
    </w:p>
    <w:p w14:paraId="0F311E3A" w14:textId="77777777" w:rsidR="00366A53" w:rsidRPr="000F437F" w:rsidRDefault="00366A53" w:rsidP="00366A53">
      <w:pPr>
        <w:spacing w:line="560" w:lineRule="exact"/>
        <w:ind w:firstLineChars="200" w:firstLine="643"/>
        <w:rPr>
          <w:rFonts w:ascii="仿宋_GB2312" w:eastAsia="仿宋_GB2312" w:hAnsi="仿宋_GB2312" w:cs="仿宋_GB2312"/>
          <w:b/>
          <w:sz w:val="32"/>
          <w:szCs w:val="32"/>
        </w:rPr>
      </w:pPr>
      <w:r w:rsidRPr="000F437F">
        <w:rPr>
          <w:rFonts w:ascii="仿宋_GB2312" w:eastAsia="仿宋_GB2312" w:hAnsi="仿宋_GB2312" w:cs="仿宋_GB2312" w:hint="eastAsia"/>
          <w:b/>
          <w:sz w:val="32"/>
          <w:szCs w:val="32"/>
        </w:rPr>
        <w:t>（五）公示聘用</w:t>
      </w:r>
    </w:p>
    <w:p w14:paraId="6A6159FB" w14:textId="77777777" w:rsidR="00366A53" w:rsidRDefault="00366A53" w:rsidP="00366A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考试、考察、体检合格的拟聘用人员进行公示，公示期为7个工作日。拟聘用人员名单公示后不再递补。公示期满，对没有问题或者反映问题不影响聘用的，报省人力资源社会保障厅审核备案，符合聘用条件的，发放《事业单位招聘人员备案通知书》，凭《事业单位招聘人员备案通知书》办理相关手续。聘用单位和受聘人员按规定签订聘用合同，确立人事关系。受聘人员按规定实行试用期制度，期满合格的正式聘用，不合格的解除聘用合同。</w:t>
      </w:r>
    </w:p>
    <w:p w14:paraId="33C5D3E4" w14:textId="77777777" w:rsidR="00366A53" w:rsidRPr="00DB3D31" w:rsidRDefault="00366A53" w:rsidP="00366A53">
      <w:pPr>
        <w:spacing w:line="560" w:lineRule="exact"/>
        <w:ind w:firstLineChars="200" w:firstLine="640"/>
        <w:rPr>
          <w:rFonts w:ascii="黑体" w:eastAsia="黑体" w:hAnsi="黑体" w:cs="仿宋_GB2312"/>
          <w:sz w:val="32"/>
          <w:szCs w:val="32"/>
        </w:rPr>
      </w:pPr>
      <w:r w:rsidRPr="00DB3D31">
        <w:rPr>
          <w:rFonts w:ascii="黑体" w:eastAsia="黑体" w:hAnsi="黑体" w:cs="仿宋_GB2312" w:hint="eastAsia"/>
          <w:sz w:val="32"/>
          <w:szCs w:val="32"/>
        </w:rPr>
        <w:t>五、待遇</w:t>
      </w:r>
    </w:p>
    <w:p w14:paraId="0F0442D1" w14:textId="2CC42E07" w:rsidR="002B2577" w:rsidRDefault="00366A53" w:rsidP="009327EF">
      <w:pPr>
        <w:spacing w:line="560" w:lineRule="exact"/>
        <w:ind w:firstLineChars="200" w:firstLine="640"/>
        <w:rPr>
          <w:rFonts w:ascii="仿宋_GB2312" w:eastAsia="仿宋_GB2312" w:hAnsi="仿宋_GB2312" w:cs="仿宋_GB2312"/>
          <w:sz w:val="32"/>
          <w:szCs w:val="32"/>
        </w:rPr>
      </w:pPr>
      <w:r w:rsidRPr="00DB3D31">
        <w:rPr>
          <w:rFonts w:ascii="仿宋_GB2312" w:eastAsia="仿宋_GB2312" w:hAnsi="仿宋_GB2312" w:cs="仿宋_GB2312" w:hint="eastAsia"/>
          <w:sz w:val="32"/>
          <w:szCs w:val="32"/>
        </w:rPr>
        <w:t>按照国家、省、市及学校有关规定执行。</w:t>
      </w:r>
    </w:p>
    <w:p w14:paraId="00ED80C1" w14:textId="77777777" w:rsidR="00050B85" w:rsidRDefault="00050B85" w:rsidP="00050B85">
      <w:pPr>
        <w:autoSpaceDE w:val="0"/>
        <w:autoSpaceDN w:val="0"/>
        <w:adjustRightInd w:val="0"/>
        <w:spacing w:line="560" w:lineRule="exact"/>
        <w:jc w:val="center"/>
        <w:rPr>
          <w:rFonts w:eastAsia="方正小标宋简体"/>
          <w:bCs/>
          <w:sz w:val="36"/>
          <w:szCs w:val="36"/>
        </w:rPr>
      </w:pPr>
    </w:p>
    <w:p w14:paraId="32711912" w14:textId="77777777" w:rsidR="00050B85" w:rsidRDefault="00050B85" w:rsidP="00050B85">
      <w:pPr>
        <w:autoSpaceDE w:val="0"/>
        <w:autoSpaceDN w:val="0"/>
        <w:adjustRightInd w:val="0"/>
        <w:spacing w:line="560" w:lineRule="exact"/>
        <w:jc w:val="center"/>
        <w:rPr>
          <w:rFonts w:eastAsia="方正小标宋简体"/>
          <w:bCs/>
          <w:sz w:val="36"/>
          <w:szCs w:val="36"/>
        </w:rPr>
      </w:pPr>
    </w:p>
    <w:p w14:paraId="37DBA0C8" w14:textId="77777777" w:rsidR="00050B85" w:rsidRDefault="00050B85" w:rsidP="00050B85">
      <w:pPr>
        <w:autoSpaceDE w:val="0"/>
        <w:autoSpaceDN w:val="0"/>
        <w:adjustRightInd w:val="0"/>
        <w:spacing w:line="560" w:lineRule="exact"/>
        <w:jc w:val="center"/>
        <w:rPr>
          <w:rFonts w:eastAsia="方正小标宋简体"/>
          <w:bCs/>
          <w:sz w:val="36"/>
          <w:szCs w:val="36"/>
        </w:rPr>
      </w:pPr>
    </w:p>
    <w:p w14:paraId="7FB3E471" w14:textId="77777777" w:rsidR="00050B85" w:rsidRDefault="00050B85" w:rsidP="00050B85">
      <w:pPr>
        <w:autoSpaceDE w:val="0"/>
        <w:autoSpaceDN w:val="0"/>
        <w:adjustRightInd w:val="0"/>
        <w:spacing w:line="560" w:lineRule="exact"/>
        <w:jc w:val="center"/>
        <w:rPr>
          <w:rFonts w:eastAsia="方正小标宋简体"/>
          <w:bCs/>
          <w:sz w:val="36"/>
          <w:szCs w:val="36"/>
        </w:rPr>
      </w:pPr>
    </w:p>
    <w:p w14:paraId="334FCC05" w14:textId="77777777" w:rsidR="00050B85" w:rsidRDefault="00050B85" w:rsidP="00050B85">
      <w:pPr>
        <w:autoSpaceDE w:val="0"/>
        <w:autoSpaceDN w:val="0"/>
        <w:adjustRightInd w:val="0"/>
        <w:spacing w:line="560" w:lineRule="exact"/>
        <w:jc w:val="center"/>
        <w:rPr>
          <w:rFonts w:eastAsia="方正小标宋简体"/>
          <w:bCs/>
          <w:sz w:val="36"/>
          <w:szCs w:val="36"/>
        </w:rPr>
      </w:pPr>
    </w:p>
    <w:p w14:paraId="649385A3" w14:textId="77777777" w:rsidR="00050B85" w:rsidRPr="00050B85" w:rsidRDefault="00050B85" w:rsidP="00050B85">
      <w:pPr>
        <w:autoSpaceDE w:val="0"/>
        <w:autoSpaceDN w:val="0"/>
        <w:adjustRightInd w:val="0"/>
        <w:spacing w:line="560" w:lineRule="exact"/>
        <w:jc w:val="center"/>
        <w:rPr>
          <w:rFonts w:eastAsia="方正小标宋简体"/>
          <w:bCs/>
          <w:sz w:val="36"/>
          <w:szCs w:val="36"/>
        </w:rPr>
      </w:pPr>
      <w:r w:rsidRPr="00050B85">
        <w:rPr>
          <w:rFonts w:eastAsia="方正小标宋简体"/>
          <w:bCs/>
          <w:sz w:val="36"/>
          <w:szCs w:val="36"/>
        </w:rPr>
        <w:lastRenderedPageBreak/>
        <w:t>山东第二医科大学</w:t>
      </w:r>
    </w:p>
    <w:p w14:paraId="0A7A9E6D" w14:textId="77777777" w:rsidR="00050B85" w:rsidRPr="00050B85" w:rsidRDefault="00050B85" w:rsidP="00050B85">
      <w:pPr>
        <w:autoSpaceDE w:val="0"/>
        <w:autoSpaceDN w:val="0"/>
        <w:adjustRightInd w:val="0"/>
        <w:spacing w:line="560" w:lineRule="exact"/>
        <w:jc w:val="center"/>
        <w:rPr>
          <w:rFonts w:eastAsia="方正小标宋简体"/>
          <w:bCs/>
          <w:sz w:val="36"/>
          <w:szCs w:val="36"/>
        </w:rPr>
      </w:pPr>
      <w:r w:rsidRPr="00050B85">
        <w:rPr>
          <w:rFonts w:eastAsia="方正小标宋简体"/>
          <w:bCs/>
          <w:sz w:val="36"/>
          <w:szCs w:val="36"/>
        </w:rPr>
        <w:t>高层次人才、优秀博士、优秀科研团队引进待遇</w:t>
      </w:r>
    </w:p>
    <w:tbl>
      <w:tblPr>
        <w:tblW w:w="60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794"/>
        <w:gridCol w:w="1659"/>
        <w:gridCol w:w="1403"/>
        <w:gridCol w:w="1469"/>
        <w:gridCol w:w="1463"/>
        <w:gridCol w:w="1846"/>
        <w:gridCol w:w="810"/>
      </w:tblGrid>
      <w:tr w:rsidR="00050B85" w:rsidRPr="00050B85" w14:paraId="653DC51B" w14:textId="77777777" w:rsidTr="00780E59">
        <w:trPr>
          <w:trHeight w:val="560"/>
          <w:jc w:val="center"/>
        </w:trPr>
        <w:tc>
          <w:tcPr>
            <w:tcW w:w="665" w:type="pct"/>
            <w:gridSpan w:val="2"/>
            <w:vMerge w:val="restart"/>
            <w:vAlign w:val="center"/>
          </w:tcPr>
          <w:p w14:paraId="1D1C77C4" w14:textId="77777777" w:rsidR="00050B85" w:rsidRPr="00050B85" w:rsidRDefault="00050B85" w:rsidP="00050B85">
            <w:pPr>
              <w:widowControl/>
              <w:spacing w:before="75"/>
              <w:jc w:val="center"/>
              <w:rPr>
                <w:rFonts w:eastAsia="黑体"/>
                <w:kern w:val="0"/>
                <w:sz w:val="28"/>
                <w:szCs w:val="28"/>
              </w:rPr>
            </w:pPr>
            <w:r w:rsidRPr="00050B85">
              <w:rPr>
                <w:rFonts w:eastAsia="黑体"/>
                <w:kern w:val="0"/>
                <w:sz w:val="28"/>
                <w:szCs w:val="28"/>
              </w:rPr>
              <w:t>人才分类</w:t>
            </w:r>
          </w:p>
        </w:tc>
        <w:tc>
          <w:tcPr>
            <w:tcW w:w="4335" w:type="pct"/>
            <w:gridSpan w:val="6"/>
            <w:vAlign w:val="center"/>
          </w:tcPr>
          <w:p w14:paraId="682B6E92" w14:textId="77777777" w:rsidR="00050B85" w:rsidRPr="00050B85" w:rsidRDefault="00050B85" w:rsidP="00050B85">
            <w:pPr>
              <w:widowControl/>
              <w:spacing w:before="75"/>
              <w:jc w:val="center"/>
              <w:rPr>
                <w:rFonts w:eastAsia="黑体"/>
                <w:kern w:val="0"/>
                <w:sz w:val="28"/>
                <w:szCs w:val="28"/>
              </w:rPr>
            </w:pPr>
            <w:r w:rsidRPr="00050B85">
              <w:rPr>
                <w:rFonts w:eastAsia="黑体"/>
                <w:kern w:val="0"/>
                <w:sz w:val="28"/>
                <w:szCs w:val="28"/>
              </w:rPr>
              <w:t>相关待遇</w:t>
            </w:r>
          </w:p>
        </w:tc>
      </w:tr>
      <w:tr w:rsidR="00050B85" w:rsidRPr="00050B85" w14:paraId="16483758" w14:textId="77777777" w:rsidTr="007D2FD4">
        <w:trPr>
          <w:trHeight w:val="560"/>
          <w:jc w:val="center"/>
        </w:trPr>
        <w:tc>
          <w:tcPr>
            <w:tcW w:w="665" w:type="pct"/>
            <w:gridSpan w:val="2"/>
            <w:vMerge/>
            <w:vAlign w:val="center"/>
          </w:tcPr>
          <w:p w14:paraId="0DBF967F" w14:textId="77777777" w:rsidR="00050B85" w:rsidRPr="00050B85" w:rsidRDefault="00050B85" w:rsidP="00050B85">
            <w:pPr>
              <w:widowControl/>
              <w:spacing w:before="75"/>
              <w:jc w:val="center"/>
              <w:rPr>
                <w:rFonts w:eastAsia="黑体"/>
                <w:kern w:val="0"/>
                <w:sz w:val="28"/>
                <w:szCs w:val="28"/>
              </w:rPr>
            </w:pPr>
          </w:p>
        </w:tc>
        <w:tc>
          <w:tcPr>
            <w:tcW w:w="831" w:type="pct"/>
            <w:vAlign w:val="center"/>
          </w:tcPr>
          <w:p w14:paraId="09FD3904" w14:textId="77777777" w:rsidR="00050B85" w:rsidRPr="00050B85" w:rsidRDefault="00050B85" w:rsidP="00050B85">
            <w:pPr>
              <w:widowControl/>
              <w:adjustRightInd w:val="0"/>
              <w:snapToGrid w:val="0"/>
              <w:jc w:val="center"/>
              <w:rPr>
                <w:rFonts w:eastAsia="黑体"/>
                <w:kern w:val="0"/>
                <w:sz w:val="28"/>
                <w:szCs w:val="28"/>
              </w:rPr>
            </w:pPr>
            <w:r w:rsidRPr="00050B85">
              <w:rPr>
                <w:rFonts w:eastAsia="黑体"/>
                <w:kern w:val="0"/>
                <w:sz w:val="28"/>
                <w:szCs w:val="28"/>
              </w:rPr>
              <w:t>年薪</w:t>
            </w:r>
          </w:p>
        </w:tc>
        <w:tc>
          <w:tcPr>
            <w:tcW w:w="703" w:type="pct"/>
            <w:vAlign w:val="center"/>
          </w:tcPr>
          <w:p w14:paraId="52810EBE" w14:textId="77777777" w:rsidR="00050B85" w:rsidRPr="00050B85" w:rsidRDefault="00050B85" w:rsidP="00050B85">
            <w:pPr>
              <w:widowControl/>
              <w:adjustRightInd w:val="0"/>
              <w:snapToGrid w:val="0"/>
              <w:jc w:val="center"/>
              <w:rPr>
                <w:rFonts w:eastAsia="黑体"/>
                <w:kern w:val="0"/>
                <w:sz w:val="28"/>
                <w:szCs w:val="28"/>
              </w:rPr>
            </w:pPr>
            <w:r w:rsidRPr="00050B85">
              <w:rPr>
                <w:rFonts w:eastAsia="黑体"/>
                <w:kern w:val="0"/>
                <w:sz w:val="28"/>
                <w:szCs w:val="28"/>
              </w:rPr>
              <w:t>购房补贴</w:t>
            </w:r>
          </w:p>
        </w:tc>
        <w:tc>
          <w:tcPr>
            <w:tcW w:w="736" w:type="pct"/>
            <w:vAlign w:val="center"/>
          </w:tcPr>
          <w:p w14:paraId="3C1F6305" w14:textId="77777777" w:rsidR="00050B85" w:rsidRPr="00050B85" w:rsidRDefault="00050B85" w:rsidP="00050B85">
            <w:pPr>
              <w:widowControl/>
              <w:adjustRightInd w:val="0"/>
              <w:snapToGrid w:val="0"/>
              <w:jc w:val="center"/>
              <w:rPr>
                <w:rFonts w:eastAsia="黑体"/>
                <w:kern w:val="0"/>
                <w:sz w:val="28"/>
                <w:szCs w:val="28"/>
              </w:rPr>
            </w:pPr>
            <w:r w:rsidRPr="00050B85">
              <w:rPr>
                <w:rFonts w:eastAsia="黑体"/>
                <w:kern w:val="0"/>
                <w:sz w:val="28"/>
                <w:szCs w:val="28"/>
              </w:rPr>
              <w:t>潍坊市补贴</w:t>
            </w:r>
          </w:p>
        </w:tc>
        <w:tc>
          <w:tcPr>
            <w:tcW w:w="733" w:type="pct"/>
            <w:vAlign w:val="center"/>
          </w:tcPr>
          <w:p w14:paraId="1B26820C" w14:textId="77777777" w:rsidR="00050B85" w:rsidRPr="00050B85" w:rsidRDefault="00050B85" w:rsidP="00050B85">
            <w:pPr>
              <w:widowControl/>
              <w:adjustRightInd w:val="0"/>
              <w:snapToGrid w:val="0"/>
              <w:jc w:val="center"/>
              <w:rPr>
                <w:rFonts w:eastAsia="黑体"/>
                <w:kern w:val="0"/>
                <w:sz w:val="28"/>
                <w:szCs w:val="28"/>
              </w:rPr>
            </w:pPr>
            <w:r w:rsidRPr="00050B85">
              <w:rPr>
                <w:rFonts w:eastAsia="黑体"/>
                <w:kern w:val="0"/>
                <w:sz w:val="28"/>
                <w:szCs w:val="28"/>
              </w:rPr>
              <w:t>住房</w:t>
            </w:r>
          </w:p>
        </w:tc>
        <w:tc>
          <w:tcPr>
            <w:tcW w:w="925" w:type="pct"/>
            <w:vAlign w:val="center"/>
          </w:tcPr>
          <w:p w14:paraId="2F57C7EC" w14:textId="77777777" w:rsidR="00050B85" w:rsidRPr="00050B85" w:rsidRDefault="00050B85" w:rsidP="00050B85">
            <w:pPr>
              <w:widowControl/>
              <w:adjustRightInd w:val="0"/>
              <w:snapToGrid w:val="0"/>
              <w:jc w:val="center"/>
              <w:rPr>
                <w:rFonts w:eastAsia="黑体"/>
                <w:kern w:val="0"/>
                <w:sz w:val="28"/>
                <w:szCs w:val="28"/>
              </w:rPr>
            </w:pPr>
            <w:r w:rsidRPr="00050B85">
              <w:rPr>
                <w:rFonts w:eastAsia="黑体"/>
                <w:kern w:val="0"/>
                <w:sz w:val="28"/>
                <w:szCs w:val="28"/>
              </w:rPr>
              <w:t>科研启动经费</w:t>
            </w:r>
          </w:p>
        </w:tc>
        <w:tc>
          <w:tcPr>
            <w:tcW w:w="407" w:type="pct"/>
            <w:vAlign w:val="center"/>
          </w:tcPr>
          <w:p w14:paraId="559D801A" w14:textId="77777777" w:rsidR="00050B85" w:rsidRPr="00050B85" w:rsidRDefault="00050B85" w:rsidP="00050B85">
            <w:pPr>
              <w:widowControl/>
              <w:adjustRightInd w:val="0"/>
              <w:snapToGrid w:val="0"/>
              <w:jc w:val="center"/>
              <w:rPr>
                <w:rFonts w:eastAsia="黑体"/>
                <w:kern w:val="0"/>
                <w:sz w:val="28"/>
                <w:szCs w:val="28"/>
              </w:rPr>
            </w:pPr>
            <w:r w:rsidRPr="00050B85">
              <w:rPr>
                <w:rFonts w:eastAsia="黑体"/>
                <w:kern w:val="0"/>
                <w:sz w:val="28"/>
                <w:szCs w:val="28"/>
              </w:rPr>
              <w:t>其他</w:t>
            </w:r>
          </w:p>
        </w:tc>
      </w:tr>
      <w:tr w:rsidR="00050B85" w:rsidRPr="00050B85" w14:paraId="76C8E613" w14:textId="77777777" w:rsidTr="007D2FD4">
        <w:trPr>
          <w:trHeight w:val="975"/>
          <w:jc w:val="center"/>
        </w:trPr>
        <w:tc>
          <w:tcPr>
            <w:tcW w:w="268" w:type="pct"/>
            <w:vMerge w:val="restart"/>
            <w:vAlign w:val="center"/>
          </w:tcPr>
          <w:p w14:paraId="6B7FF2E6" w14:textId="77777777" w:rsidR="00050B85" w:rsidRPr="00050B85" w:rsidRDefault="00050B85" w:rsidP="00050B85">
            <w:pPr>
              <w:widowControl/>
              <w:spacing w:before="75" w:line="360" w:lineRule="exact"/>
              <w:jc w:val="center"/>
              <w:rPr>
                <w:rFonts w:eastAsia="仿宋_GB2312"/>
                <w:kern w:val="0"/>
                <w:sz w:val="24"/>
              </w:rPr>
            </w:pPr>
            <w:r w:rsidRPr="00050B85">
              <w:rPr>
                <w:rFonts w:eastAsia="仿宋_GB2312"/>
                <w:kern w:val="0"/>
                <w:sz w:val="24"/>
              </w:rPr>
              <w:t>高</w:t>
            </w:r>
          </w:p>
          <w:p w14:paraId="269649C8" w14:textId="77777777" w:rsidR="00050B85" w:rsidRPr="00050B85" w:rsidRDefault="00050B85" w:rsidP="00050B85">
            <w:pPr>
              <w:widowControl/>
              <w:spacing w:before="75" w:line="360" w:lineRule="exact"/>
              <w:jc w:val="center"/>
              <w:rPr>
                <w:rFonts w:eastAsia="仿宋_GB2312"/>
                <w:kern w:val="0"/>
                <w:sz w:val="24"/>
              </w:rPr>
            </w:pPr>
            <w:r w:rsidRPr="00050B85">
              <w:rPr>
                <w:rFonts w:eastAsia="仿宋_GB2312"/>
                <w:kern w:val="0"/>
                <w:sz w:val="24"/>
              </w:rPr>
              <w:t>层</w:t>
            </w:r>
          </w:p>
          <w:p w14:paraId="6E994A9B" w14:textId="77777777" w:rsidR="00050B85" w:rsidRPr="00050B85" w:rsidRDefault="00050B85" w:rsidP="00050B85">
            <w:pPr>
              <w:widowControl/>
              <w:spacing w:before="75" w:line="360" w:lineRule="exact"/>
              <w:jc w:val="center"/>
              <w:rPr>
                <w:rFonts w:eastAsia="仿宋_GB2312"/>
                <w:kern w:val="0"/>
                <w:sz w:val="24"/>
              </w:rPr>
            </w:pPr>
            <w:r w:rsidRPr="00050B85">
              <w:rPr>
                <w:rFonts w:eastAsia="仿宋_GB2312"/>
                <w:kern w:val="0"/>
                <w:sz w:val="24"/>
              </w:rPr>
              <w:t>次</w:t>
            </w:r>
          </w:p>
          <w:p w14:paraId="09D00B0E" w14:textId="77777777" w:rsidR="00050B85" w:rsidRPr="00050B85" w:rsidRDefault="00050B85" w:rsidP="00050B85">
            <w:pPr>
              <w:widowControl/>
              <w:spacing w:before="75" w:line="360" w:lineRule="exact"/>
              <w:jc w:val="center"/>
              <w:rPr>
                <w:rFonts w:eastAsia="仿宋_GB2312"/>
                <w:kern w:val="0"/>
                <w:sz w:val="24"/>
              </w:rPr>
            </w:pPr>
            <w:r w:rsidRPr="00050B85">
              <w:rPr>
                <w:rFonts w:eastAsia="仿宋_GB2312"/>
                <w:kern w:val="0"/>
                <w:sz w:val="24"/>
              </w:rPr>
              <w:t>人</w:t>
            </w:r>
          </w:p>
          <w:p w14:paraId="0D44DD8C" w14:textId="77777777" w:rsidR="00050B85" w:rsidRPr="00050B85" w:rsidRDefault="00050B85" w:rsidP="00050B85">
            <w:pPr>
              <w:widowControl/>
              <w:spacing w:before="75" w:line="360" w:lineRule="exact"/>
              <w:jc w:val="center"/>
              <w:rPr>
                <w:rFonts w:eastAsia="仿宋_GB2312"/>
                <w:kern w:val="0"/>
                <w:sz w:val="24"/>
              </w:rPr>
            </w:pPr>
            <w:r w:rsidRPr="00050B85">
              <w:rPr>
                <w:rFonts w:eastAsia="仿宋_GB2312"/>
                <w:kern w:val="0"/>
                <w:sz w:val="24"/>
              </w:rPr>
              <w:t>才</w:t>
            </w:r>
          </w:p>
        </w:tc>
        <w:tc>
          <w:tcPr>
            <w:tcW w:w="398" w:type="pct"/>
            <w:vAlign w:val="center"/>
          </w:tcPr>
          <w:p w14:paraId="25F405F3" w14:textId="77777777" w:rsidR="00050B85" w:rsidRPr="00050B85" w:rsidRDefault="00050B85" w:rsidP="00050B85">
            <w:pPr>
              <w:widowControl/>
              <w:adjustRightInd w:val="0"/>
              <w:snapToGrid w:val="0"/>
              <w:spacing w:line="360" w:lineRule="exact"/>
              <w:jc w:val="center"/>
              <w:rPr>
                <w:rFonts w:eastAsia="仿宋_GB2312"/>
                <w:kern w:val="0"/>
                <w:sz w:val="24"/>
              </w:rPr>
            </w:pPr>
            <w:r w:rsidRPr="00050B85">
              <w:rPr>
                <w:rFonts w:eastAsia="仿宋_GB2312"/>
                <w:kern w:val="0"/>
                <w:sz w:val="24"/>
              </w:rPr>
              <w:t>第一层次</w:t>
            </w:r>
          </w:p>
        </w:tc>
        <w:tc>
          <w:tcPr>
            <w:tcW w:w="4335" w:type="pct"/>
            <w:gridSpan w:val="6"/>
            <w:vAlign w:val="center"/>
          </w:tcPr>
          <w:p w14:paraId="1D94F6B3" w14:textId="77777777" w:rsidR="00050B85" w:rsidRPr="00050B85" w:rsidRDefault="00050B85" w:rsidP="00050B85">
            <w:pPr>
              <w:widowControl/>
              <w:spacing w:before="75" w:line="360" w:lineRule="exact"/>
              <w:jc w:val="center"/>
              <w:rPr>
                <w:rFonts w:eastAsia="仿宋_GB2312"/>
                <w:kern w:val="0"/>
                <w:sz w:val="24"/>
              </w:rPr>
            </w:pPr>
            <w:r w:rsidRPr="00050B85">
              <w:rPr>
                <w:rFonts w:eastAsia="仿宋_GB2312"/>
                <w:kern w:val="0"/>
                <w:sz w:val="24"/>
              </w:rPr>
              <w:t>双方协商</w:t>
            </w:r>
          </w:p>
        </w:tc>
      </w:tr>
      <w:tr w:rsidR="00050B85" w:rsidRPr="00050B85" w14:paraId="2E117876" w14:textId="77777777" w:rsidTr="007D2FD4">
        <w:trPr>
          <w:trHeight w:val="1468"/>
          <w:jc w:val="center"/>
        </w:trPr>
        <w:tc>
          <w:tcPr>
            <w:tcW w:w="268" w:type="pct"/>
            <w:vMerge/>
            <w:vAlign w:val="center"/>
          </w:tcPr>
          <w:p w14:paraId="142F57D3" w14:textId="77777777" w:rsidR="00050B85" w:rsidRPr="00050B85" w:rsidRDefault="00050B85" w:rsidP="00050B85">
            <w:pPr>
              <w:widowControl/>
              <w:spacing w:before="75" w:line="360" w:lineRule="exact"/>
              <w:jc w:val="center"/>
              <w:rPr>
                <w:rFonts w:eastAsia="仿宋_GB2312"/>
                <w:kern w:val="0"/>
                <w:sz w:val="24"/>
              </w:rPr>
            </w:pPr>
          </w:p>
        </w:tc>
        <w:tc>
          <w:tcPr>
            <w:tcW w:w="398" w:type="pct"/>
            <w:vAlign w:val="center"/>
          </w:tcPr>
          <w:p w14:paraId="7748E2EF" w14:textId="77777777" w:rsidR="00050B85" w:rsidRPr="00050B85" w:rsidRDefault="00050B85" w:rsidP="00050B85">
            <w:pPr>
              <w:widowControl/>
              <w:adjustRightInd w:val="0"/>
              <w:snapToGrid w:val="0"/>
              <w:spacing w:line="360" w:lineRule="exact"/>
              <w:jc w:val="center"/>
              <w:rPr>
                <w:rFonts w:eastAsia="仿宋_GB2312"/>
                <w:kern w:val="0"/>
                <w:sz w:val="24"/>
              </w:rPr>
            </w:pPr>
            <w:r w:rsidRPr="00050B85">
              <w:rPr>
                <w:rFonts w:eastAsia="仿宋_GB2312"/>
                <w:kern w:val="0"/>
                <w:sz w:val="24"/>
              </w:rPr>
              <w:t>第二层次</w:t>
            </w:r>
          </w:p>
        </w:tc>
        <w:tc>
          <w:tcPr>
            <w:tcW w:w="831" w:type="pct"/>
            <w:vAlign w:val="center"/>
          </w:tcPr>
          <w:p w14:paraId="4236EE40" w14:textId="77777777" w:rsidR="00050B85" w:rsidRPr="00050B85" w:rsidRDefault="00050B85" w:rsidP="007D2FD4">
            <w:pPr>
              <w:widowControl/>
              <w:spacing w:line="360" w:lineRule="exact"/>
              <w:jc w:val="center"/>
              <w:rPr>
                <w:rFonts w:eastAsia="仿宋_GB2312"/>
                <w:kern w:val="0"/>
                <w:sz w:val="24"/>
              </w:rPr>
            </w:pPr>
            <w:r w:rsidRPr="00050B85">
              <w:rPr>
                <w:rFonts w:eastAsia="仿宋_GB2312"/>
                <w:spacing w:val="-20"/>
                <w:kern w:val="0"/>
                <w:sz w:val="24"/>
              </w:rPr>
              <w:t>100-150</w:t>
            </w:r>
            <w:r w:rsidRPr="00050B85">
              <w:rPr>
                <w:rFonts w:eastAsia="仿宋_GB2312"/>
                <w:spacing w:val="-20"/>
                <w:kern w:val="0"/>
                <w:sz w:val="24"/>
              </w:rPr>
              <w:t>万元</w:t>
            </w:r>
          </w:p>
        </w:tc>
        <w:tc>
          <w:tcPr>
            <w:tcW w:w="703" w:type="pct"/>
            <w:vAlign w:val="center"/>
          </w:tcPr>
          <w:p w14:paraId="505ED7CE" w14:textId="77777777" w:rsidR="00050B85" w:rsidRPr="00050B85" w:rsidRDefault="00050B85" w:rsidP="007D2FD4">
            <w:pPr>
              <w:widowControl/>
              <w:spacing w:before="75" w:line="360" w:lineRule="exact"/>
              <w:jc w:val="center"/>
              <w:rPr>
                <w:rFonts w:eastAsia="仿宋_GB2312"/>
                <w:spacing w:val="-20"/>
                <w:kern w:val="0"/>
                <w:sz w:val="24"/>
              </w:rPr>
            </w:pPr>
            <w:r w:rsidRPr="00050B85">
              <w:rPr>
                <w:rFonts w:eastAsia="仿宋_GB2312"/>
                <w:spacing w:val="-20"/>
                <w:kern w:val="0"/>
                <w:sz w:val="24"/>
              </w:rPr>
              <w:t>150-200</w:t>
            </w:r>
            <w:r w:rsidRPr="00050B85">
              <w:rPr>
                <w:rFonts w:eastAsia="仿宋_GB2312"/>
                <w:spacing w:val="-20"/>
                <w:kern w:val="0"/>
                <w:sz w:val="24"/>
              </w:rPr>
              <w:t>万元</w:t>
            </w:r>
          </w:p>
        </w:tc>
        <w:tc>
          <w:tcPr>
            <w:tcW w:w="736" w:type="pct"/>
            <w:vAlign w:val="center"/>
          </w:tcPr>
          <w:p w14:paraId="6189C968" w14:textId="77777777" w:rsidR="00050B85" w:rsidRPr="00050B85" w:rsidRDefault="00050B85" w:rsidP="007D2FD4">
            <w:pPr>
              <w:spacing w:line="360" w:lineRule="exact"/>
              <w:jc w:val="center"/>
              <w:rPr>
                <w:rFonts w:eastAsia="仿宋_GB2312"/>
                <w:kern w:val="0"/>
                <w:sz w:val="24"/>
              </w:rPr>
            </w:pPr>
            <w:r w:rsidRPr="00050B85">
              <w:rPr>
                <w:rFonts w:eastAsia="仿宋_GB2312"/>
                <w:kern w:val="0"/>
                <w:sz w:val="24"/>
              </w:rPr>
              <w:t>生活补贴</w:t>
            </w:r>
            <w:r w:rsidRPr="00050B85">
              <w:rPr>
                <w:rFonts w:eastAsia="仿宋_GB2312"/>
                <w:kern w:val="0"/>
                <w:sz w:val="24"/>
              </w:rPr>
              <w:t>21.6</w:t>
            </w:r>
            <w:r w:rsidRPr="00050B85">
              <w:rPr>
                <w:rFonts w:eastAsia="仿宋_GB2312"/>
                <w:kern w:val="0"/>
                <w:sz w:val="24"/>
              </w:rPr>
              <w:t>万元</w:t>
            </w:r>
            <w:r w:rsidRPr="00050B85">
              <w:rPr>
                <w:rFonts w:eastAsia="仿宋_GB2312"/>
                <w:kern w:val="0"/>
                <w:sz w:val="24"/>
              </w:rPr>
              <w:t>+</w:t>
            </w:r>
            <w:r w:rsidRPr="00050B85">
              <w:rPr>
                <w:rFonts w:eastAsia="仿宋_GB2312"/>
                <w:kern w:val="0"/>
                <w:sz w:val="24"/>
              </w:rPr>
              <w:t>购房补贴</w:t>
            </w:r>
            <w:r w:rsidRPr="00050B85">
              <w:rPr>
                <w:rFonts w:eastAsia="仿宋_GB2312"/>
                <w:kern w:val="0"/>
                <w:sz w:val="24"/>
              </w:rPr>
              <w:t>30</w:t>
            </w:r>
            <w:r w:rsidRPr="00050B85">
              <w:rPr>
                <w:rFonts w:eastAsia="仿宋_GB2312"/>
                <w:kern w:val="0"/>
                <w:sz w:val="24"/>
              </w:rPr>
              <w:t>万元</w:t>
            </w:r>
          </w:p>
        </w:tc>
        <w:tc>
          <w:tcPr>
            <w:tcW w:w="733" w:type="pct"/>
            <w:vAlign w:val="center"/>
          </w:tcPr>
          <w:p w14:paraId="7E00973C" w14:textId="77777777" w:rsidR="00050B85" w:rsidRPr="00050B85" w:rsidRDefault="00050B85" w:rsidP="007D2FD4">
            <w:pPr>
              <w:widowControl/>
              <w:spacing w:before="75" w:line="360" w:lineRule="exact"/>
              <w:jc w:val="center"/>
              <w:rPr>
                <w:rFonts w:eastAsia="仿宋_GB2312"/>
                <w:kern w:val="0"/>
                <w:sz w:val="24"/>
              </w:rPr>
            </w:pPr>
            <w:r w:rsidRPr="00050B85">
              <w:rPr>
                <w:rFonts w:eastAsia="仿宋_GB2312"/>
                <w:kern w:val="0"/>
                <w:sz w:val="24"/>
              </w:rPr>
              <w:t>提供</w:t>
            </w:r>
            <w:r w:rsidRPr="00050B85">
              <w:rPr>
                <w:rFonts w:eastAsia="仿宋_GB2312"/>
                <w:kern w:val="0"/>
                <w:sz w:val="24"/>
              </w:rPr>
              <w:t>130</w:t>
            </w:r>
            <w:r w:rsidRPr="00050B85">
              <w:rPr>
                <w:rFonts w:eastAsia="仿宋_GB2312"/>
                <w:kern w:val="0"/>
                <w:sz w:val="24"/>
              </w:rPr>
              <w:t>平米以上的校内周转房租住</w:t>
            </w:r>
          </w:p>
        </w:tc>
        <w:tc>
          <w:tcPr>
            <w:tcW w:w="925" w:type="pct"/>
            <w:vAlign w:val="center"/>
          </w:tcPr>
          <w:p w14:paraId="77B6CDAF" w14:textId="77777777" w:rsidR="00050B85" w:rsidRPr="00050B85" w:rsidRDefault="00050B85" w:rsidP="007D2FD4">
            <w:pPr>
              <w:widowControl/>
              <w:spacing w:before="75" w:line="360" w:lineRule="exact"/>
              <w:jc w:val="center"/>
              <w:rPr>
                <w:rFonts w:eastAsia="仿宋_GB2312"/>
                <w:kern w:val="0"/>
                <w:sz w:val="24"/>
              </w:rPr>
            </w:pPr>
            <w:r w:rsidRPr="00050B85">
              <w:rPr>
                <w:rFonts w:eastAsia="仿宋_GB2312"/>
                <w:kern w:val="0"/>
                <w:sz w:val="24"/>
              </w:rPr>
              <w:t>自然科学类</w:t>
            </w:r>
            <w:r w:rsidRPr="00050B85">
              <w:rPr>
                <w:rFonts w:eastAsia="仿宋_GB2312"/>
                <w:kern w:val="0"/>
                <w:sz w:val="24"/>
              </w:rPr>
              <w:t>300-500</w:t>
            </w:r>
            <w:r w:rsidRPr="00050B85">
              <w:rPr>
                <w:rFonts w:eastAsia="仿宋_GB2312"/>
                <w:kern w:val="0"/>
                <w:sz w:val="24"/>
              </w:rPr>
              <w:t>万元，人文社科类</w:t>
            </w:r>
            <w:r w:rsidRPr="00050B85">
              <w:rPr>
                <w:rFonts w:eastAsia="仿宋_GB2312"/>
                <w:kern w:val="0"/>
                <w:sz w:val="24"/>
              </w:rPr>
              <w:t>50-150</w:t>
            </w:r>
            <w:r w:rsidRPr="00050B85">
              <w:rPr>
                <w:rFonts w:eastAsia="仿宋_GB2312"/>
                <w:kern w:val="0"/>
                <w:sz w:val="24"/>
              </w:rPr>
              <w:t>万元</w:t>
            </w:r>
          </w:p>
        </w:tc>
        <w:tc>
          <w:tcPr>
            <w:tcW w:w="407" w:type="pct"/>
            <w:vAlign w:val="center"/>
          </w:tcPr>
          <w:p w14:paraId="3AFD9A33" w14:textId="77777777" w:rsidR="00050B85" w:rsidRPr="00050B85" w:rsidRDefault="00050B85" w:rsidP="00050B85">
            <w:pPr>
              <w:widowControl/>
              <w:spacing w:before="75" w:line="360" w:lineRule="exact"/>
              <w:jc w:val="center"/>
              <w:rPr>
                <w:rFonts w:eastAsia="仿宋_GB2312"/>
                <w:kern w:val="0"/>
                <w:sz w:val="24"/>
              </w:rPr>
            </w:pPr>
            <w:r w:rsidRPr="00050B85">
              <w:rPr>
                <w:rFonts w:eastAsia="仿宋_GB2312"/>
                <w:kern w:val="0"/>
                <w:sz w:val="24"/>
              </w:rPr>
              <w:t>具体事宜双方协商</w:t>
            </w:r>
          </w:p>
        </w:tc>
      </w:tr>
      <w:tr w:rsidR="00050B85" w:rsidRPr="00050B85" w14:paraId="2BB30613" w14:textId="77777777" w:rsidTr="007D2FD4">
        <w:trPr>
          <w:trHeight w:val="1468"/>
          <w:jc w:val="center"/>
        </w:trPr>
        <w:tc>
          <w:tcPr>
            <w:tcW w:w="268" w:type="pct"/>
            <w:vMerge/>
            <w:vAlign w:val="center"/>
          </w:tcPr>
          <w:p w14:paraId="6F4709DA" w14:textId="77777777" w:rsidR="00050B85" w:rsidRPr="00050B85" w:rsidRDefault="00050B85" w:rsidP="00050B85">
            <w:pPr>
              <w:spacing w:line="360" w:lineRule="exact"/>
              <w:jc w:val="center"/>
              <w:rPr>
                <w:rFonts w:eastAsia="仿宋_GB2312"/>
                <w:sz w:val="24"/>
              </w:rPr>
            </w:pPr>
          </w:p>
        </w:tc>
        <w:tc>
          <w:tcPr>
            <w:tcW w:w="398" w:type="pct"/>
            <w:vAlign w:val="center"/>
          </w:tcPr>
          <w:p w14:paraId="1351D8E0" w14:textId="77777777" w:rsidR="00050B85" w:rsidRPr="00050B85" w:rsidRDefault="00050B85" w:rsidP="00050B85">
            <w:pPr>
              <w:widowControl/>
              <w:adjustRightInd w:val="0"/>
              <w:snapToGrid w:val="0"/>
              <w:spacing w:line="360" w:lineRule="exact"/>
              <w:jc w:val="center"/>
              <w:rPr>
                <w:rFonts w:eastAsia="仿宋_GB2312"/>
                <w:sz w:val="24"/>
              </w:rPr>
            </w:pPr>
            <w:r w:rsidRPr="00050B85">
              <w:rPr>
                <w:rFonts w:eastAsia="仿宋_GB2312"/>
                <w:kern w:val="0"/>
                <w:sz w:val="24"/>
              </w:rPr>
              <w:t>第三层次</w:t>
            </w:r>
          </w:p>
        </w:tc>
        <w:tc>
          <w:tcPr>
            <w:tcW w:w="831" w:type="pct"/>
            <w:vAlign w:val="center"/>
          </w:tcPr>
          <w:p w14:paraId="45F9B369" w14:textId="77777777" w:rsidR="00050B85" w:rsidRPr="00050B85" w:rsidRDefault="00050B85" w:rsidP="007D2FD4">
            <w:pPr>
              <w:widowControl/>
              <w:spacing w:line="360" w:lineRule="exact"/>
              <w:jc w:val="center"/>
              <w:rPr>
                <w:rFonts w:eastAsia="仿宋_GB2312"/>
                <w:kern w:val="0"/>
                <w:sz w:val="24"/>
              </w:rPr>
            </w:pPr>
            <w:r w:rsidRPr="00050B85">
              <w:rPr>
                <w:rFonts w:eastAsia="仿宋_GB2312"/>
                <w:kern w:val="0"/>
                <w:sz w:val="24"/>
              </w:rPr>
              <w:t>50-70</w:t>
            </w:r>
            <w:r w:rsidRPr="00050B85">
              <w:rPr>
                <w:rFonts w:eastAsia="仿宋_GB2312"/>
                <w:kern w:val="0"/>
                <w:sz w:val="24"/>
              </w:rPr>
              <w:t>万元</w:t>
            </w:r>
          </w:p>
        </w:tc>
        <w:tc>
          <w:tcPr>
            <w:tcW w:w="703" w:type="pct"/>
            <w:vAlign w:val="center"/>
          </w:tcPr>
          <w:p w14:paraId="1764992A" w14:textId="77777777" w:rsidR="00050B85" w:rsidRPr="00050B85" w:rsidRDefault="00050B85" w:rsidP="007D2FD4">
            <w:pPr>
              <w:widowControl/>
              <w:spacing w:before="75" w:line="360" w:lineRule="exact"/>
              <w:jc w:val="center"/>
              <w:rPr>
                <w:rFonts w:eastAsia="仿宋_GB2312"/>
                <w:kern w:val="0"/>
                <w:sz w:val="24"/>
              </w:rPr>
            </w:pPr>
            <w:r w:rsidRPr="00050B85">
              <w:rPr>
                <w:rFonts w:eastAsia="仿宋_GB2312"/>
                <w:spacing w:val="-20"/>
                <w:kern w:val="0"/>
                <w:sz w:val="24"/>
              </w:rPr>
              <w:t>100-150</w:t>
            </w:r>
            <w:r w:rsidRPr="00050B85">
              <w:rPr>
                <w:rFonts w:eastAsia="仿宋_GB2312"/>
                <w:spacing w:val="-20"/>
                <w:kern w:val="0"/>
                <w:sz w:val="24"/>
              </w:rPr>
              <w:t>万元</w:t>
            </w:r>
          </w:p>
        </w:tc>
        <w:tc>
          <w:tcPr>
            <w:tcW w:w="736" w:type="pct"/>
            <w:vAlign w:val="center"/>
          </w:tcPr>
          <w:p w14:paraId="0954A7D1" w14:textId="77777777" w:rsidR="00050B85" w:rsidRPr="00050B85" w:rsidRDefault="00050B85" w:rsidP="007D2FD4">
            <w:pPr>
              <w:spacing w:line="360" w:lineRule="exact"/>
              <w:jc w:val="center"/>
              <w:rPr>
                <w:rFonts w:eastAsia="仿宋_GB2312"/>
                <w:kern w:val="0"/>
                <w:sz w:val="24"/>
              </w:rPr>
            </w:pPr>
            <w:r w:rsidRPr="00050B85">
              <w:rPr>
                <w:rFonts w:eastAsia="仿宋_GB2312"/>
                <w:kern w:val="0"/>
                <w:sz w:val="24"/>
              </w:rPr>
              <w:t>生活补贴</w:t>
            </w:r>
            <w:r w:rsidRPr="00050B85">
              <w:rPr>
                <w:rFonts w:eastAsia="仿宋_GB2312"/>
                <w:kern w:val="0"/>
                <w:sz w:val="24"/>
              </w:rPr>
              <w:t>21.6</w:t>
            </w:r>
            <w:r w:rsidRPr="00050B85">
              <w:rPr>
                <w:rFonts w:eastAsia="仿宋_GB2312"/>
                <w:kern w:val="0"/>
                <w:sz w:val="24"/>
              </w:rPr>
              <w:t>万元</w:t>
            </w:r>
            <w:r w:rsidRPr="00050B85">
              <w:rPr>
                <w:rFonts w:eastAsia="仿宋_GB2312"/>
                <w:kern w:val="0"/>
                <w:sz w:val="24"/>
              </w:rPr>
              <w:t>+</w:t>
            </w:r>
            <w:r w:rsidRPr="00050B85">
              <w:rPr>
                <w:rFonts w:eastAsia="仿宋_GB2312"/>
                <w:kern w:val="0"/>
                <w:sz w:val="24"/>
              </w:rPr>
              <w:t>购房补贴</w:t>
            </w:r>
            <w:r w:rsidRPr="00050B85">
              <w:rPr>
                <w:rFonts w:eastAsia="仿宋_GB2312"/>
                <w:kern w:val="0"/>
                <w:sz w:val="24"/>
              </w:rPr>
              <w:t>30</w:t>
            </w:r>
            <w:r w:rsidRPr="00050B85">
              <w:rPr>
                <w:rFonts w:eastAsia="仿宋_GB2312"/>
                <w:kern w:val="0"/>
                <w:sz w:val="24"/>
              </w:rPr>
              <w:t>万元</w:t>
            </w:r>
          </w:p>
        </w:tc>
        <w:tc>
          <w:tcPr>
            <w:tcW w:w="733" w:type="pct"/>
            <w:vAlign w:val="center"/>
          </w:tcPr>
          <w:p w14:paraId="0FB6C250" w14:textId="77777777" w:rsidR="00050B85" w:rsidRPr="00050B85" w:rsidRDefault="00050B85" w:rsidP="007D2FD4">
            <w:pPr>
              <w:widowControl/>
              <w:spacing w:before="75" w:line="360" w:lineRule="exact"/>
              <w:jc w:val="center"/>
              <w:rPr>
                <w:rFonts w:eastAsia="仿宋_GB2312"/>
                <w:kern w:val="0"/>
                <w:sz w:val="24"/>
              </w:rPr>
            </w:pPr>
            <w:r w:rsidRPr="00050B85">
              <w:rPr>
                <w:rFonts w:eastAsia="仿宋_GB2312"/>
                <w:kern w:val="0"/>
                <w:sz w:val="24"/>
              </w:rPr>
              <w:t>提供</w:t>
            </w:r>
            <w:r w:rsidRPr="00050B85">
              <w:rPr>
                <w:rFonts w:eastAsia="仿宋_GB2312"/>
                <w:kern w:val="0"/>
                <w:sz w:val="24"/>
              </w:rPr>
              <w:t>110</w:t>
            </w:r>
            <w:r w:rsidRPr="00050B85">
              <w:rPr>
                <w:rFonts w:eastAsia="仿宋_GB2312"/>
                <w:kern w:val="0"/>
                <w:sz w:val="24"/>
              </w:rPr>
              <w:t>平米以上的校内周转房租住</w:t>
            </w:r>
          </w:p>
        </w:tc>
        <w:tc>
          <w:tcPr>
            <w:tcW w:w="925" w:type="pct"/>
            <w:vAlign w:val="center"/>
          </w:tcPr>
          <w:p w14:paraId="7149322E" w14:textId="47FE6664" w:rsidR="00050B85" w:rsidRPr="00050B85" w:rsidRDefault="00050B85" w:rsidP="007D2FD4">
            <w:pPr>
              <w:widowControl/>
              <w:spacing w:before="75" w:line="360" w:lineRule="exact"/>
              <w:jc w:val="center"/>
              <w:rPr>
                <w:rFonts w:eastAsia="仿宋_GB2312"/>
                <w:kern w:val="0"/>
                <w:sz w:val="24"/>
              </w:rPr>
            </w:pPr>
            <w:r w:rsidRPr="00050B85">
              <w:rPr>
                <w:rFonts w:eastAsia="仿宋_GB2312"/>
                <w:kern w:val="0"/>
                <w:sz w:val="24"/>
              </w:rPr>
              <w:t>自然科学类</w:t>
            </w:r>
            <w:r w:rsidRPr="00050B85">
              <w:rPr>
                <w:rFonts w:eastAsia="仿宋_GB2312"/>
                <w:kern w:val="0"/>
                <w:sz w:val="24"/>
              </w:rPr>
              <w:t>200-300</w:t>
            </w:r>
            <w:r w:rsidRPr="00050B85">
              <w:rPr>
                <w:rFonts w:eastAsia="仿宋_GB2312"/>
                <w:kern w:val="0"/>
                <w:sz w:val="24"/>
              </w:rPr>
              <w:t>万元，人文社科类</w:t>
            </w:r>
            <w:r w:rsidRPr="00050B85">
              <w:rPr>
                <w:rFonts w:eastAsia="仿宋_GB2312"/>
                <w:kern w:val="0"/>
                <w:sz w:val="24"/>
              </w:rPr>
              <w:t>30-80</w:t>
            </w:r>
            <w:r w:rsidRPr="00050B85">
              <w:rPr>
                <w:rFonts w:eastAsia="仿宋_GB2312"/>
                <w:kern w:val="0"/>
                <w:sz w:val="24"/>
              </w:rPr>
              <w:t>万元</w:t>
            </w:r>
          </w:p>
        </w:tc>
        <w:tc>
          <w:tcPr>
            <w:tcW w:w="407" w:type="pct"/>
            <w:tcBorders>
              <w:bottom w:val="single" w:sz="4" w:space="0" w:color="auto"/>
            </w:tcBorders>
            <w:vAlign w:val="center"/>
          </w:tcPr>
          <w:p w14:paraId="2016F49E" w14:textId="77777777" w:rsidR="00050B85" w:rsidRPr="00050B85" w:rsidRDefault="00050B85" w:rsidP="00050B85">
            <w:pPr>
              <w:widowControl/>
              <w:spacing w:before="75" w:line="360" w:lineRule="exact"/>
              <w:jc w:val="center"/>
              <w:rPr>
                <w:rFonts w:eastAsia="仿宋_GB2312"/>
                <w:kern w:val="0"/>
                <w:sz w:val="24"/>
              </w:rPr>
            </w:pPr>
            <w:r w:rsidRPr="00050B85">
              <w:rPr>
                <w:rFonts w:eastAsia="仿宋_GB2312"/>
                <w:kern w:val="0"/>
                <w:sz w:val="24"/>
              </w:rPr>
              <w:t>具体事宜双方协商</w:t>
            </w:r>
          </w:p>
        </w:tc>
      </w:tr>
      <w:tr w:rsidR="00050B85" w:rsidRPr="00050B85" w14:paraId="63B5E5D1" w14:textId="77777777" w:rsidTr="007D2FD4">
        <w:trPr>
          <w:trHeight w:hRule="exact" w:val="1531"/>
          <w:jc w:val="center"/>
        </w:trPr>
        <w:tc>
          <w:tcPr>
            <w:tcW w:w="268" w:type="pct"/>
            <w:vMerge w:val="restart"/>
            <w:vAlign w:val="center"/>
          </w:tcPr>
          <w:p w14:paraId="0DFCD4FB" w14:textId="77777777" w:rsidR="00050B85" w:rsidRPr="00050B85" w:rsidRDefault="00050B85" w:rsidP="00050B85">
            <w:pPr>
              <w:widowControl/>
              <w:spacing w:before="75" w:line="360" w:lineRule="exact"/>
              <w:jc w:val="center"/>
              <w:rPr>
                <w:rFonts w:eastAsia="仿宋_GB2312"/>
                <w:kern w:val="0"/>
                <w:sz w:val="24"/>
              </w:rPr>
            </w:pPr>
            <w:r w:rsidRPr="00050B85">
              <w:rPr>
                <w:rFonts w:eastAsia="仿宋_GB2312"/>
                <w:kern w:val="0"/>
                <w:sz w:val="24"/>
              </w:rPr>
              <w:t>优秀博士</w:t>
            </w:r>
          </w:p>
        </w:tc>
        <w:tc>
          <w:tcPr>
            <w:tcW w:w="398" w:type="pct"/>
            <w:vAlign w:val="center"/>
          </w:tcPr>
          <w:p w14:paraId="37835F00" w14:textId="77777777" w:rsidR="00050B85" w:rsidRPr="00050B85" w:rsidRDefault="00050B85" w:rsidP="00050B85">
            <w:pPr>
              <w:widowControl/>
              <w:adjustRightInd w:val="0"/>
              <w:snapToGrid w:val="0"/>
              <w:spacing w:line="360" w:lineRule="exact"/>
              <w:jc w:val="center"/>
              <w:rPr>
                <w:rFonts w:eastAsia="仿宋_GB2312"/>
                <w:kern w:val="0"/>
                <w:sz w:val="24"/>
              </w:rPr>
            </w:pPr>
            <w:r w:rsidRPr="00050B85">
              <w:rPr>
                <w:rFonts w:eastAsia="仿宋_GB2312"/>
                <w:kern w:val="0"/>
                <w:sz w:val="24"/>
              </w:rPr>
              <w:t>A</w:t>
            </w:r>
            <w:r w:rsidRPr="00050B85">
              <w:rPr>
                <w:rFonts w:eastAsia="仿宋_GB2312"/>
                <w:kern w:val="0"/>
                <w:sz w:val="24"/>
              </w:rPr>
              <w:t>类</w:t>
            </w:r>
          </w:p>
          <w:p w14:paraId="45E05738" w14:textId="77777777" w:rsidR="00050B85" w:rsidRPr="00050B85" w:rsidRDefault="00050B85" w:rsidP="00050B85">
            <w:pPr>
              <w:widowControl/>
              <w:adjustRightInd w:val="0"/>
              <w:snapToGrid w:val="0"/>
              <w:spacing w:line="360" w:lineRule="exact"/>
              <w:jc w:val="center"/>
              <w:rPr>
                <w:rFonts w:eastAsia="仿宋_GB2312"/>
                <w:kern w:val="0"/>
                <w:sz w:val="24"/>
              </w:rPr>
            </w:pPr>
            <w:r w:rsidRPr="00050B85">
              <w:rPr>
                <w:rFonts w:eastAsia="仿宋_GB2312"/>
                <w:kern w:val="0"/>
                <w:sz w:val="24"/>
              </w:rPr>
              <w:t>博士</w:t>
            </w:r>
          </w:p>
        </w:tc>
        <w:tc>
          <w:tcPr>
            <w:tcW w:w="831" w:type="pct"/>
            <w:vAlign w:val="center"/>
          </w:tcPr>
          <w:p w14:paraId="4A7EDF7A" w14:textId="77777777" w:rsidR="00050B85" w:rsidRPr="00050B85" w:rsidRDefault="00050B85" w:rsidP="007D2FD4">
            <w:pPr>
              <w:widowControl/>
              <w:spacing w:line="300" w:lineRule="exact"/>
              <w:jc w:val="center"/>
              <w:rPr>
                <w:rFonts w:eastAsia="仿宋_GB2312"/>
                <w:kern w:val="0"/>
                <w:sz w:val="24"/>
              </w:rPr>
            </w:pPr>
            <w:r w:rsidRPr="00050B85">
              <w:rPr>
                <w:rFonts w:eastAsia="仿宋_GB2312"/>
                <w:kern w:val="0"/>
                <w:sz w:val="24"/>
              </w:rPr>
              <w:t>享受副教授待遇（享受时间为</w:t>
            </w:r>
            <w:r w:rsidRPr="00050B85">
              <w:rPr>
                <w:rFonts w:eastAsia="仿宋_GB2312"/>
                <w:kern w:val="0"/>
                <w:sz w:val="24"/>
              </w:rPr>
              <w:t>2</w:t>
            </w:r>
            <w:r w:rsidRPr="00050B85">
              <w:rPr>
                <w:rFonts w:eastAsia="仿宋_GB2312"/>
                <w:kern w:val="0"/>
                <w:sz w:val="24"/>
              </w:rPr>
              <w:t>年）</w:t>
            </w:r>
          </w:p>
        </w:tc>
        <w:tc>
          <w:tcPr>
            <w:tcW w:w="703" w:type="pct"/>
            <w:vAlign w:val="center"/>
          </w:tcPr>
          <w:p w14:paraId="005026E3" w14:textId="05AAF70E" w:rsidR="00050B85" w:rsidRPr="00050B85" w:rsidRDefault="00050B85" w:rsidP="007D2FD4">
            <w:pPr>
              <w:widowControl/>
              <w:spacing w:line="300" w:lineRule="exact"/>
              <w:jc w:val="center"/>
              <w:rPr>
                <w:rFonts w:eastAsia="仿宋_GB2312"/>
                <w:kern w:val="0"/>
                <w:sz w:val="24"/>
              </w:rPr>
            </w:pPr>
            <w:r w:rsidRPr="00050B85">
              <w:rPr>
                <w:rFonts w:eastAsia="仿宋_GB2312"/>
                <w:kern w:val="0"/>
                <w:sz w:val="24"/>
              </w:rPr>
              <w:t>医学类</w:t>
            </w:r>
            <w:r w:rsidRPr="00050B85">
              <w:rPr>
                <w:rFonts w:eastAsia="仿宋_GB2312"/>
                <w:kern w:val="0"/>
                <w:sz w:val="24"/>
              </w:rPr>
              <w:t>50</w:t>
            </w:r>
            <w:r w:rsidRPr="00050B85">
              <w:rPr>
                <w:rFonts w:eastAsia="仿宋_GB2312"/>
                <w:kern w:val="0"/>
                <w:sz w:val="24"/>
              </w:rPr>
              <w:t>万元，非医学类</w:t>
            </w:r>
            <w:r w:rsidRPr="00050B85">
              <w:rPr>
                <w:rFonts w:eastAsia="仿宋_GB2312"/>
                <w:kern w:val="0"/>
                <w:sz w:val="24"/>
              </w:rPr>
              <w:t>40</w:t>
            </w:r>
            <w:r w:rsidRPr="00050B85">
              <w:rPr>
                <w:rFonts w:eastAsia="仿宋_GB2312"/>
                <w:kern w:val="0"/>
                <w:sz w:val="24"/>
              </w:rPr>
              <w:t>万元</w:t>
            </w:r>
          </w:p>
        </w:tc>
        <w:tc>
          <w:tcPr>
            <w:tcW w:w="736" w:type="pct"/>
            <w:vAlign w:val="center"/>
          </w:tcPr>
          <w:p w14:paraId="1DF08498" w14:textId="77777777" w:rsidR="00050B85" w:rsidRPr="00050B85" w:rsidRDefault="00050B85" w:rsidP="007D2FD4">
            <w:pPr>
              <w:spacing w:line="300" w:lineRule="exact"/>
              <w:jc w:val="center"/>
              <w:rPr>
                <w:rFonts w:eastAsia="仿宋_GB2312"/>
                <w:sz w:val="24"/>
              </w:rPr>
            </w:pPr>
            <w:r w:rsidRPr="00050B85">
              <w:rPr>
                <w:rFonts w:eastAsia="仿宋_GB2312"/>
                <w:kern w:val="0"/>
                <w:sz w:val="24"/>
              </w:rPr>
              <w:t>生活补贴</w:t>
            </w:r>
            <w:r w:rsidRPr="00050B85">
              <w:rPr>
                <w:rFonts w:eastAsia="仿宋_GB2312"/>
                <w:kern w:val="0"/>
                <w:sz w:val="24"/>
              </w:rPr>
              <w:t>21.6</w:t>
            </w:r>
            <w:r w:rsidRPr="00050B85">
              <w:rPr>
                <w:rFonts w:eastAsia="仿宋_GB2312"/>
                <w:kern w:val="0"/>
                <w:sz w:val="24"/>
              </w:rPr>
              <w:t>万元</w:t>
            </w:r>
            <w:r w:rsidRPr="00050B85">
              <w:rPr>
                <w:rFonts w:eastAsia="仿宋_GB2312"/>
                <w:kern w:val="0"/>
                <w:sz w:val="24"/>
              </w:rPr>
              <w:t>+</w:t>
            </w:r>
            <w:r w:rsidRPr="00050B85">
              <w:rPr>
                <w:rFonts w:eastAsia="仿宋_GB2312"/>
                <w:kern w:val="0"/>
                <w:sz w:val="24"/>
              </w:rPr>
              <w:t>购房补贴</w:t>
            </w:r>
            <w:r w:rsidRPr="00050B85">
              <w:rPr>
                <w:rFonts w:eastAsia="仿宋_GB2312"/>
                <w:kern w:val="0"/>
                <w:sz w:val="24"/>
              </w:rPr>
              <w:t>30</w:t>
            </w:r>
            <w:r w:rsidRPr="00050B85">
              <w:rPr>
                <w:rFonts w:eastAsia="仿宋_GB2312"/>
                <w:kern w:val="0"/>
                <w:sz w:val="24"/>
              </w:rPr>
              <w:t>万元</w:t>
            </w:r>
          </w:p>
        </w:tc>
        <w:tc>
          <w:tcPr>
            <w:tcW w:w="733" w:type="pct"/>
            <w:tcBorders>
              <w:tl2br w:val="single" w:sz="4" w:space="0" w:color="auto"/>
            </w:tcBorders>
            <w:vAlign w:val="center"/>
          </w:tcPr>
          <w:p w14:paraId="2F1B828E" w14:textId="77777777" w:rsidR="00050B85" w:rsidRPr="00050B85" w:rsidRDefault="00050B85" w:rsidP="007D2FD4">
            <w:pPr>
              <w:widowControl/>
              <w:spacing w:before="75" w:line="300" w:lineRule="exact"/>
              <w:jc w:val="center"/>
              <w:rPr>
                <w:rFonts w:eastAsia="仿宋_GB2312"/>
                <w:kern w:val="0"/>
                <w:sz w:val="24"/>
              </w:rPr>
            </w:pPr>
          </w:p>
        </w:tc>
        <w:tc>
          <w:tcPr>
            <w:tcW w:w="925" w:type="pct"/>
            <w:vAlign w:val="center"/>
          </w:tcPr>
          <w:p w14:paraId="4D6C4073" w14:textId="77777777" w:rsidR="00050B85" w:rsidRPr="00050B85" w:rsidRDefault="00050B85" w:rsidP="007D2FD4">
            <w:pPr>
              <w:widowControl/>
              <w:spacing w:before="75" w:line="280" w:lineRule="exact"/>
              <w:jc w:val="center"/>
              <w:rPr>
                <w:rFonts w:eastAsia="仿宋_GB2312"/>
                <w:kern w:val="0"/>
                <w:sz w:val="24"/>
              </w:rPr>
            </w:pPr>
            <w:r w:rsidRPr="00050B85">
              <w:rPr>
                <w:rFonts w:eastAsia="仿宋_GB2312"/>
                <w:kern w:val="0"/>
                <w:sz w:val="24"/>
              </w:rPr>
              <w:t>自然科学类非医学类</w:t>
            </w:r>
            <w:r w:rsidRPr="00050B85">
              <w:rPr>
                <w:rFonts w:eastAsia="仿宋_GB2312"/>
                <w:kern w:val="0"/>
                <w:sz w:val="24"/>
              </w:rPr>
              <w:t>30</w:t>
            </w:r>
            <w:r w:rsidRPr="00050B85">
              <w:rPr>
                <w:rFonts w:eastAsia="仿宋_GB2312"/>
                <w:kern w:val="0"/>
                <w:sz w:val="24"/>
              </w:rPr>
              <w:t>万元，医学类</w:t>
            </w:r>
            <w:r w:rsidRPr="00050B85">
              <w:rPr>
                <w:rFonts w:eastAsia="仿宋_GB2312"/>
                <w:kern w:val="0"/>
                <w:sz w:val="24"/>
              </w:rPr>
              <w:t>40</w:t>
            </w:r>
            <w:r w:rsidRPr="00050B85">
              <w:rPr>
                <w:rFonts w:eastAsia="仿宋_GB2312"/>
                <w:kern w:val="0"/>
                <w:sz w:val="24"/>
              </w:rPr>
              <w:t>万元，人文社科类</w:t>
            </w:r>
            <w:r w:rsidRPr="00050B85">
              <w:rPr>
                <w:rFonts w:eastAsia="仿宋_GB2312"/>
                <w:kern w:val="0"/>
                <w:sz w:val="24"/>
              </w:rPr>
              <w:t>15</w:t>
            </w:r>
            <w:r w:rsidRPr="00050B85">
              <w:rPr>
                <w:rFonts w:eastAsia="仿宋_GB2312"/>
                <w:kern w:val="0"/>
                <w:sz w:val="24"/>
              </w:rPr>
              <w:t>万元</w:t>
            </w:r>
          </w:p>
        </w:tc>
        <w:tc>
          <w:tcPr>
            <w:tcW w:w="407" w:type="pct"/>
            <w:tcBorders>
              <w:tl2br w:val="single" w:sz="4" w:space="0" w:color="auto"/>
            </w:tcBorders>
            <w:vAlign w:val="center"/>
          </w:tcPr>
          <w:p w14:paraId="4CF164D4" w14:textId="77777777" w:rsidR="00050B85" w:rsidRPr="00050B85" w:rsidRDefault="00050B85" w:rsidP="00050B85">
            <w:pPr>
              <w:widowControl/>
              <w:spacing w:before="75" w:line="360" w:lineRule="exact"/>
              <w:jc w:val="center"/>
              <w:rPr>
                <w:rFonts w:eastAsia="仿宋_GB2312"/>
                <w:kern w:val="0"/>
                <w:sz w:val="24"/>
              </w:rPr>
            </w:pPr>
          </w:p>
        </w:tc>
      </w:tr>
      <w:tr w:rsidR="00050B85" w:rsidRPr="00050B85" w14:paraId="0814C8E8" w14:textId="77777777" w:rsidTr="007D2FD4">
        <w:trPr>
          <w:trHeight w:hRule="exact" w:val="1272"/>
          <w:jc w:val="center"/>
        </w:trPr>
        <w:tc>
          <w:tcPr>
            <w:tcW w:w="268" w:type="pct"/>
            <w:vMerge/>
            <w:vAlign w:val="center"/>
          </w:tcPr>
          <w:p w14:paraId="543E63BB" w14:textId="77777777" w:rsidR="00050B85" w:rsidRPr="00050B85" w:rsidRDefault="00050B85" w:rsidP="00050B85">
            <w:pPr>
              <w:widowControl/>
              <w:spacing w:before="75" w:line="360" w:lineRule="exact"/>
              <w:jc w:val="center"/>
              <w:rPr>
                <w:rFonts w:eastAsia="仿宋_GB2312"/>
                <w:kern w:val="0"/>
                <w:sz w:val="24"/>
              </w:rPr>
            </w:pPr>
          </w:p>
        </w:tc>
        <w:tc>
          <w:tcPr>
            <w:tcW w:w="398" w:type="pct"/>
            <w:vAlign w:val="center"/>
          </w:tcPr>
          <w:p w14:paraId="7884F0D8" w14:textId="77777777" w:rsidR="00050B85" w:rsidRPr="00050B85" w:rsidRDefault="00050B85" w:rsidP="00050B85">
            <w:pPr>
              <w:widowControl/>
              <w:adjustRightInd w:val="0"/>
              <w:snapToGrid w:val="0"/>
              <w:spacing w:line="360" w:lineRule="exact"/>
              <w:jc w:val="center"/>
              <w:rPr>
                <w:rFonts w:eastAsia="仿宋_GB2312"/>
                <w:kern w:val="0"/>
                <w:sz w:val="24"/>
              </w:rPr>
            </w:pPr>
            <w:r w:rsidRPr="00050B85">
              <w:rPr>
                <w:rFonts w:eastAsia="仿宋_GB2312"/>
                <w:kern w:val="0"/>
                <w:sz w:val="24"/>
              </w:rPr>
              <w:t>B</w:t>
            </w:r>
            <w:r w:rsidRPr="00050B85">
              <w:rPr>
                <w:rFonts w:eastAsia="仿宋_GB2312"/>
                <w:kern w:val="0"/>
                <w:sz w:val="24"/>
              </w:rPr>
              <w:t>类</w:t>
            </w:r>
          </w:p>
          <w:p w14:paraId="1F188E99" w14:textId="77777777" w:rsidR="00050B85" w:rsidRPr="00050B85" w:rsidRDefault="00050B85" w:rsidP="00050B85">
            <w:pPr>
              <w:widowControl/>
              <w:adjustRightInd w:val="0"/>
              <w:snapToGrid w:val="0"/>
              <w:spacing w:line="360" w:lineRule="exact"/>
              <w:jc w:val="center"/>
              <w:rPr>
                <w:rFonts w:eastAsia="仿宋_GB2312"/>
                <w:kern w:val="0"/>
                <w:sz w:val="24"/>
              </w:rPr>
            </w:pPr>
            <w:r w:rsidRPr="00050B85">
              <w:rPr>
                <w:rFonts w:eastAsia="仿宋_GB2312"/>
                <w:kern w:val="0"/>
                <w:sz w:val="24"/>
              </w:rPr>
              <w:t>博士</w:t>
            </w:r>
          </w:p>
        </w:tc>
        <w:tc>
          <w:tcPr>
            <w:tcW w:w="831" w:type="pct"/>
            <w:vAlign w:val="center"/>
          </w:tcPr>
          <w:p w14:paraId="0C234E70" w14:textId="77777777" w:rsidR="00050B85" w:rsidRPr="00050B85" w:rsidRDefault="00050B85" w:rsidP="007D2FD4">
            <w:pPr>
              <w:widowControl/>
              <w:spacing w:line="300" w:lineRule="exact"/>
              <w:jc w:val="center"/>
              <w:rPr>
                <w:rFonts w:eastAsia="仿宋_GB2312"/>
                <w:kern w:val="0"/>
                <w:sz w:val="24"/>
              </w:rPr>
            </w:pPr>
            <w:r w:rsidRPr="00050B85">
              <w:rPr>
                <w:rFonts w:eastAsia="仿宋_GB2312"/>
                <w:kern w:val="0"/>
                <w:sz w:val="24"/>
              </w:rPr>
              <w:t>中级职称工资、副高级职称绩效（享受时间为</w:t>
            </w:r>
            <w:r w:rsidRPr="00050B85">
              <w:rPr>
                <w:rFonts w:eastAsia="仿宋_GB2312"/>
                <w:kern w:val="0"/>
                <w:sz w:val="24"/>
              </w:rPr>
              <w:t>2</w:t>
            </w:r>
            <w:r w:rsidRPr="00050B85">
              <w:rPr>
                <w:rFonts w:eastAsia="仿宋_GB2312"/>
                <w:kern w:val="0"/>
                <w:sz w:val="24"/>
              </w:rPr>
              <w:t>年）</w:t>
            </w:r>
          </w:p>
        </w:tc>
        <w:tc>
          <w:tcPr>
            <w:tcW w:w="703" w:type="pct"/>
            <w:vAlign w:val="center"/>
          </w:tcPr>
          <w:p w14:paraId="4184E3C6" w14:textId="77777777" w:rsidR="00050B85" w:rsidRPr="00050B85" w:rsidRDefault="00050B85" w:rsidP="007D2FD4">
            <w:pPr>
              <w:widowControl/>
              <w:spacing w:line="300" w:lineRule="exact"/>
              <w:jc w:val="center"/>
              <w:rPr>
                <w:rFonts w:eastAsia="仿宋_GB2312"/>
                <w:kern w:val="0"/>
                <w:sz w:val="24"/>
              </w:rPr>
            </w:pPr>
            <w:r w:rsidRPr="00050B85">
              <w:rPr>
                <w:rFonts w:eastAsia="仿宋_GB2312"/>
                <w:kern w:val="0"/>
                <w:sz w:val="24"/>
              </w:rPr>
              <w:t>20</w:t>
            </w:r>
            <w:r w:rsidRPr="00050B85">
              <w:rPr>
                <w:rFonts w:eastAsia="仿宋_GB2312"/>
                <w:kern w:val="0"/>
                <w:sz w:val="24"/>
              </w:rPr>
              <w:t>万元</w:t>
            </w:r>
          </w:p>
        </w:tc>
        <w:tc>
          <w:tcPr>
            <w:tcW w:w="736" w:type="pct"/>
            <w:vAlign w:val="center"/>
          </w:tcPr>
          <w:p w14:paraId="2222E88A" w14:textId="77777777" w:rsidR="00050B85" w:rsidRPr="00050B85" w:rsidRDefault="00050B85" w:rsidP="007D2FD4">
            <w:pPr>
              <w:spacing w:line="300" w:lineRule="exact"/>
              <w:jc w:val="center"/>
              <w:rPr>
                <w:rFonts w:eastAsia="仿宋_GB2312"/>
                <w:sz w:val="24"/>
              </w:rPr>
            </w:pPr>
            <w:r w:rsidRPr="00050B85">
              <w:rPr>
                <w:rFonts w:eastAsia="仿宋_GB2312"/>
                <w:kern w:val="0"/>
                <w:sz w:val="24"/>
              </w:rPr>
              <w:t>生活补贴</w:t>
            </w:r>
            <w:r w:rsidRPr="00050B85">
              <w:rPr>
                <w:rFonts w:eastAsia="仿宋_GB2312"/>
                <w:kern w:val="0"/>
                <w:sz w:val="24"/>
              </w:rPr>
              <w:t>21.6</w:t>
            </w:r>
            <w:r w:rsidRPr="00050B85">
              <w:rPr>
                <w:rFonts w:eastAsia="仿宋_GB2312"/>
                <w:kern w:val="0"/>
                <w:sz w:val="24"/>
              </w:rPr>
              <w:t>万元</w:t>
            </w:r>
            <w:r w:rsidRPr="00050B85">
              <w:rPr>
                <w:rFonts w:eastAsia="仿宋_GB2312"/>
                <w:kern w:val="0"/>
                <w:sz w:val="24"/>
              </w:rPr>
              <w:t>+</w:t>
            </w:r>
            <w:r w:rsidRPr="00050B85">
              <w:rPr>
                <w:rFonts w:eastAsia="仿宋_GB2312"/>
                <w:kern w:val="0"/>
                <w:sz w:val="24"/>
              </w:rPr>
              <w:t>购房补贴</w:t>
            </w:r>
            <w:r w:rsidRPr="00050B85">
              <w:rPr>
                <w:rFonts w:eastAsia="仿宋_GB2312"/>
                <w:kern w:val="0"/>
                <w:sz w:val="24"/>
              </w:rPr>
              <w:t>30</w:t>
            </w:r>
            <w:r w:rsidRPr="00050B85">
              <w:rPr>
                <w:rFonts w:eastAsia="仿宋_GB2312"/>
                <w:kern w:val="0"/>
                <w:sz w:val="24"/>
              </w:rPr>
              <w:t>万元</w:t>
            </w:r>
          </w:p>
        </w:tc>
        <w:tc>
          <w:tcPr>
            <w:tcW w:w="733" w:type="pct"/>
            <w:tcBorders>
              <w:tl2br w:val="single" w:sz="4" w:space="0" w:color="auto"/>
            </w:tcBorders>
            <w:vAlign w:val="center"/>
          </w:tcPr>
          <w:p w14:paraId="303FC628" w14:textId="77777777" w:rsidR="00050B85" w:rsidRPr="00050B85" w:rsidRDefault="00050B85" w:rsidP="007D2FD4">
            <w:pPr>
              <w:widowControl/>
              <w:spacing w:before="75" w:line="300" w:lineRule="exact"/>
              <w:jc w:val="center"/>
              <w:rPr>
                <w:rFonts w:eastAsia="仿宋_GB2312"/>
                <w:kern w:val="0"/>
                <w:sz w:val="24"/>
              </w:rPr>
            </w:pPr>
          </w:p>
        </w:tc>
        <w:tc>
          <w:tcPr>
            <w:tcW w:w="925" w:type="pct"/>
            <w:vAlign w:val="center"/>
          </w:tcPr>
          <w:p w14:paraId="19A1C613" w14:textId="77777777" w:rsidR="00050B85" w:rsidRPr="00050B85" w:rsidRDefault="00050B85" w:rsidP="007D2FD4">
            <w:pPr>
              <w:widowControl/>
              <w:spacing w:before="75" w:line="300" w:lineRule="exact"/>
              <w:jc w:val="center"/>
              <w:rPr>
                <w:rFonts w:eastAsia="仿宋_GB2312"/>
                <w:kern w:val="0"/>
                <w:sz w:val="24"/>
              </w:rPr>
            </w:pPr>
            <w:r w:rsidRPr="00050B85">
              <w:rPr>
                <w:rFonts w:eastAsia="仿宋_GB2312"/>
                <w:kern w:val="0"/>
                <w:sz w:val="24"/>
              </w:rPr>
              <w:t>自然科学类</w:t>
            </w:r>
            <w:r w:rsidRPr="00050B85">
              <w:rPr>
                <w:rFonts w:eastAsia="仿宋_GB2312"/>
                <w:kern w:val="0"/>
                <w:sz w:val="24"/>
              </w:rPr>
              <w:t>20</w:t>
            </w:r>
            <w:r w:rsidRPr="00050B85">
              <w:rPr>
                <w:rFonts w:eastAsia="仿宋_GB2312"/>
                <w:kern w:val="0"/>
                <w:sz w:val="24"/>
              </w:rPr>
              <w:t>万元、人文社科类</w:t>
            </w:r>
            <w:r w:rsidRPr="00050B85">
              <w:rPr>
                <w:rFonts w:eastAsia="仿宋_GB2312"/>
                <w:kern w:val="0"/>
                <w:sz w:val="24"/>
              </w:rPr>
              <w:t>10</w:t>
            </w:r>
            <w:r w:rsidRPr="00050B85">
              <w:rPr>
                <w:rFonts w:eastAsia="仿宋_GB2312"/>
                <w:kern w:val="0"/>
                <w:sz w:val="24"/>
              </w:rPr>
              <w:t>万元</w:t>
            </w:r>
          </w:p>
        </w:tc>
        <w:tc>
          <w:tcPr>
            <w:tcW w:w="407" w:type="pct"/>
            <w:tcBorders>
              <w:tl2br w:val="single" w:sz="4" w:space="0" w:color="auto"/>
            </w:tcBorders>
            <w:vAlign w:val="center"/>
          </w:tcPr>
          <w:p w14:paraId="6E387CB3" w14:textId="77777777" w:rsidR="00050B85" w:rsidRPr="00050B85" w:rsidRDefault="00050B85" w:rsidP="00050B85">
            <w:pPr>
              <w:widowControl/>
              <w:spacing w:before="75" w:line="360" w:lineRule="exact"/>
              <w:jc w:val="center"/>
              <w:rPr>
                <w:rFonts w:eastAsia="仿宋_GB2312"/>
                <w:b/>
                <w:kern w:val="0"/>
                <w:sz w:val="24"/>
                <w:u w:val="single"/>
              </w:rPr>
            </w:pPr>
          </w:p>
        </w:tc>
      </w:tr>
      <w:tr w:rsidR="00050B85" w:rsidRPr="00050B85" w14:paraId="3F8C7A93" w14:textId="77777777" w:rsidTr="007D2FD4">
        <w:trPr>
          <w:trHeight w:hRule="exact" w:val="1274"/>
          <w:jc w:val="center"/>
        </w:trPr>
        <w:tc>
          <w:tcPr>
            <w:tcW w:w="268" w:type="pct"/>
            <w:vMerge/>
            <w:vAlign w:val="center"/>
          </w:tcPr>
          <w:p w14:paraId="206C12B9" w14:textId="77777777" w:rsidR="00050B85" w:rsidRPr="00050B85" w:rsidRDefault="00050B85" w:rsidP="00050B85">
            <w:pPr>
              <w:widowControl/>
              <w:spacing w:before="75" w:line="360" w:lineRule="exact"/>
              <w:jc w:val="center"/>
              <w:rPr>
                <w:rFonts w:eastAsia="仿宋_GB2312"/>
                <w:kern w:val="0"/>
                <w:sz w:val="24"/>
              </w:rPr>
            </w:pPr>
          </w:p>
        </w:tc>
        <w:tc>
          <w:tcPr>
            <w:tcW w:w="398" w:type="pct"/>
            <w:vAlign w:val="center"/>
          </w:tcPr>
          <w:p w14:paraId="6D16FDA6" w14:textId="77777777" w:rsidR="00050B85" w:rsidRPr="00050B85" w:rsidRDefault="00050B85" w:rsidP="00050B85">
            <w:pPr>
              <w:widowControl/>
              <w:adjustRightInd w:val="0"/>
              <w:snapToGrid w:val="0"/>
              <w:spacing w:line="360" w:lineRule="exact"/>
              <w:jc w:val="center"/>
              <w:rPr>
                <w:rFonts w:eastAsia="仿宋_GB2312"/>
                <w:kern w:val="0"/>
                <w:sz w:val="24"/>
              </w:rPr>
            </w:pPr>
            <w:r w:rsidRPr="00050B85">
              <w:rPr>
                <w:rFonts w:eastAsia="仿宋_GB2312"/>
                <w:kern w:val="0"/>
                <w:sz w:val="24"/>
              </w:rPr>
              <w:t>C</w:t>
            </w:r>
            <w:r w:rsidRPr="00050B85">
              <w:rPr>
                <w:rFonts w:eastAsia="仿宋_GB2312"/>
                <w:kern w:val="0"/>
                <w:sz w:val="24"/>
              </w:rPr>
              <w:t>类</w:t>
            </w:r>
          </w:p>
          <w:p w14:paraId="260DBD38" w14:textId="77777777" w:rsidR="00050B85" w:rsidRPr="00050B85" w:rsidRDefault="00050B85" w:rsidP="00050B85">
            <w:pPr>
              <w:widowControl/>
              <w:adjustRightInd w:val="0"/>
              <w:snapToGrid w:val="0"/>
              <w:spacing w:line="360" w:lineRule="exact"/>
              <w:jc w:val="center"/>
              <w:rPr>
                <w:rFonts w:eastAsia="仿宋_GB2312"/>
                <w:kern w:val="0"/>
                <w:sz w:val="24"/>
              </w:rPr>
            </w:pPr>
            <w:r w:rsidRPr="00050B85">
              <w:rPr>
                <w:rFonts w:eastAsia="仿宋_GB2312"/>
                <w:kern w:val="0"/>
                <w:sz w:val="24"/>
              </w:rPr>
              <w:t>博士</w:t>
            </w:r>
          </w:p>
        </w:tc>
        <w:tc>
          <w:tcPr>
            <w:tcW w:w="831" w:type="pct"/>
            <w:vAlign w:val="center"/>
          </w:tcPr>
          <w:p w14:paraId="7820E72E" w14:textId="77777777" w:rsidR="00050B85" w:rsidRPr="00050B85" w:rsidRDefault="00050B85" w:rsidP="007D2FD4">
            <w:pPr>
              <w:widowControl/>
              <w:spacing w:line="300" w:lineRule="exact"/>
              <w:jc w:val="center"/>
              <w:rPr>
                <w:rFonts w:eastAsia="仿宋_GB2312"/>
                <w:kern w:val="0"/>
                <w:sz w:val="24"/>
              </w:rPr>
            </w:pPr>
            <w:r w:rsidRPr="00050B85">
              <w:rPr>
                <w:rFonts w:eastAsia="仿宋_GB2312"/>
                <w:kern w:val="0"/>
                <w:sz w:val="24"/>
              </w:rPr>
              <w:t>中级职称工资</w:t>
            </w:r>
            <w:r w:rsidRPr="00050B85">
              <w:rPr>
                <w:rFonts w:eastAsia="仿宋_GB2312" w:hint="eastAsia"/>
                <w:kern w:val="0"/>
                <w:sz w:val="24"/>
              </w:rPr>
              <w:t>绩效</w:t>
            </w:r>
          </w:p>
        </w:tc>
        <w:tc>
          <w:tcPr>
            <w:tcW w:w="703" w:type="pct"/>
            <w:vAlign w:val="center"/>
          </w:tcPr>
          <w:p w14:paraId="2151C7C0" w14:textId="77777777" w:rsidR="00050B85" w:rsidRPr="00050B85" w:rsidRDefault="00050B85" w:rsidP="007D2FD4">
            <w:pPr>
              <w:widowControl/>
              <w:spacing w:line="300" w:lineRule="exact"/>
              <w:jc w:val="center"/>
              <w:rPr>
                <w:rFonts w:eastAsia="仿宋_GB2312"/>
                <w:kern w:val="0"/>
                <w:sz w:val="24"/>
              </w:rPr>
            </w:pPr>
            <w:r w:rsidRPr="00050B85">
              <w:rPr>
                <w:rFonts w:eastAsia="仿宋_GB2312"/>
                <w:kern w:val="0"/>
                <w:sz w:val="24"/>
              </w:rPr>
              <w:t>10</w:t>
            </w:r>
            <w:r w:rsidRPr="00050B85">
              <w:rPr>
                <w:rFonts w:eastAsia="仿宋_GB2312" w:hint="eastAsia"/>
                <w:kern w:val="0"/>
                <w:sz w:val="24"/>
              </w:rPr>
              <w:t>万元</w:t>
            </w:r>
          </w:p>
        </w:tc>
        <w:tc>
          <w:tcPr>
            <w:tcW w:w="736" w:type="pct"/>
            <w:vAlign w:val="center"/>
          </w:tcPr>
          <w:p w14:paraId="5968C3ED" w14:textId="77777777" w:rsidR="00050B85" w:rsidRPr="00050B85" w:rsidRDefault="00050B85" w:rsidP="007D2FD4">
            <w:pPr>
              <w:spacing w:line="300" w:lineRule="exact"/>
              <w:jc w:val="center"/>
              <w:rPr>
                <w:rFonts w:eastAsia="仿宋_GB2312"/>
                <w:kern w:val="0"/>
                <w:sz w:val="24"/>
              </w:rPr>
            </w:pPr>
            <w:r w:rsidRPr="00050B85">
              <w:rPr>
                <w:rFonts w:eastAsia="仿宋_GB2312"/>
                <w:kern w:val="0"/>
                <w:sz w:val="24"/>
              </w:rPr>
              <w:t>生活补贴</w:t>
            </w:r>
            <w:r w:rsidRPr="00050B85">
              <w:rPr>
                <w:rFonts w:eastAsia="仿宋_GB2312"/>
                <w:kern w:val="0"/>
                <w:sz w:val="24"/>
              </w:rPr>
              <w:t>21.6</w:t>
            </w:r>
            <w:r w:rsidRPr="00050B85">
              <w:rPr>
                <w:rFonts w:eastAsia="仿宋_GB2312"/>
                <w:kern w:val="0"/>
                <w:sz w:val="24"/>
              </w:rPr>
              <w:t>万元</w:t>
            </w:r>
            <w:r w:rsidRPr="00050B85">
              <w:rPr>
                <w:rFonts w:eastAsia="仿宋_GB2312"/>
                <w:kern w:val="0"/>
                <w:sz w:val="24"/>
              </w:rPr>
              <w:t>+</w:t>
            </w:r>
            <w:r w:rsidRPr="00050B85">
              <w:rPr>
                <w:rFonts w:eastAsia="仿宋_GB2312"/>
                <w:kern w:val="0"/>
                <w:sz w:val="24"/>
              </w:rPr>
              <w:t>购房补贴</w:t>
            </w:r>
            <w:r w:rsidRPr="00050B85">
              <w:rPr>
                <w:rFonts w:eastAsia="仿宋_GB2312"/>
                <w:kern w:val="0"/>
                <w:sz w:val="24"/>
              </w:rPr>
              <w:t>30</w:t>
            </w:r>
            <w:r w:rsidRPr="00050B85">
              <w:rPr>
                <w:rFonts w:eastAsia="仿宋_GB2312"/>
                <w:kern w:val="0"/>
                <w:sz w:val="24"/>
              </w:rPr>
              <w:t>万元</w:t>
            </w:r>
          </w:p>
        </w:tc>
        <w:tc>
          <w:tcPr>
            <w:tcW w:w="733" w:type="pct"/>
            <w:tcBorders>
              <w:tl2br w:val="single" w:sz="4" w:space="0" w:color="auto"/>
            </w:tcBorders>
            <w:vAlign w:val="center"/>
          </w:tcPr>
          <w:p w14:paraId="23313743" w14:textId="77777777" w:rsidR="00050B85" w:rsidRPr="00050B85" w:rsidRDefault="00050B85" w:rsidP="007D2FD4">
            <w:pPr>
              <w:widowControl/>
              <w:spacing w:before="75" w:line="300" w:lineRule="exact"/>
              <w:jc w:val="center"/>
              <w:rPr>
                <w:rFonts w:eastAsia="仿宋_GB2312"/>
                <w:kern w:val="0"/>
                <w:sz w:val="24"/>
              </w:rPr>
            </w:pPr>
          </w:p>
        </w:tc>
        <w:tc>
          <w:tcPr>
            <w:tcW w:w="925" w:type="pct"/>
            <w:vAlign w:val="center"/>
          </w:tcPr>
          <w:p w14:paraId="3221C8DA" w14:textId="77777777" w:rsidR="00050B85" w:rsidRPr="00050B85" w:rsidRDefault="00050B85" w:rsidP="007D2FD4">
            <w:pPr>
              <w:widowControl/>
              <w:spacing w:before="75" w:line="300" w:lineRule="exact"/>
              <w:jc w:val="center"/>
              <w:rPr>
                <w:rFonts w:eastAsia="仿宋_GB2312"/>
                <w:kern w:val="0"/>
                <w:sz w:val="24"/>
              </w:rPr>
            </w:pPr>
            <w:r w:rsidRPr="00050B85">
              <w:rPr>
                <w:rFonts w:eastAsia="仿宋_GB2312"/>
                <w:kern w:val="0"/>
                <w:sz w:val="24"/>
              </w:rPr>
              <w:t>5</w:t>
            </w:r>
            <w:r w:rsidRPr="00050B85">
              <w:rPr>
                <w:rFonts w:eastAsia="仿宋_GB2312" w:hint="eastAsia"/>
                <w:kern w:val="0"/>
                <w:sz w:val="24"/>
              </w:rPr>
              <w:t>万元</w:t>
            </w:r>
          </w:p>
        </w:tc>
        <w:tc>
          <w:tcPr>
            <w:tcW w:w="407" w:type="pct"/>
            <w:tcBorders>
              <w:tl2br w:val="single" w:sz="4" w:space="0" w:color="auto"/>
            </w:tcBorders>
            <w:vAlign w:val="center"/>
          </w:tcPr>
          <w:p w14:paraId="55231FEC" w14:textId="77777777" w:rsidR="00050B85" w:rsidRPr="00050B85" w:rsidRDefault="00050B85" w:rsidP="00050B85">
            <w:pPr>
              <w:widowControl/>
              <w:spacing w:before="75" w:line="360" w:lineRule="exact"/>
              <w:jc w:val="center"/>
              <w:rPr>
                <w:rFonts w:eastAsia="仿宋_GB2312"/>
                <w:b/>
                <w:kern w:val="0"/>
                <w:sz w:val="24"/>
                <w:u w:val="single"/>
              </w:rPr>
            </w:pPr>
          </w:p>
        </w:tc>
      </w:tr>
      <w:tr w:rsidR="00050B85" w:rsidRPr="00050B85" w14:paraId="6B3585B5" w14:textId="77777777" w:rsidTr="00780E59">
        <w:trPr>
          <w:trHeight w:hRule="exact" w:val="1994"/>
          <w:jc w:val="center"/>
        </w:trPr>
        <w:tc>
          <w:tcPr>
            <w:tcW w:w="665" w:type="pct"/>
            <w:gridSpan w:val="2"/>
            <w:vAlign w:val="center"/>
          </w:tcPr>
          <w:p w14:paraId="0B472B14" w14:textId="77777777" w:rsidR="00050B85" w:rsidRPr="00050B85" w:rsidRDefault="00050B85" w:rsidP="00050B85">
            <w:pPr>
              <w:widowControl/>
              <w:spacing w:before="75" w:line="360" w:lineRule="exact"/>
              <w:jc w:val="center"/>
              <w:rPr>
                <w:rFonts w:eastAsia="仿宋_GB2312"/>
                <w:kern w:val="0"/>
                <w:sz w:val="24"/>
              </w:rPr>
            </w:pPr>
            <w:r w:rsidRPr="00050B85">
              <w:rPr>
                <w:rFonts w:eastAsia="仿宋_GB2312"/>
                <w:kern w:val="0"/>
                <w:sz w:val="24"/>
              </w:rPr>
              <w:t>备注</w:t>
            </w:r>
          </w:p>
        </w:tc>
        <w:tc>
          <w:tcPr>
            <w:tcW w:w="4335" w:type="pct"/>
            <w:gridSpan w:val="6"/>
            <w:vAlign w:val="center"/>
          </w:tcPr>
          <w:p w14:paraId="444C514B" w14:textId="77777777" w:rsidR="00050B85" w:rsidRPr="00050B85" w:rsidRDefault="00050B85" w:rsidP="00050B85">
            <w:pPr>
              <w:widowControl/>
              <w:spacing w:line="360" w:lineRule="exact"/>
              <w:ind w:firstLineChars="200" w:firstLine="480"/>
              <w:jc w:val="left"/>
              <w:rPr>
                <w:rFonts w:eastAsia="仿宋_GB2312"/>
                <w:kern w:val="0"/>
                <w:sz w:val="24"/>
              </w:rPr>
            </w:pPr>
            <w:r w:rsidRPr="00050B85">
              <w:rPr>
                <w:rFonts w:eastAsia="仿宋_GB2312"/>
                <w:kern w:val="0"/>
                <w:sz w:val="24"/>
              </w:rPr>
              <w:t>潍坊市补贴中的生活补贴是根据潍坊市人才政策，每月</w:t>
            </w:r>
            <w:r w:rsidRPr="00050B85">
              <w:rPr>
                <w:rFonts w:eastAsia="仿宋_GB2312"/>
                <w:kern w:val="0"/>
                <w:sz w:val="24"/>
              </w:rPr>
              <w:t>6000</w:t>
            </w:r>
            <w:r w:rsidRPr="00050B85">
              <w:rPr>
                <w:rFonts w:eastAsia="仿宋_GB2312"/>
                <w:kern w:val="0"/>
                <w:sz w:val="24"/>
              </w:rPr>
              <w:t>元，享受</w:t>
            </w:r>
            <w:r w:rsidRPr="00050B85">
              <w:rPr>
                <w:rFonts w:eastAsia="仿宋_GB2312"/>
                <w:kern w:val="0"/>
                <w:sz w:val="24"/>
              </w:rPr>
              <w:t>3</w:t>
            </w:r>
            <w:r w:rsidRPr="00050B85">
              <w:rPr>
                <w:rFonts w:eastAsia="仿宋_GB2312"/>
                <w:kern w:val="0"/>
                <w:sz w:val="24"/>
              </w:rPr>
              <w:t>年，共</w:t>
            </w:r>
            <w:r w:rsidRPr="00050B85">
              <w:rPr>
                <w:rFonts w:eastAsia="仿宋_GB2312"/>
                <w:kern w:val="0"/>
                <w:sz w:val="24"/>
              </w:rPr>
              <w:t>21.6</w:t>
            </w:r>
            <w:r w:rsidRPr="00050B85">
              <w:rPr>
                <w:rFonts w:eastAsia="仿宋_GB2312"/>
                <w:kern w:val="0"/>
                <w:sz w:val="24"/>
              </w:rPr>
              <w:t>万元；潍坊市补贴中的购房补贴是根据潍坊市人才政策，享受购房补贴</w:t>
            </w:r>
            <w:r w:rsidRPr="00050B85">
              <w:rPr>
                <w:rFonts w:eastAsia="仿宋_GB2312"/>
                <w:kern w:val="0"/>
                <w:sz w:val="24"/>
              </w:rPr>
              <w:t>30</w:t>
            </w:r>
            <w:r w:rsidRPr="00050B85">
              <w:rPr>
                <w:rFonts w:eastAsia="仿宋_GB2312"/>
                <w:kern w:val="0"/>
                <w:sz w:val="24"/>
              </w:rPr>
              <w:t>万元。届时根据潍坊市有关政策执行。</w:t>
            </w:r>
          </w:p>
          <w:p w14:paraId="3ED77879" w14:textId="77777777" w:rsidR="00050B85" w:rsidRPr="00050B85" w:rsidRDefault="00050B85" w:rsidP="00050B85">
            <w:pPr>
              <w:widowControl/>
              <w:spacing w:line="360" w:lineRule="exact"/>
              <w:ind w:firstLineChars="200" w:firstLine="480"/>
              <w:jc w:val="left"/>
              <w:rPr>
                <w:rFonts w:eastAsia="仿宋_GB2312"/>
                <w:sz w:val="24"/>
              </w:rPr>
            </w:pPr>
            <w:r w:rsidRPr="00050B85">
              <w:rPr>
                <w:rFonts w:eastAsia="仿宋_GB2312"/>
                <w:kern w:val="0"/>
                <w:sz w:val="24"/>
              </w:rPr>
              <w:t>A</w:t>
            </w:r>
            <w:r w:rsidRPr="00050B85">
              <w:rPr>
                <w:rFonts w:eastAsia="仿宋_GB2312"/>
                <w:kern w:val="0"/>
                <w:sz w:val="24"/>
              </w:rPr>
              <w:t>类博士中医学类包括基础医学、临床医学、口腔医学、公共卫生与预防医学、中医学、中药学、中西医结合、护理学。</w:t>
            </w:r>
          </w:p>
        </w:tc>
      </w:tr>
    </w:tbl>
    <w:p w14:paraId="7F576317" w14:textId="77777777" w:rsidR="00050B85" w:rsidRPr="00050B85" w:rsidRDefault="00050B85" w:rsidP="00050B85">
      <w:pPr>
        <w:autoSpaceDE w:val="0"/>
        <w:autoSpaceDN w:val="0"/>
        <w:adjustRightInd w:val="0"/>
        <w:spacing w:line="560" w:lineRule="exact"/>
        <w:rPr>
          <w:rFonts w:eastAsia="仿宋_GB2312"/>
          <w:sz w:val="32"/>
          <w:szCs w:val="32"/>
        </w:rPr>
      </w:pPr>
      <w:r w:rsidRPr="00050B85">
        <w:rPr>
          <w:rFonts w:eastAsia="黑体"/>
          <w:sz w:val="32"/>
          <w:szCs w:val="32"/>
        </w:rPr>
        <w:t>说明：</w:t>
      </w:r>
    </w:p>
    <w:p w14:paraId="568170C0" w14:textId="77777777" w:rsidR="00050B85" w:rsidRPr="00050B85" w:rsidRDefault="00050B85" w:rsidP="00050B85">
      <w:pPr>
        <w:autoSpaceDE w:val="0"/>
        <w:autoSpaceDN w:val="0"/>
        <w:adjustRightInd w:val="0"/>
        <w:spacing w:line="560" w:lineRule="exact"/>
        <w:ind w:firstLineChars="200" w:firstLine="640"/>
        <w:rPr>
          <w:rFonts w:eastAsia="仿宋_GB2312"/>
          <w:sz w:val="32"/>
          <w:szCs w:val="32"/>
        </w:rPr>
      </w:pPr>
      <w:r w:rsidRPr="00050B85">
        <w:rPr>
          <w:rFonts w:eastAsia="仿宋_GB2312"/>
          <w:sz w:val="32"/>
          <w:szCs w:val="32"/>
        </w:rPr>
        <w:t>年薪、购房补贴均为税前。校内周转房产权归学校，聘</w:t>
      </w:r>
      <w:r w:rsidRPr="00050B85">
        <w:rPr>
          <w:rFonts w:eastAsia="仿宋_GB2312"/>
          <w:sz w:val="32"/>
          <w:szCs w:val="32"/>
        </w:rPr>
        <w:lastRenderedPageBreak/>
        <w:t>期内</w:t>
      </w:r>
      <w:r w:rsidRPr="00050B85">
        <w:rPr>
          <w:rFonts w:eastAsia="仿宋_GB2312"/>
          <w:sz w:val="32"/>
          <w:szCs w:val="32"/>
        </w:rPr>
        <w:t xml:space="preserve"> </w:t>
      </w:r>
      <w:r w:rsidRPr="00050B85">
        <w:rPr>
          <w:rFonts w:eastAsia="仿宋_GB2312"/>
          <w:sz w:val="32"/>
          <w:szCs w:val="32"/>
        </w:rPr>
        <w:t>按照学校有关规定提供租住。科研启动经费可根据引进人才的学</w:t>
      </w:r>
      <w:r w:rsidRPr="00050B85">
        <w:rPr>
          <w:rFonts w:eastAsia="仿宋_GB2312"/>
          <w:sz w:val="32"/>
          <w:szCs w:val="32"/>
        </w:rPr>
        <w:t xml:space="preserve"> </w:t>
      </w:r>
      <w:r w:rsidRPr="00050B85">
        <w:rPr>
          <w:rFonts w:eastAsia="仿宋_GB2312"/>
          <w:sz w:val="32"/>
          <w:szCs w:val="32"/>
        </w:rPr>
        <w:t>术成就和今后工作需要适当浮动，科研启动经费以科研立项的方</w:t>
      </w:r>
      <w:r w:rsidRPr="00050B85">
        <w:rPr>
          <w:rFonts w:eastAsia="仿宋_GB2312"/>
          <w:sz w:val="32"/>
          <w:szCs w:val="32"/>
        </w:rPr>
        <w:t xml:space="preserve"> </w:t>
      </w:r>
      <w:r w:rsidRPr="00050B85">
        <w:rPr>
          <w:rFonts w:eastAsia="仿宋_GB2312"/>
          <w:sz w:val="32"/>
          <w:szCs w:val="32"/>
        </w:rPr>
        <w:t>式申领，按学校科研管理的有关规定执行。</w:t>
      </w:r>
    </w:p>
    <w:p w14:paraId="3ECF5848" w14:textId="77777777" w:rsidR="00050B85" w:rsidRPr="00050B85" w:rsidRDefault="00050B85" w:rsidP="00050B85">
      <w:pPr>
        <w:autoSpaceDE w:val="0"/>
        <w:autoSpaceDN w:val="0"/>
        <w:adjustRightInd w:val="0"/>
        <w:spacing w:line="560" w:lineRule="exact"/>
        <w:ind w:firstLineChars="200" w:firstLine="640"/>
        <w:rPr>
          <w:rFonts w:eastAsia="仿宋_GB2312"/>
          <w:sz w:val="32"/>
          <w:szCs w:val="32"/>
        </w:rPr>
      </w:pPr>
      <w:r w:rsidRPr="00050B85">
        <w:rPr>
          <w:rFonts w:eastAsia="仿宋_GB2312"/>
          <w:sz w:val="32"/>
          <w:szCs w:val="32"/>
        </w:rPr>
        <w:t>引进人才实行年薪的，不再享受工资、岗位津贴等校内待遇，</w:t>
      </w:r>
      <w:r w:rsidRPr="00050B85">
        <w:rPr>
          <w:rFonts w:eastAsia="仿宋_GB2312"/>
          <w:sz w:val="32"/>
          <w:szCs w:val="32"/>
        </w:rPr>
        <w:t xml:space="preserve"> </w:t>
      </w:r>
      <w:r w:rsidRPr="00050B85">
        <w:rPr>
          <w:rFonts w:eastAsia="仿宋_GB2312"/>
          <w:sz w:val="32"/>
          <w:szCs w:val="32"/>
        </w:rPr>
        <w:t>公积金和社会保险等应由个人缴纳的部分从发放的年薪中直接</w:t>
      </w:r>
      <w:r w:rsidRPr="00050B85">
        <w:rPr>
          <w:rFonts w:eastAsia="仿宋_GB2312"/>
          <w:sz w:val="32"/>
          <w:szCs w:val="32"/>
        </w:rPr>
        <w:t xml:space="preserve"> </w:t>
      </w:r>
      <w:r w:rsidRPr="00050B85">
        <w:rPr>
          <w:rFonts w:eastAsia="仿宋_GB2312"/>
          <w:sz w:val="32"/>
          <w:szCs w:val="32"/>
        </w:rPr>
        <w:t>扣除，应由学校缴纳部分按照相关规定由学校缴纳。</w:t>
      </w:r>
    </w:p>
    <w:p w14:paraId="337A9687" w14:textId="77777777" w:rsidR="00050B85" w:rsidRPr="00050B85" w:rsidRDefault="00050B85" w:rsidP="00050B85">
      <w:pPr>
        <w:autoSpaceDE w:val="0"/>
        <w:autoSpaceDN w:val="0"/>
        <w:adjustRightInd w:val="0"/>
        <w:spacing w:line="560" w:lineRule="exact"/>
        <w:ind w:firstLineChars="200" w:firstLine="640"/>
        <w:rPr>
          <w:rFonts w:eastAsia="仿宋_GB2312"/>
          <w:sz w:val="32"/>
          <w:szCs w:val="32"/>
        </w:rPr>
      </w:pPr>
      <w:r w:rsidRPr="00050B85">
        <w:rPr>
          <w:rFonts w:eastAsia="仿宋_GB2312"/>
          <w:sz w:val="32"/>
          <w:szCs w:val="32"/>
        </w:rPr>
        <w:t>引进人才符合安置配偶条件的，其配偶符合山东省人员调动</w:t>
      </w:r>
      <w:r w:rsidRPr="00050B85">
        <w:rPr>
          <w:rFonts w:eastAsia="仿宋_GB2312"/>
          <w:sz w:val="32"/>
          <w:szCs w:val="32"/>
        </w:rPr>
        <w:t xml:space="preserve"> </w:t>
      </w:r>
      <w:r w:rsidRPr="00050B85">
        <w:rPr>
          <w:rFonts w:eastAsia="仿宋_GB2312"/>
          <w:sz w:val="32"/>
          <w:szCs w:val="32"/>
        </w:rPr>
        <w:t>或人员控制总量管理条件的，经学校同意，并进行调动或公开招</w:t>
      </w:r>
      <w:r w:rsidRPr="00050B85">
        <w:rPr>
          <w:rFonts w:eastAsia="仿宋_GB2312"/>
          <w:sz w:val="32"/>
          <w:szCs w:val="32"/>
        </w:rPr>
        <w:t xml:space="preserve"> </w:t>
      </w:r>
      <w:r w:rsidRPr="00050B85">
        <w:rPr>
          <w:rFonts w:eastAsia="仿宋_GB2312"/>
          <w:sz w:val="32"/>
          <w:szCs w:val="32"/>
        </w:rPr>
        <w:t>聘后，可报省有关部门审批备案。对于引进的优秀博士或人才团队，符合学校硕士研究生导师遴选条件的，优先聘任硕士研究生导师。根据人才团队建设需要，科研配套经费根据实际情况双方协商确定，并配备实验人员、助手，提供实验室、仪器设备等团队平台建设经费，确保团队工作条件。</w:t>
      </w:r>
    </w:p>
    <w:p w14:paraId="794D74DD" w14:textId="278B7AD7" w:rsidR="00366A53" w:rsidRPr="001B630D" w:rsidRDefault="00366A53" w:rsidP="009E0311">
      <w:pPr>
        <w:spacing w:line="56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六、</w:t>
      </w:r>
      <w:r w:rsidRPr="001B630D">
        <w:rPr>
          <w:rFonts w:ascii="黑体" w:eastAsia="黑体" w:hAnsi="黑体" w:cs="仿宋_GB2312" w:hint="eastAsia"/>
          <w:sz w:val="32"/>
          <w:szCs w:val="32"/>
        </w:rPr>
        <w:t>联系方式</w:t>
      </w:r>
    </w:p>
    <w:p w14:paraId="2B8947BC" w14:textId="60CDB22C" w:rsidR="00366A53" w:rsidRPr="00412436" w:rsidRDefault="00366A53" w:rsidP="00366A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联系人：</w:t>
      </w:r>
      <w:r w:rsidR="00EE5422">
        <w:rPr>
          <w:rFonts w:ascii="仿宋_GB2312" w:eastAsia="仿宋_GB2312" w:hAnsi="仿宋_GB2312" w:cs="仿宋_GB2312" w:hint="eastAsia"/>
          <w:sz w:val="32"/>
          <w:szCs w:val="32"/>
        </w:rPr>
        <w:t>于老师</w:t>
      </w:r>
      <w:r w:rsidR="00EE5422">
        <w:rPr>
          <w:rFonts w:ascii="仿宋_GB2312" w:eastAsia="仿宋_GB2312" w:hAnsi="仿宋_GB2312" w:cs="仿宋_GB2312"/>
          <w:sz w:val="32"/>
          <w:szCs w:val="32"/>
        </w:rPr>
        <w:t>、裴老师、尹老师、</w:t>
      </w:r>
      <w:r>
        <w:rPr>
          <w:rFonts w:ascii="仿宋_GB2312" w:eastAsia="仿宋_GB2312" w:hAnsi="仿宋_GB2312" w:cs="仿宋_GB2312" w:hint="eastAsia"/>
          <w:sz w:val="32"/>
          <w:szCs w:val="32"/>
        </w:rPr>
        <w:t>戴</w:t>
      </w:r>
      <w:r w:rsidRPr="00412436">
        <w:rPr>
          <w:rFonts w:ascii="仿宋_GB2312" w:eastAsia="仿宋_GB2312" w:hAnsi="仿宋_GB2312" w:cs="仿宋_GB2312" w:hint="eastAsia"/>
          <w:sz w:val="32"/>
          <w:szCs w:val="32"/>
        </w:rPr>
        <w:t>老师</w:t>
      </w:r>
    </w:p>
    <w:p w14:paraId="4C91BE1B" w14:textId="4AF7EAB7" w:rsidR="00366A53" w:rsidRPr="00412436" w:rsidRDefault="00366A53" w:rsidP="00366A53">
      <w:pPr>
        <w:spacing w:line="560" w:lineRule="exact"/>
        <w:ind w:firstLineChars="200" w:firstLine="640"/>
        <w:rPr>
          <w:rFonts w:ascii="仿宋_GB2312" w:eastAsia="仿宋_GB2312" w:hAnsi="仿宋_GB2312" w:cs="仿宋_GB2312"/>
          <w:sz w:val="32"/>
          <w:szCs w:val="32"/>
        </w:rPr>
      </w:pPr>
      <w:r w:rsidRPr="00412436">
        <w:rPr>
          <w:rFonts w:ascii="仿宋_GB2312" w:eastAsia="仿宋_GB2312" w:hAnsi="仿宋_GB2312" w:cs="仿宋_GB2312" w:hint="eastAsia"/>
          <w:sz w:val="32"/>
          <w:szCs w:val="32"/>
        </w:rPr>
        <w:t>联系电话：</w:t>
      </w:r>
      <w:r w:rsidR="0086455A">
        <w:rPr>
          <w:rFonts w:ascii="仿宋_GB2312" w:eastAsia="仿宋_GB2312" w:hAnsi="仿宋_GB2312" w:cs="仿宋_GB2312" w:hint="eastAsia"/>
          <w:sz w:val="32"/>
          <w:szCs w:val="32"/>
        </w:rPr>
        <w:t>0536-</w:t>
      </w:r>
      <w:r w:rsidR="00EE5422">
        <w:rPr>
          <w:rFonts w:ascii="仿宋_GB2312" w:eastAsia="仿宋_GB2312" w:hAnsi="仿宋_GB2312" w:cs="仿宋_GB2312"/>
          <w:sz w:val="32"/>
          <w:szCs w:val="32"/>
        </w:rPr>
        <w:t>8462009</w:t>
      </w:r>
      <w:r w:rsidR="00EE5422">
        <w:rPr>
          <w:rFonts w:ascii="仿宋_GB2312" w:eastAsia="仿宋_GB2312" w:hAnsi="仿宋_GB2312" w:cs="仿宋_GB2312" w:hint="eastAsia"/>
          <w:sz w:val="32"/>
          <w:szCs w:val="32"/>
        </w:rPr>
        <w:t>、8462003、</w:t>
      </w:r>
      <w:r w:rsidR="00EE5422">
        <w:rPr>
          <w:rFonts w:ascii="仿宋_GB2312" w:eastAsia="仿宋_GB2312" w:hAnsi="仿宋_GB2312" w:cs="仿宋_GB2312"/>
          <w:sz w:val="32"/>
          <w:szCs w:val="32"/>
        </w:rPr>
        <w:t>8462006</w:t>
      </w:r>
      <w:r w:rsidR="00EE5422">
        <w:rPr>
          <w:rFonts w:ascii="仿宋_GB2312" w:eastAsia="仿宋_GB2312" w:hAnsi="仿宋_GB2312" w:cs="仿宋_GB2312" w:hint="eastAsia"/>
          <w:sz w:val="32"/>
          <w:szCs w:val="32"/>
        </w:rPr>
        <w:t>、</w:t>
      </w:r>
      <w:r w:rsidR="00EE5422">
        <w:rPr>
          <w:rFonts w:ascii="仿宋_GB2312" w:eastAsia="仿宋_GB2312" w:hAnsi="仿宋_GB2312" w:cs="仿宋_GB2312"/>
          <w:sz w:val="32"/>
          <w:szCs w:val="32"/>
        </w:rPr>
        <w:t>8462008</w:t>
      </w:r>
    </w:p>
    <w:p w14:paraId="0E36DE3D" w14:textId="77777777" w:rsidR="00366A53" w:rsidRPr="00412436" w:rsidRDefault="00366A53" w:rsidP="00366A53">
      <w:pPr>
        <w:spacing w:line="560" w:lineRule="exact"/>
        <w:ind w:firstLineChars="200" w:firstLine="640"/>
        <w:rPr>
          <w:rFonts w:ascii="仿宋_GB2312" w:eastAsia="仿宋_GB2312" w:hAnsi="仿宋_GB2312" w:cs="仿宋_GB2312"/>
          <w:sz w:val="32"/>
          <w:szCs w:val="32"/>
        </w:rPr>
      </w:pPr>
      <w:r w:rsidRPr="00412436">
        <w:rPr>
          <w:rFonts w:ascii="仿宋_GB2312" w:eastAsia="仿宋_GB2312" w:hAnsi="仿宋_GB2312" w:cs="仿宋_GB2312" w:hint="eastAsia"/>
          <w:sz w:val="32"/>
          <w:szCs w:val="32"/>
        </w:rPr>
        <w:t>电子信箱：</w:t>
      </w:r>
      <w:r>
        <w:rPr>
          <w:rFonts w:ascii="仿宋_GB2312" w:eastAsia="仿宋_GB2312" w:hAnsi="仿宋_GB2312" w:cs="仿宋_GB2312" w:hint="eastAsia"/>
          <w:sz w:val="32"/>
          <w:szCs w:val="32"/>
        </w:rPr>
        <w:t>zhaopin</w:t>
      </w:r>
      <w:r w:rsidRPr="00412436">
        <w:rPr>
          <w:rFonts w:ascii="仿宋_GB2312" w:eastAsia="仿宋_GB2312" w:hAnsi="仿宋_GB2312" w:cs="仿宋_GB2312"/>
          <w:sz w:val="32"/>
          <w:szCs w:val="32"/>
        </w:rPr>
        <w:t>@wfmc.edu.cn</w:t>
      </w:r>
      <w:r w:rsidR="0086455A" w:rsidRPr="0086455A">
        <w:rPr>
          <w:rFonts w:ascii="仿宋_GB2312" w:eastAsia="仿宋_GB2312" w:hAnsi="仿宋_GB2312" w:cs="仿宋_GB2312" w:hint="eastAsia"/>
          <w:sz w:val="32"/>
          <w:szCs w:val="32"/>
        </w:rPr>
        <w:t>（应聘者可通过电子邮件方式报名，将个人应聘材料发送到各需求单位邮箱并抄送zhaopin@wfmc.edu.cn。应聘邮件标题：应聘岗位名称-姓名-学历-专业-毕业院校）</w:t>
      </w:r>
    </w:p>
    <w:p w14:paraId="69F88820" w14:textId="12AB5BF0" w:rsidR="00366A53" w:rsidRPr="00412436" w:rsidRDefault="00366A53" w:rsidP="00366A53">
      <w:pPr>
        <w:spacing w:line="560" w:lineRule="exact"/>
        <w:ind w:firstLineChars="200" w:firstLine="640"/>
        <w:rPr>
          <w:rFonts w:ascii="仿宋_GB2312" w:eastAsia="仿宋_GB2312" w:hAnsi="仿宋_GB2312" w:cs="仿宋_GB2312"/>
          <w:sz w:val="32"/>
          <w:szCs w:val="32"/>
        </w:rPr>
      </w:pPr>
      <w:r w:rsidRPr="00412436">
        <w:rPr>
          <w:rFonts w:ascii="仿宋_GB2312" w:eastAsia="仿宋_GB2312" w:hAnsi="仿宋_GB2312" w:cs="仿宋_GB2312" w:hint="eastAsia"/>
          <w:sz w:val="32"/>
          <w:szCs w:val="32"/>
        </w:rPr>
        <w:t>联系地址：山东省潍坊市宝通西街7166号</w:t>
      </w:r>
      <w:r w:rsidR="00240EED">
        <w:rPr>
          <w:rFonts w:ascii="仿宋_GB2312" w:eastAsia="仿宋_GB2312" w:hAnsi="仿宋_GB2312" w:cs="仿宋_GB2312" w:hint="eastAsia"/>
          <w:sz w:val="32"/>
          <w:szCs w:val="32"/>
        </w:rPr>
        <w:t>山东第二医</w:t>
      </w:r>
      <w:r w:rsidR="00240EED">
        <w:rPr>
          <w:rFonts w:ascii="仿宋_GB2312" w:eastAsia="仿宋_GB2312" w:hAnsi="仿宋_GB2312" w:cs="仿宋_GB2312" w:hint="eastAsia"/>
          <w:sz w:val="32"/>
          <w:szCs w:val="32"/>
        </w:rPr>
        <w:lastRenderedPageBreak/>
        <w:t>科大学</w:t>
      </w:r>
      <w:r w:rsidRPr="00412436">
        <w:rPr>
          <w:rFonts w:ascii="仿宋_GB2312" w:eastAsia="仿宋_GB2312" w:hAnsi="仿宋_GB2312" w:cs="仿宋_GB2312" w:hint="eastAsia"/>
          <w:sz w:val="32"/>
          <w:szCs w:val="32"/>
        </w:rPr>
        <w:t>人事处</w:t>
      </w:r>
    </w:p>
    <w:p w14:paraId="7E8B15C7" w14:textId="77777777" w:rsidR="00366A53" w:rsidRPr="00412436" w:rsidRDefault="00366A53" w:rsidP="00366A53">
      <w:pPr>
        <w:spacing w:line="560" w:lineRule="exact"/>
        <w:ind w:firstLineChars="200" w:firstLine="640"/>
        <w:rPr>
          <w:rFonts w:ascii="仿宋_GB2312" w:eastAsia="仿宋_GB2312" w:hAnsi="仿宋_GB2312" w:cs="仿宋_GB2312"/>
          <w:sz w:val="32"/>
          <w:szCs w:val="32"/>
        </w:rPr>
      </w:pPr>
      <w:r w:rsidRPr="00412436">
        <w:rPr>
          <w:rFonts w:ascii="仿宋_GB2312" w:eastAsia="仿宋_GB2312" w:hAnsi="仿宋_GB2312" w:cs="仿宋_GB2312" w:hint="eastAsia"/>
          <w:sz w:val="32"/>
          <w:szCs w:val="32"/>
        </w:rPr>
        <w:t xml:space="preserve">邮政编码：261053 </w:t>
      </w:r>
    </w:p>
    <w:p w14:paraId="38CF718C" w14:textId="77777777" w:rsidR="00366A53" w:rsidRDefault="00366A53" w:rsidP="00366A53">
      <w:pPr>
        <w:spacing w:line="560" w:lineRule="exact"/>
        <w:ind w:firstLineChars="200" w:firstLine="640"/>
        <w:rPr>
          <w:rFonts w:ascii="仿宋_GB2312" w:eastAsia="仿宋_GB2312" w:hAnsi="仿宋_GB2312" w:cs="仿宋_GB2312"/>
          <w:sz w:val="32"/>
          <w:szCs w:val="32"/>
        </w:rPr>
      </w:pPr>
    </w:p>
    <w:p w14:paraId="0943E440" w14:textId="77777777" w:rsidR="00366A53" w:rsidRDefault="00366A53" w:rsidP="00366A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p>
    <w:p w14:paraId="0C981D4E" w14:textId="77777777" w:rsidR="00366A53" w:rsidRDefault="00366A53" w:rsidP="00366A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Pr="00DA0B0C">
        <w:rPr>
          <w:rFonts w:ascii="仿宋_GB2312" w:eastAsia="仿宋_GB2312" w:hAnsi="仿宋_GB2312" w:cs="仿宋_GB2312" w:hint="eastAsia"/>
          <w:sz w:val="32"/>
          <w:szCs w:val="32"/>
        </w:rPr>
        <w:t xml:space="preserve"> 《省属事业单位公开招聘工作人员岗位汇总表》</w:t>
      </w:r>
    </w:p>
    <w:p w14:paraId="42A8F9B3" w14:textId="478F807C" w:rsidR="00366A53" w:rsidRDefault="00366A53" w:rsidP="00366A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 </w:t>
      </w:r>
      <w:r w:rsidR="00240EED">
        <w:rPr>
          <w:rFonts w:ascii="仿宋_GB2312" w:eastAsia="仿宋_GB2312" w:hAnsi="仿宋_GB2312" w:cs="仿宋_GB2312" w:hint="eastAsia"/>
          <w:sz w:val="32"/>
          <w:szCs w:val="32"/>
        </w:rPr>
        <w:t>山东第二医科大学</w:t>
      </w:r>
      <w:r>
        <w:rPr>
          <w:rFonts w:ascii="仿宋_GB2312" w:eastAsia="仿宋_GB2312" w:hAnsi="仿宋_GB2312" w:cs="仿宋_GB2312" w:hint="eastAsia"/>
          <w:sz w:val="32"/>
          <w:szCs w:val="32"/>
        </w:rPr>
        <w:t>公开招聘工作人员报名登记表</w:t>
      </w:r>
    </w:p>
    <w:p w14:paraId="678022FD" w14:textId="43B70E01" w:rsidR="00366A53" w:rsidRDefault="00366A53" w:rsidP="00366A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Pr="00CF6200">
        <w:rPr>
          <w:rFonts w:hint="eastAsia"/>
        </w:rPr>
        <w:t xml:space="preserve"> </w:t>
      </w:r>
      <w:r>
        <w:rPr>
          <w:rFonts w:hint="eastAsia"/>
        </w:rPr>
        <w:t xml:space="preserve"> </w:t>
      </w:r>
      <w:r w:rsidR="00240EED">
        <w:rPr>
          <w:rFonts w:ascii="仿宋_GB2312" w:eastAsia="仿宋_GB2312" w:hAnsi="仿宋_GB2312" w:cs="仿宋_GB2312" w:hint="eastAsia"/>
          <w:sz w:val="32"/>
          <w:szCs w:val="32"/>
        </w:rPr>
        <w:t>山东第二医科大学</w:t>
      </w:r>
      <w:r w:rsidRPr="00CF6200">
        <w:rPr>
          <w:rFonts w:ascii="仿宋_GB2312" w:eastAsia="仿宋_GB2312" w:hAnsi="仿宋_GB2312" w:cs="仿宋_GB2312" w:hint="eastAsia"/>
          <w:sz w:val="32"/>
          <w:szCs w:val="32"/>
        </w:rPr>
        <w:t>公开招聘工作人员报名汇总表</w:t>
      </w:r>
    </w:p>
    <w:p w14:paraId="39CB3162" w14:textId="77777777" w:rsidR="0086455A" w:rsidRPr="0086455A" w:rsidRDefault="0086455A" w:rsidP="0086455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Pr="0086455A">
        <w:rPr>
          <w:rFonts w:ascii="仿宋_GB2312" w:eastAsia="仿宋_GB2312" w:hAnsi="微软雅黑" w:cs="宋体" w:hint="eastAsia"/>
          <w:color w:val="515151"/>
          <w:kern w:val="0"/>
          <w:sz w:val="32"/>
          <w:szCs w:val="32"/>
        </w:rPr>
        <w:t xml:space="preserve"> </w:t>
      </w:r>
      <w:r w:rsidRPr="0086455A">
        <w:rPr>
          <w:rFonts w:ascii="仿宋_GB2312" w:eastAsia="仿宋_GB2312" w:hAnsi="仿宋_GB2312" w:cs="仿宋_GB2312" w:hint="eastAsia"/>
          <w:sz w:val="32"/>
          <w:szCs w:val="32"/>
        </w:rPr>
        <w:t>中共党员组织关系证明</w:t>
      </w:r>
    </w:p>
    <w:p w14:paraId="0BBCE57A" w14:textId="164B2512" w:rsidR="00366A53" w:rsidRDefault="0086455A" w:rsidP="009E0311">
      <w:pPr>
        <w:spacing w:line="560" w:lineRule="exact"/>
        <w:ind w:firstLineChars="200" w:firstLine="640"/>
        <w:rPr>
          <w:rFonts w:ascii="仿宋_GB2312" w:eastAsia="仿宋_GB2312" w:hAnsi="仿宋_GB2312" w:cs="仿宋_GB2312"/>
          <w:sz w:val="32"/>
          <w:szCs w:val="32"/>
        </w:rPr>
      </w:pPr>
      <w:r w:rsidRPr="0086455A">
        <w:rPr>
          <w:rFonts w:ascii="仿宋_GB2312" w:eastAsia="仿宋_GB2312" w:hAnsi="仿宋_GB2312" w:cs="仿宋_GB2312" w:hint="eastAsia"/>
          <w:sz w:val="32"/>
          <w:szCs w:val="32"/>
        </w:rPr>
        <w:t>5.</w:t>
      </w:r>
      <w:r>
        <w:rPr>
          <w:rFonts w:ascii="仿宋_GB2312" w:eastAsia="仿宋_GB2312" w:hAnsi="仿宋_GB2312" w:cs="仿宋_GB2312"/>
          <w:sz w:val="32"/>
          <w:szCs w:val="32"/>
        </w:rPr>
        <w:t xml:space="preserve"> </w:t>
      </w:r>
      <w:r w:rsidRPr="0086455A">
        <w:rPr>
          <w:rFonts w:ascii="仿宋_GB2312" w:eastAsia="仿宋_GB2312" w:hAnsi="仿宋_GB2312" w:cs="仿宋_GB2312" w:hint="eastAsia"/>
          <w:sz w:val="32"/>
          <w:szCs w:val="32"/>
        </w:rPr>
        <w:t>学生干部证明</w:t>
      </w:r>
    </w:p>
    <w:p w14:paraId="68BC4346" w14:textId="1EA13D48" w:rsidR="00366A53" w:rsidRDefault="00240EED" w:rsidP="00C64E12">
      <w:pPr>
        <w:spacing w:line="560" w:lineRule="exact"/>
        <w:ind w:right="16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山东第二医科大学</w:t>
      </w:r>
    </w:p>
    <w:p w14:paraId="196DB8FC" w14:textId="0321A94B" w:rsidR="00366A53" w:rsidRPr="00D15FE5" w:rsidRDefault="00366A53" w:rsidP="00366A53">
      <w:pPr>
        <w:spacing w:line="560" w:lineRule="exact"/>
        <w:ind w:right="160"/>
        <w:jc w:val="right"/>
        <w:rPr>
          <w:rFonts w:ascii="仿宋_GB2312" w:eastAsia="仿宋_GB2312" w:hAnsi="仿宋_GB2312" w:cs="仿宋_GB2312"/>
          <w:sz w:val="32"/>
          <w:szCs w:val="32"/>
        </w:rPr>
      </w:pPr>
      <w:r w:rsidRPr="00C64E12">
        <w:rPr>
          <w:rFonts w:ascii="仿宋_GB2312" w:eastAsia="仿宋_GB2312" w:hAnsi="仿宋_GB2312" w:cs="仿宋_GB2312" w:hint="eastAsia"/>
          <w:sz w:val="32"/>
          <w:szCs w:val="32"/>
        </w:rPr>
        <w:t>202</w:t>
      </w:r>
      <w:r w:rsidR="00EE5422" w:rsidRPr="00C64E12">
        <w:rPr>
          <w:rFonts w:ascii="仿宋_GB2312" w:eastAsia="仿宋_GB2312" w:hAnsi="仿宋_GB2312" w:cs="仿宋_GB2312"/>
          <w:sz w:val="32"/>
          <w:szCs w:val="32"/>
        </w:rPr>
        <w:t>4</w:t>
      </w:r>
      <w:r w:rsidRPr="00C64E12">
        <w:rPr>
          <w:rFonts w:ascii="仿宋_GB2312" w:eastAsia="仿宋_GB2312" w:hAnsi="仿宋_GB2312" w:cs="仿宋_GB2312" w:hint="eastAsia"/>
          <w:sz w:val="32"/>
          <w:szCs w:val="32"/>
        </w:rPr>
        <w:t>年</w:t>
      </w:r>
      <w:r w:rsidR="008B7F29" w:rsidRPr="00C64E12">
        <w:rPr>
          <w:rFonts w:ascii="仿宋_GB2312" w:eastAsia="仿宋_GB2312" w:hAnsi="仿宋_GB2312" w:cs="仿宋_GB2312"/>
          <w:sz w:val="32"/>
          <w:szCs w:val="32"/>
        </w:rPr>
        <w:t>1</w:t>
      </w:r>
      <w:r w:rsidRPr="00C64E12">
        <w:rPr>
          <w:rFonts w:ascii="仿宋_GB2312" w:eastAsia="仿宋_GB2312" w:hAnsi="仿宋_GB2312" w:cs="仿宋_GB2312" w:hint="eastAsia"/>
          <w:sz w:val="32"/>
          <w:szCs w:val="32"/>
        </w:rPr>
        <w:t>月</w:t>
      </w:r>
      <w:r w:rsidR="00E11680">
        <w:rPr>
          <w:rFonts w:ascii="仿宋_GB2312" w:eastAsia="仿宋_GB2312" w:hAnsi="仿宋_GB2312" w:cs="仿宋_GB2312"/>
          <w:sz w:val="32"/>
          <w:szCs w:val="32"/>
        </w:rPr>
        <w:t>22</w:t>
      </w:r>
      <w:bookmarkStart w:id="0" w:name="_GoBack"/>
      <w:bookmarkEnd w:id="0"/>
      <w:r w:rsidRPr="00C64E12">
        <w:rPr>
          <w:rFonts w:ascii="仿宋_GB2312" w:eastAsia="仿宋_GB2312" w:hAnsi="仿宋_GB2312" w:cs="仿宋_GB2312" w:hint="eastAsia"/>
          <w:sz w:val="32"/>
          <w:szCs w:val="32"/>
        </w:rPr>
        <w:t>日</w:t>
      </w:r>
    </w:p>
    <w:p w14:paraId="1AF5A5CC" w14:textId="5BD9D4B1" w:rsidR="00243716" w:rsidRPr="00C64E12" w:rsidRDefault="00243716"/>
    <w:sectPr w:rsidR="00243716" w:rsidRPr="00C64E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38EF88" w14:textId="77777777" w:rsidR="00061F18" w:rsidRDefault="00061F18" w:rsidP="00BA7F14">
      <w:r>
        <w:separator/>
      </w:r>
    </w:p>
  </w:endnote>
  <w:endnote w:type="continuationSeparator" w:id="0">
    <w:p w14:paraId="73D16D5C" w14:textId="77777777" w:rsidR="00061F18" w:rsidRDefault="00061F18" w:rsidP="00BA7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microsoft yahe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87D1C" w14:textId="77777777" w:rsidR="00061F18" w:rsidRDefault="00061F18" w:rsidP="00BA7F14">
      <w:r>
        <w:separator/>
      </w:r>
    </w:p>
  </w:footnote>
  <w:footnote w:type="continuationSeparator" w:id="0">
    <w:p w14:paraId="3C9EB841" w14:textId="77777777" w:rsidR="00061F18" w:rsidRDefault="00061F18" w:rsidP="00BA7F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B9C"/>
    <w:rsid w:val="00005C8C"/>
    <w:rsid w:val="00050B85"/>
    <w:rsid w:val="00061F18"/>
    <w:rsid w:val="00074CEB"/>
    <w:rsid w:val="000B045B"/>
    <w:rsid w:val="000E0A0D"/>
    <w:rsid w:val="001739E1"/>
    <w:rsid w:val="001E1115"/>
    <w:rsid w:val="00225AD0"/>
    <w:rsid w:val="00240EED"/>
    <w:rsid w:val="00243716"/>
    <w:rsid w:val="0027183B"/>
    <w:rsid w:val="00273B44"/>
    <w:rsid w:val="002B2577"/>
    <w:rsid w:val="002E7A90"/>
    <w:rsid w:val="002F69C1"/>
    <w:rsid w:val="00366A53"/>
    <w:rsid w:val="00383C53"/>
    <w:rsid w:val="00391CCA"/>
    <w:rsid w:val="003A1639"/>
    <w:rsid w:val="00470EA3"/>
    <w:rsid w:val="00492EF5"/>
    <w:rsid w:val="004B5480"/>
    <w:rsid w:val="004C754F"/>
    <w:rsid w:val="004D2D27"/>
    <w:rsid w:val="004D6544"/>
    <w:rsid w:val="00527785"/>
    <w:rsid w:val="00621B9C"/>
    <w:rsid w:val="00622A83"/>
    <w:rsid w:val="00636B34"/>
    <w:rsid w:val="006374EC"/>
    <w:rsid w:val="006437DB"/>
    <w:rsid w:val="006C44A4"/>
    <w:rsid w:val="00713A93"/>
    <w:rsid w:val="0074497D"/>
    <w:rsid w:val="00783A45"/>
    <w:rsid w:val="007876A6"/>
    <w:rsid w:val="007D2FD4"/>
    <w:rsid w:val="007E618C"/>
    <w:rsid w:val="008443BE"/>
    <w:rsid w:val="0086455A"/>
    <w:rsid w:val="0088196F"/>
    <w:rsid w:val="0089536B"/>
    <w:rsid w:val="008B7F29"/>
    <w:rsid w:val="008C7B38"/>
    <w:rsid w:val="00905069"/>
    <w:rsid w:val="009327EF"/>
    <w:rsid w:val="00973878"/>
    <w:rsid w:val="00974793"/>
    <w:rsid w:val="00983FE6"/>
    <w:rsid w:val="009C3F24"/>
    <w:rsid w:val="009E0311"/>
    <w:rsid w:val="009F655F"/>
    <w:rsid w:val="00A021CB"/>
    <w:rsid w:val="00A64DAF"/>
    <w:rsid w:val="00A93F79"/>
    <w:rsid w:val="00AA3996"/>
    <w:rsid w:val="00B02271"/>
    <w:rsid w:val="00B37BC8"/>
    <w:rsid w:val="00B53438"/>
    <w:rsid w:val="00B82D25"/>
    <w:rsid w:val="00B95F2D"/>
    <w:rsid w:val="00BA7F14"/>
    <w:rsid w:val="00C02798"/>
    <w:rsid w:val="00C033D4"/>
    <w:rsid w:val="00C36A73"/>
    <w:rsid w:val="00C64E12"/>
    <w:rsid w:val="00C90EDA"/>
    <w:rsid w:val="00D3295C"/>
    <w:rsid w:val="00D5193C"/>
    <w:rsid w:val="00D86217"/>
    <w:rsid w:val="00DB3D31"/>
    <w:rsid w:val="00DB5222"/>
    <w:rsid w:val="00E11680"/>
    <w:rsid w:val="00E52C78"/>
    <w:rsid w:val="00EE5422"/>
    <w:rsid w:val="00F26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09413"/>
  <w15:chartTrackingRefBased/>
  <w15:docId w15:val="{625025C1-B29F-40B5-A652-524EA9096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7F1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7F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7F14"/>
    <w:rPr>
      <w:sz w:val="18"/>
      <w:szCs w:val="18"/>
    </w:rPr>
  </w:style>
  <w:style w:type="paragraph" w:styleId="a4">
    <w:name w:val="footer"/>
    <w:basedOn w:val="a"/>
    <w:link w:val="Char0"/>
    <w:uiPriority w:val="99"/>
    <w:unhideWhenUsed/>
    <w:rsid w:val="00BA7F14"/>
    <w:pPr>
      <w:tabs>
        <w:tab w:val="center" w:pos="4153"/>
        <w:tab w:val="right" w:pos="8306"/>
      </w:tabs>
      <w:snapToGrid w:val="0"/>
      <w:jc w:val="left"/>
    </w:pPr>
    <w:rPr>
      <w:sz w:val="18"/>
      <w:szCs w:val="18"/>
    </w:rPr>
  </w:style>
  <w:style w:type="character" w:customStyle="1" w:styleId="Char0">
    <w:name w:val="页脚 Char"/>
    <w:basedOn w:val="a0"/>
    <w:link w:val="a4"/>
    <w:uiPriority w:val="99"/>
    <w:rsid w:val="00BA7F14"/>
    <w:rPr>
      <w:sz w:val="18"/>
      <w:szCs w:val="18"/>
    </w:rPr>
  </w:style>
  <w:style w:type="paragraph" w:customStyle="1" w:styleId="a5">
    <w:name w:val="缩进"/>
    <w:basedOn w:val="a"/>
    <w:qFormat/>
    <w:rsid w:val="00074CEB"/>
    <w:pPr>
      <w:ind w:firstLineChars="200" w:firstLin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0629">
      <w:bodyDiv w:val="1"/>
      <w:marLeft w:val="0"/>
      <w:marRight w:val="0"/>
      <w:marTop w:val="0"/>
      <w:marBottom w:val="0"/>
      <w:divBdr>
        <w:top w:val="none" w:sz="0" w:space="0" w:color="auto"/>
        <w:left w:val="none" w:sz="0" w:space="0" w:color="auto"/>
        <w:bottom w:val="none" w:sz="0" w:space="0" w:color="auto"/>
        <w:right w:val="none" w:sz="0" w:space="0" w:color="auto"/>
      </w:divBdr>
      <w:divsChild>
        <w:div w:id="1218394029">
          <w:marLeft w:val="0"/>
          <w:marRight w:val="0"/>
          <w:marTop w:val="100"/>
          <w:marBottom w:val="100"/>
          <w:divBdr>
            <w:top w:val="none" w:sz="0" w:space="0" w:color="auto"/>
            <w:left w:val="none" w:sz="0" w:space="0" w:color="auto"/>
            <w:bottom w:val="none" w:sz="0" w:space="0" w:color="auto"/>
            <w:right w:val="none" w:sz="0" w:space="0" w:color="auto"/>
          </w:divBdr>
          <w:divsChild>
            <w:div w:id="325518638">
              <w:marLeft w:val="0"/>
              <w:marRight w:val="0"/>
              <w:marTop w:val="0"/>
              <w:marBottom w:val="0"/>
              <w:divBdr>
                <w:top w:val="none" w:sz="0" w:space="0" w:color="auto"/>
                <w:left w:val="none" w:sz="0" w:space="0" w:color="auto"/>
                <w:bottom w:val="none" w:sz="0" w:space="0" w:color="auto"/>
                <w:right w:val="none" w:sz="0" w:space="0" w:color="auto"/>
              </w:divBdr>
              <w:divsChild>
                <w:div w:id="584731393">
                  <w:marLeft w:val="0"/>
                  <w:marRight w:val="0"/>
                  <w:marTop w:val="0"/>
                  <w:marBottom w:val="0"/>
                  <w:divBdr>
                    <w:top w:val="single" w:sz="6" w:space="31" w:color="E0E0E0"/>
                    <w:left w:val="single" w:sz="6" w:space="31" w:color="E0E0E0"/>
                    <w:bottom w:val="single" w:sz="6" w:space="31" w:color="E0E0E0"/>
                    <w:right w:val="single" w:sz="6" w:space="31" w:color="E0E0E0"/>
                  </w:divBdr>
                </w:div>
              </w:divsChild>
            </w:div>
          </w:divsChild>
        </w:div>
      </w:divsChild>
    </w:div>
    <w:div w:id="206532363">
      <w:bodyDiv w:val="1"/>
      <w:marLeft w:val="0"/>
      <w:marRight w:val="0"/>
      <w:marTop w:val="0"/>
      <w:marBottom w:val="0"/>
      <w:divBdr>
        <w:top w:val="none" w:sz="0" w:space="0" w:color="auto"/>
        <w:left w:val="none" w:sz="0" w:space="0" w:color="auto"/>
        <w:bottom w:val="none" w:sz="0" w:space="0" w:color="auto"/>
        <w:right w:val="none" w:sz="0" w:space="0" w:color="auto"/>
      </w:divBdr>
    </w:div>
    <w:div w:id="889027614">
      <w:bodyDiv w:val="1"/>
      <w:marLeft w:val="0"/>
      <w:marRight w:val="0"/>
      <w:marTop w:val="0"/>
      <w:marBottom w:val="0"/>
      <w:divBdr>
        <w:top w:val="none" w:sz="0" w:space="0" w:color="auto"/>
        <w:left w:val="none" w:sz="0" w:space="0" w:color="auto"/>
        <w:bottom w:val="none" w:sz="0" w:space="0" w:color="auto"/>
        <w:right w:val="none" w:sz="0" w:space="0" w:color="auto"/>
      </w:divBdr>
    </w:div>
    <w:div w:id="1374960033">
      <w:bodyDiv w:val="1"/>
      <w:marLeft w:val="0"/>
      <w:marRight w:val="0"/>
      <w:marTop w:val="0"/>
      <w:marBottom w:val="0"/>
      <w:divBdr>
        <w:top w:val="none" w:sz="0" w:space="0" w:color="auto"/>
        <w:left w:val="none" w:sz="0" w:space="0" w:color="auto"/>
        <w:bottom w:val="none" w:sz="0" w:space="0" w:color="auto"/>
        <w:right w:val="none" w:sz="0" w:space="0" w:color="auto"/>
      </w:divBdr>
      <w:divsChild>
        <w:div w:id="903028423">
          <w:marLeft w:val="0"/>
          <w:marRight w:val="0"/>
          <w:marTop w:val="100"/>
          <w:marBottom w:val="100"/>
          <w:divBdr>
            <w:top w:val="none" w:sz="0" w:space="0" w:color="auto"/>
            <w:left w:val="none" w:sz="0" w:space="0" w:color="auto"/>
            <w:bottom w:val="none" w:sz="0" w:space="0" w:color="auto"/>
            <w:right w:val="none" w:sz="0" w:space="0" w:color="auto"/>
          </w:divBdr>
          <w:divsChild>
            <w:div w:id="184712873">
              <w:marLeft w:val="0"/>
              <w:marRight w:val="0"/>
              <w:marTop w:val="0"/>
              <w:marBottom w:val="0"/>
              <w:divBdr>
                <w:top w:val="none" w:sz="0" w:space="0" w:color="auto"/>
                <w:left w:val="none" w:sz="0" w:space="0" w:color="auto"/>
                <w:bottom w:val="none" w:sz="0" w:space="0" w:color="auto"/>
                <w:right w:val="none" w:sz="0" w:space="0" w:color="auto"/>
              </w:divBdr>
              <w:divsChild>
                <w:div w:id="1518159056">
                  <w:marLeft w:val="0"/>
                  <w:marRight w:val="0"/>
                  <w:marTop w:val="0"/>
                  <w:marBottom w:val="0"/>
                  <w:divBdr>
                    <w:top w:val="single" w:sz="6" w:space="31" w:color="E0E0E0"/>
                    <w:left w:val="single" w:sz="6" w:space="31" w:color="E0E0E0"/>
                    <w:bottom w:val="single" w:sz="6" w:space="31" w:color="E0E0E0"/>
                    <w:right w:val="single" w:sz="6" w:space="31" w:color="E0E0E0"/>
                  </w:divBdr>
                </w:div>
              </w:divsChild>
            </w:div>
          </w:divsChild>
        </w:div>
      </w:divsChild>
    </w:div>
    <w:div w:id="207377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11</Pages>
  <Words>841</Words>
  <Characters>4797</Characters>
  <Application>Microsoft Office Word</Application>
  <DocSecurity>0</DocSecurity>
  <Lines>39</Lines>
  <Paragraphs>11</Paragraphs>
  <ScaleCrop>false</ScaleCrop>
  <Company/>
  <LinksUpToDate>false</LinksUpToDate>
  <CharactersWithSpaces>5627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戴文青</dc:creator>
  <cp:keywords/>
  <dc:description/>
  <cp:lastModifiedBy>戴文青</cp:lastModifiedBy>
  <cp:revision>54</cp:revision>
  <dcterms:created xsi:type="dcterms:W3CDTF">2023-03-13T02:55:00Z</dcterms:created>
  <dcterms:modified xsi:type="dcterms:W3CDTF">2024-01-20T07:44:00Z</dcterms:modified>
</cp:coreProperties>
</file>