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850CD">
      <w:pPr>
        <w:adjustRightInd w:val="0"/>
        <w:snapToGrid w:val="0"/>
        <w:jc w:val="both"/>
        <w:rPr>
          <w:rFonts w:hint="eastAsia" w:ascii="宋体" w:hAnsi="宋体" w:eastAsia="宋体" w:cs="宋体"/>
          <w:b/>
          <w:bCs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sz w:val="52"/>
          <w:szCs w:val="52"/>
        </w:rPr>
        <w:t>智飞生物202</w:t>
      </w: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52"/>
          <w:szCs w:val="52"/>
        </w:rPr>
        <w:t>届秋季校园招聘简章</w:t>
      </w:r>
    </w:p>
    <w:p w14:paraId="1E4F1CCA">
      <w:pPr>
        <w:spacing w:line="400" w:lineRule="exact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28ACC794">
      <w:pPr>
        <w:spacing w:line="400" w:lineRule="exact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5C104108">
      <w:pPr>
        <w:pStyle w:val="16"/>
        <w:numPr>
          <w:ilvl w:val="0"/>
          <w:numId w:val="1"/>
        </w:numPr>
        <w:adjustRightInd w:val="0"/>
        <w:snapToGrid w:val="0"/>
        <w:spacing w:before="156" w:beforeLines="50" w:after="156" w:afterLines="50" w:line="400" w:lineRule="exact"/>
        <w:ind w:firstLineChars="0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公司简介</w:t>
      </w:r>
    </w:p>
    <w:p w14:paraId="181EEB0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  <w:t>重庆智飞生物制品股份有限公司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成立于2002年，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  <w:t>是一家集疫苗、生物制品研发、生产、销售、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配送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  <w:t>及进出口为一体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的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  <w:t>生物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制药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  <w:t>企业</w:t>
      </w:r>
      <w:bookmarkStart w:id="0" w:name="_Hlk109652803"/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  <w:t>。</w:t>
      </w:r>
      <w:r>
        <w:rPr>
          <w:rFonts w:hint="eastAsia" w:ascii="宋体" w:hAnsi="宋体" w:eastAsia="宋体" w:cs="宋体"/>
          <w:color w:val="000000"/>
          <w:szCs w:val="32"/>
          <w:lang w:val="en-US" w:eastAsia="zh-CN"/>
        </w:rPr>
        <w:t>公司于2010</w:t>
      </w:r>
      <w:r>
        <w:rPr>
          <w:rFonts w:hint="eastAsia" w:ascii="宋体" w:hAnsi="宋体" w:eastAsia="宋体" w:cs="宋体"/>
          <w:b w:val="0"/>
          <w:bCs w:val="0"/>
          <w:kern w:val="2"/>
          <w:sz w:val="32"/>
          <w:szCs w:val="32"/>
        </w:rPr>
        <w:t>年</w:t>
      </w:r>
      <w:r>
        <w:rPr>
          <w:rFonts w:hint="eastAsia" w:ascii="宋体" w:hAnsi="宋体" w:eastAsia="宋体" w:cs="宋体"/>
          <w:color w:val="000000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kern w:val="2"/>
          <w:sz w:val="32"/>
          <w:szCs w:val="32"/>
        </w:rPr>
        <w:t>月在深交所挂牌上市</w:t>
      </w:r>
      <w:r>
        <w:rPr>
          <w:rFonts w:hint="eastAsia" w:ascii="宋体" w:hAnsi="宋体" w:eastAsia="宋体" w:cs="宋体"/>
          <w:b w:val="0"/>
          <w:bCs w:val="0"/>
          <w:kern w:val="2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kern w:val="2"/>
          <w:sz w:val="32"/>
          <w:szCs w:val="32"/>
        </w:rPr>
        <w:t>是第一家在创业板上市的民营疫苗企业</w:t>
      </w:r>
      <w:bookmarkEnd w:id="0"/>
      <w:r>
        <w:rPr>
          <w:rFonts w:hint="eastAsia" w:ascii="宋体" w:hAnsi="宋体" w:eastAsia="宋体" w:cs="宋体"/>
          <w:color w:val="auto"/>
          <w:szCs w:val="32"/>
          <w:lang w:val="en-US" w:eastAsia="zh-CN"/>
        </w:rPr>
        <w:t>，</w:t>
      </w:r>
      <w:r>
        <w:rPr>
          <w:rFonts w:hint="eastAsia" w:ascii="宋体" w:hAnsi="宋体" w:eastAsia="宋体" w:cs="宋体"/>
          <w:color w:val="auto"/>
          <w:szCs w:val="32"/>
          <w:lang w:val="zh-CN" w:eastAsia="zh-CN"/>
        </w:rPr>
        <w:t>旗下</w:t>
      </w:r>
      <w:r>
        <w:rPr>
          <w:rFonts w:hint="eastAsia" w:ascii="宋体" w:hAnsi="宋体" w:eastAsia="宋体" w:cs="宋体"/>
          <w:color w:val="auto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Cs w:val="32"/>
          <w:lang w:val="zh-CN" w:eastAsia="zh-CN"/>
        </w:rPr>
        <w:t>家子公司及</w:t>
      </w:r>
      <w:r>
        <w:rPr>
          <w:rFonts w:hint="eastAsia" w:ascii="宋体" w:hAnsi="宋体" w:eastAsia="宋体" w:cs="宋体"/>
          <w:color w:val="auto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Cs w:val="32"/>
          <w:lang w:val="zh-CN" w:eastAsia="zh-CN"/>
        </w:rPr>
        <w:t>家参股公司，</w:t>
      </w:r>
      <w:r>
        <w:rPr>
          <w:rFonts w:hint="eastAsia" w:ascii="宋体" w:hAnsi="宋体" w:eastAsia="宋体" w:cs="宋体"/>
          <w:color w:val="auto"/>
          <w:szCs w:val="32"/>
          <w:highlight w:val="none"/>
          <w:lang w:val="en-US" w:eastAsia="zh-CN"/>
        </w:rPr>
        <w:t>现有员工近6000人</w:t>
      </w:r>
      <w:r>
        <w:rPr>
          <w:rFonts w:hint="eastAsia" w:ascii="宋体" w:hAnsi="宋体" w:eastAsia="宋体" w:cs="宋体"/>
          <w:color w:val="auto"/>
          <w:szCs w:val="32"/>
          <w:highlight w:val="none"/>
          <w:lang w:val="zh-CN" w:eastAsia="zh-CN"/>
        </w:rPr>
        <w:t>。</w:t>
      </w:r>
      <w:r>
        <w:rPr>
          <w:rFonts w:hint="eastAsia" w:ascii="宋体" w:hAnsi="宋体" w:eastAsia="宋体" w:cs="宋体"/>
          <w:color w:val="auto"/>
          <w:szCs w:val="32"/>
          <w:highlight w:val="none"/>
          <w:lang w:val="en-US" w:eastAsia="zh-CN"/>
        </w:rPr>
        <w:t>公</w:t>
      </w:r>
      <w:r>
        <w:rPr>
          <w:rFonts w:hint="eastAsia" w:ascii="宋体" w:hAnsi="宋体" w:eastAsia="宋体" w:cs="宋体"/>
          <w:color w:val="auto"/>
          <w:szCs w:val="32"/>
          <w:lang w:val="en-US" w:eastAsia="zh-CN"/>
        </w:rPr>
        <w:t>司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2025年营收89.58亿元，纳税12.75亿元，2026年上半年营收40.24亿元，已累计纳税超300亿元。</w:t>
      </w:r>
    </w:p>
    <w:p w14:paraId="30D3E0D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lang w:val="en-US" w:eastAsia="zh-CN" w:bidi="ar-SA"/>
        </w:rPr>
        <w:t>企业愿景：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成为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  <w:t>世界一流生物制药企业</w:t>
      </w:r>
    </w:p>
    <w:p w14:paraId="0BD7902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  <w:rPr>
          <w:rFonts w:hint="default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lang w:val="en-US" w:eastAsia="zh-CN" w:bidi="ar-SA"/>
        </w:rPr>
        <w:t>企业使命：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  <w:t>防未病治已病，守护人类健康</w:t>
      </w:r>
    </w:p>
    <w:p w14:paraId="5AEB48C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lang w:val="zh-CN" w:eastAsia="zh-CN" w:bidi="ar-SA"/>
        </w:rPr>
        <w:t>企业宗旨：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  <w:t>社会效益第一，企业效益第二</w:t>
      </w:r>
    </w:p>
    <w:p w14:paraId="52F7B98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lang w:val="zh-CN" w:eastAsia="zh-CN" w:bidi="ar-SA"/>
        </w:rPr>
        <w:t>核心价值观：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  <w:t>六个第一，六个第二</w:t>
      </w:r>
    </w:p>
    <w:p w14:paraId="4F06978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  <w:t>人品第一，能力第二；规范第一，业绩第二</w:t>
      </w:r>
    </w:p>
    <w:p w14:paraId="19A834B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  <w:t>诚信第一，利润第二；质量第一，速度第二</w:t>
      </w:r>
    </w:p>
    <w:p w14:paraId="5196915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  <w:rPr>
          <w:rFonts w:hint="default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  <w:t>纪律第一，理由第二；集体第一，个人第二</w:t>
      </w:r>
    </w:p>
    <w:p w14:paraId="09D1DAD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lang w:val="en-US" w:eastAsia="zh-CN" w:bidi="ar-SA"/>
        </w:rPr>
        <w:t>获得荣誉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lang w:val="zh-CN" w:eastAsia="zh-CN" w:bidi="ar-SA"/>
        </w:rPr>
        <w:t>：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《财富》中国500强、</w:t>
      </w:r>
      <w:r>
        <w:rPr>
          <w:rFonts w:hint="default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福布斯全球企业2000强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、中国民营企业500强、人民企业社会责任奖、</w:t>
      </w:r>
      <w:r>
        <w:rPr>
          <w:rFonts w:hint="default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全国守合同重信用企业、全国抗疫先进企业</w:t>
      </w: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宋体" w:hAnsi="宋体" w:eastAsia="宋体" w:cs="宋体"/>
          <w:color w:val="000000"/>
          <w:kern w:val="2"/>
          <w:sz w:val="32"/>
          <w:szCs w:val="32"/>
          <w:lang w:val="en-US" w:eastAsia="zh-CN" w:bidi="ar-SA"/>
        </w:rPr>
        <w:t>重庆五一劳动奖状等</w:t>
      </w:r>
    </w:p>
    <w:p w14:paraId="4503F01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  <w:rPr>
          <w:rFonts w:hint="eastAsia" w:ascii="宋体" w:hAnsi="宋体" w:eastAsia="宋体" w:cs="宋体"/>
          <w:color w:val="000000"/>
          <w:kern w:val="2"/>
          <w:sz w:val="32"/>
          <w:szCs w:val="32"/>
          <w:lang w:val="zh-CN" w:eastAsia="zh-CN" w:bidi="ar-SA"/>
        </w:rPr>
      </w:pPr>
    </w:p>
    <w:p w14:paraId="09633D8F"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 w14:paraId="625A38B9">
      <w:pPr>
        <w:rPr>
          <w:rFonts w:hint="eastAsia"/>
        </w:rPr>
      </w:pPr>
    </w:p>
    <w:p w14:paraId="499D20B9">
      <w:pPr>
        <w:adjustRightInd w:val="0"/>
        <w:snapToGrid w:val="0"/>
        <w:spacing w:line="400" w:lineRule="exact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BFD2C74">
      <w:pPr>
        <w:adjustRightInd w:val="0"/>
        <w:snapToGrid w:val="0"/>
        <w:spacing w:line="400" w:lineRule="exact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4E412BA">
      <w:pPr>
        <w:pStyle w:val="2"/>
        <w:rPr>
          <w:rFonts w:hint="eastAsia"/>
        </w:rPr>
      </w:pPr>
    </w:p>
    <w:p w14:paraId="1141BDAD">
      <w:pPr>
        <w:pStyle w:val="16"/>
        <w:numPr>
          <w:ilvl w:val="0"/>
          <w:numId w:val="1"/>
        </w:numPr>
        <w:adjustRightInd w:val="0"/>
        <w:snapToGrid w:val="0"/>
        <w:spacing w:before="156" w:beforeLines="50" w:after="156" w:afterLines="50" w:line="400" w:lineRule="exact"/>
        <w:ind w:firstLineChars="0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招聘对象</w:t>
      </w:r>
    </w:p>
    <w:p w14:paraId="092042D4">
      <w:pPr>
        <w:pStyle w:val="16"/>
        <w:numPr>
          <w:ilvl w:val="0"/>
          <w:numId w:val="0"/>
        </w:numPr>
        <w:adjustRightInd w:val="0"/>
        <w:snapToGrid w:val="0"/>
        <w:spacing w:before="156" w:beforeLines="50" w:after="156" w:afterLines="50" w:line="400" w:lineRule="exact"/>
        <w:ind w:leftChars="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2027届本科及以上学历</w:t>
      </w:r>
    </w:p>
    <w:p w14:paraId="7A1BD7FC">
      <w:pPr>
        <w:pStyle w:val="16"/>
        <w:numPr>
          <w:ilvl w:val="0"/>
          <w:numId w:val="0"/>
        </w:numPr>
        <w:adjustRightInd w:val="0"/>
        <w:snapToGrid w:val="0"/>
        <w:spacing w:before="156" w:beforeLines="50" w:after="156" w:afterLines="50" w:line="400" w:lineRule="exact"/>
        <w:ind w:leftChars="0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2A9F306A">
      <w:pPr>
        <w:pStyle w:val="16"/>
        <w:numPr>
          <w:ilvl w:val="0"/>
          <w:numId w:val="1"/>
        </w:numPr>
        <w:adjustRightInd w:val="0"/>
        <w:snapToGrid w:val="0"/>
        <w:spacing w:before="156" w:beforeLines="50" w:after="156" w:afterLines="50" w:line="400" w:lineRule="exact"/>
        <w:ind w:firstLineChars="0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招聘需求</w:t>
      </w:r>
    </w:p>
    <w:p w14:paraId="2F1D12C2">
      <w:pPr>
        <w:pStyle w:val="16"/>
        <w:widowControl w:val="0"/>
        <w:numPr>
          <w:ilvl w:val="0"/>
          <w:numId w:val="0"/>
        </w:numPr>
        <w:adjustRightInd w:val="0"/>
        <w:snapToGrid w:val="0"/>
        <w:spacing w:before="156" w:beforeLines="50" w:after="156" w:afterLines="50" w:line="400" w:lineRule="exact"/>
        <w:jc w:val="both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1.医学专员</w:t>
      </w:r>
    </w:p>
    <w:p w14:paraId="019E89F3">
      <w:pPr>
        <w:pStyle w:val="16"/>
        <w:widowControl w:val="0"/>
        <w:numPr>
          <w:ilvl w:val="0"/>
          <w:numId w:val="0"/>
        </w:numPr>
        <w:adjustRightInd w:val="0"/>
        <w:snapToGrid w:val="0"/>
        <w:spacing w:before="156" w:beforeLines="50" w:after="156" w:afterLines="50" w:line="400" w:lineRule="exact"/>
        <w:jc w:val="both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工作地点：重庆IFS国金中心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6"/>
        <w:gridCol w:w="3780"/>
      </w:tblGrid>
      <w:tr w14:paraId="68CBB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</w:tcPr>
          <w:p w14:paraId="05D9C2E8">
            <w:pPr>
              <w:pStyle w:val="16"/>
              <w:widowControl w:val="0"/>
              <w:numPr>
                <w:ilvl w:val="0"/>
                <w:numId w:val="0"/>
              </w:numPr>
              <w:adjustRightInd w:val="0"/>
              <w:snapToGrid w:val="0"/>
              <w:spacing w:before="156" w:beforeLines="50" w:after="156" w:afterLines="50" w:line="400" w:lineRule="exact"/>
              <w:jc w:val="center"/>
              <w:rPr>
                <w:rFonts w:hint="default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3780" w:type="dxa"/>
          </w:tcPr>
          <w:p w14:paraId="34F49515">
            <w:pPr>
              <w:pStyle w:val="16"/>
              <w:widowControl w:val="0"/>
              <w:numPr>
                <w:ilvl w:val="0"/>
                <w:numId w:val="0"/>
              </w:numPr>
              <w:adjustRightInd w:val="0"/>
              <w:snapToGrid w:val="0"/>
              <w:spacing w:before="156" w:beforeLines="50" w:after="156" w:afterLines="50" w:line="400" w:lineRule="exact"/>
              <w:jc w:val="center"/>
              <w:rPr>
                <w:rFonts w:hint="default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  <w:t>任职要求</w:t>
            </w:r>
          </w:p>
        </w:tc>
      </w:tr>
      <w:tr w14:paraId="6AD24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4" w:hRule="atLeast"/>
          <w:jc w:val="center"/>
        </w:trPr>
        <w:tc>
          <w:tcPr>
            <w:tcW w:w="4516" w:type="dxa"/>
          </w:tcPr>
          <w:p w14:paraId="37C84EC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1.医学策略与证据体系建设：跟踪所负责产品领域最新指南、专家共识、临床研究及竞品学术动态，输出年度/季度医学策略规划；搭建并迭代公司产品线循证医学证据库，形成标准化学术输出体系；</w:t>
            </w:r>
          </w:p>
          <w:p w14:paraId="61A8454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2.学术赋能与专业支持：负责销售团队学术知识的培训，输出标准化学术工具包，为一线业务提供专业医学答疑；参加学术会议和讲课支持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；</w:t>
            </w:r>
          </w:p>
          <w:p w14:paraId="5594D65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3.专家资源维护：搭建专家资源库，深度维护核心KOL学术关系；</w:t>
            </w:r>
          </w:p>
          <w:p w14:paraId="42FA99D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4.完成领导交办的其他任务。</w:t>
            </w:r>
          </w:p>
        </w:tc>
        <w:tc>
          <w:tcPr>
            <w:tcW w:w="3780" w:type="dxa"/>
          </w:tcPr>
          <w:p w14:paraId="265F28A7"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1.2027届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硕士及以上学历，医学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公共卫生、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药学相关专业；</w:t>
            </w:r>
          </w:p>
          <w:p w14:paraId="4B18A23F"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2.具有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药企医学事务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实习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工作经验优先；</w:t>
            </w:r>
          </w:p>
          <w:p w14:paraId="0A080B9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3.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学习能力突出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，擅长公众演讲和沟通表达；</w:t>
            </w:r>
          </w:p>
          <w:p w14:paraId="0FF37A8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4.认真负责，吃苦耐劳，具备良好的抗压能力与执行力，能够适应较高频次出差。</w:t>
            </w:r>
          </w:p>
          <w:p w14:paraId="42686D6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20501269">
      <w:pPr>
        <w:pStyle w:val="16"/>
        <w:widowControl w:val="0"/>
        <w:numPr>
          <w:ilvl w:val="0"/>
          <w:numId w:val="0"/>
        </w:numPr>
        <w:adjustRightInd w:val="0"/>
        <w:snapToGrid w:val="0"/>
        <w:spacing w:before="156" w:beforeLines="50" w:after="156" w:afterLines="50" w:line="400" w:lineRule="exact"/>
        <w:jc w:val="both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409AD4A1">
      <w:pPr>
        <w:pStyle w:val="16"/>
        <w:widowControl w:val="0"/>
        <w:numPr>
          <w:ilvl w:val="0"/>
          <w:numId w:val="0"/>
        </w:numPr>
        <w:adjustRightInd w:val="0"/>
        <w:snapToGrid w:val="0"/>
        <w:spacing w:before="156" w:beforeLines="50" w:after="156" w:afterLines="50" w:line="400" w:lineRule="exact"/>
        <w:jc w:val="both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2.临床监查员</w:t>
      </w:r>
    </w:p>
    <w:p w14:paraId="4197B35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2"/>
          <w:sz w:val="24"/>
          <w:szCs w:val="24"/>
          <w:lang w:val="zh-CN" w:eastAsia="zh-CN" w:bidi="ar-SA"/>
        </w:rPr>
      </w:pPr>
      <w:r>
        <w:rPr>
          <w:rFonts w:hint="default" w:ascii="宋体" w:hAnsi="宋体" w:eastAsia="宋体" w:cs="宋体"/>
          <w:b w:val="0"/>
          <w:bCs w:val="0"/>
          <w:color w:val="000000"/>
          <w:kern w:val="2"/>
          <w:sz w:val="24"/>
          <w:szCs w:val="24"/>
          <w:lang w:val="zh-CN" w:eastAsia="zh-CN" w:bidi="ar-SA"/>
        </w:rPr>
        <w:t>工作地点：可base重庆/南宁/成都/长沙/昆明，需全国范围内出差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7"/>
        <w:gridCol w:w="3739"/>
      </w:tblGrid>
      <w:tr w14:paraId="545DA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57" w:type="dxa"/>
          </w:tcPr>
          <w:p w14:paraId="3D2381B1">
            <w:pPr>
              <w:pStyle w:val="16"/>
              <w:widowControl w:val="0"/>
              <w:numPr>
                <w:ilvl w:val="0"/>
                <w:numId w:val="0"/>
              </w:numPr>
              <w:adjustRightInd w:val="0"/>
              <w:snapToGrid w:val="0"/>
              <w:spacing w:before="156" w:beforeLines="50" w:after="156" w:afterLines="50" w:line="400" w:lineRule="exact"/>
              <w:jc w:val="center"/>
              <w:rPr>
                <w:rFonts w:hint="default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3739" w:type="dxa"/>
          </w:tcPr>
          <w:p w14:paraId="19F28481">
            <w:pPr>
              <w:pStyle w:val="16"/>
              <w:widowControl w:val="0"/>
              <w:numPr>
                <w:ilvl w:val="0"/>
                <w:numId w:val="0"/>
              </w:numPr>
              <w:adjustRightInd w:val="0"/>
              <w:snapToGrid w:val="0"/>
              <w:spacing w:before="156" w:beforeLines="50" w:after="156" w:afterLines="50" w:line="400" w:lineRule="exact"/>
              <w:jc w:val="center"/>
              <w:rPr>
                <w:rFonts w:hint="default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  <w:t>任职要求</w:t>
            </w:r>
          </w:p>
        </w:tc>
      </w:tr>
      <w:tr w14:paraId="52FC0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2" w:hRule="atLeast"/>
          <w:jc w:val="center"/>
        </w:trPr>
        <w:tc>
          <w:tcPr>
            <w:tcW w:w="4557" w:type="dxa"/>
          </w:tcPr>
          <w:p w14:paraId="5855070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1.严格按照法律法规、方案和SOP要求对所负责的研究中心进行全面管理；</w:t>
            </w:r>
          </w:p>
          <w:p w14:paraId="65D0CA6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2.负责调研、评估、选择临床试验中心和研究者；</w:t>
            </w:r>
          </w:p>
          <w:p w14:paraId="428525F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3.组织筹备和参加研究者会议；</w:t>
            </w:r>
          </w:p>
          <w:p w14:paraId="2C3311E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4.协助现场进行试验管理、受试者管理、数据管理相关工作；</w:t>
            </w:r>
          </w:p>
          <w:p w14:paraId="140CF88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5.负责关闭临床试验中心相关工作；</w:t>
            </w:r>
          </w:p>
          <w:p w14:paraId="146008D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6.定期、如实向公司提交监查计划和监查报告，及时处理各种突发事件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；</w:t>
            </w:r>
          </w:p>
          <w:p w14:paraId="369D20D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7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.完成领导交办的其他任务。</w:t>
            </w:r>
          </w:p>
        </w:tc>
        <w:tc>
          <w:tcPr>
            <w:tcW w:w="3739" w:type="dxa"/>
          </w:tcPr>
          <w:p w14:paraId="3DEFDD9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1.202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7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届本科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/硕士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，医学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公共卫生、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药学相关专业；</w:t>
            </w:r>
          </w:p>
          <w:p w14:paraId="7F52181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2.具有GCP证书者优先，有CRA或CRC实习经验优先；</w:t>
            </w:r>
          </w:p>
          <w:p w14:paraId="58ABBBF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3.认真负责，吃苦耐劳，具备良好的学习、组织协调和团队协作能力；</w:t>
            </w:r>
          </w:p>
          <w:p w14:paraId="7DE1E0B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4.能适应长期出差，对临床研究领域有长期发展愿景。</w:t>
            </w:r>
          </w:p>
          <w:p w14:paraId="005390F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5.能提前实习者优先考虑。</w:t>
            </w:r>
          </w:p>
        </w:tc>
      </w:tr>
    </w:tbl>
    <w:p w14:paraId="5AEFCDEB">
      <w:pPr>
        <w:pStyle w:val="16"/>
        <w:widowControl w:val="0"/>
        <w:numPr>
          <w:ilvl w:val="0"/>
          <w:numId w:val="0"/>
        </w:numPr>
        <w:adjustRightInd w:val="0"/>
        <w:snapToGrid w:val="0"/>
        <w:spacing w:before="156" w:beforeLines="50" w:after="156" w:afterLines="50" w:line="400" w:lineRule="exact"/>
        <w:ind w:leftChars="0"/>
        <w:jc w:val="both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3.法务专员</w:t>
      </w:r>
    </w:p>
    <w:p w14:paraId="6DCE1C60">
      <w:pPr>
        <w:pStyle w:val="16"/>
        <w:widowControl w:val="0"/>
        <w:numPr>
          <w:ilvl w:val="0"/>
          <w:numId w:val="0"/>
        </w:numPr>
        <w:adjustRightInd w:val="0"/>
        <w:snapToGrid w:val="0"/>
        <w:spacing w:before="156" w:beforeLines="50" w:after="156" w:afterLines="50" w:line="400" w:lineRule="exact"/>
        <w:jc w:val="both"/>
        <w:rPr>
          <w:rFonts w:hint="default" w:ascii="宋体" w:hAnsi="宋体" w:eastAsia="宋体" w:cs="宋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工作地点：重庆IFS国金中心</w:t>
      </w:r>
    </w:p>
    <w:tbl>
      <w:tblPr>
        <w:tblStyle w:val="11"/>
        <w:tblW w:w="85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7"/>
        <w:gridCol w:w="4012"/>
      </w:tblGrid>
      <w:tr w14:paraId="2FCF1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7" w:type="dxa"/>
          </w:tcPr>
          <w:p w14:paraId="0BA9AF7F">
            <w:pPr>
              <w:pStyle w:val="16"/>
              <w:widowControl w:val="0"/>
              <w:numPr>
                <w:ilvl w:val="0"/>
                <w:numId w:val="0"/>
              </w:numPr>
              <w:adjustRightInd w:val="0"/>
              <w:snapToGrid w:val="0"/>
              <w:spacing w:before="156" w:beforeLines="50" w:after="156" w:afterLines="50" w:line="400" w:lineRule="exact"/>
              <w:jc w:val="center"/>
              <w:rPr>
                <w:rFonts w:hint="default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4012" w:type="dxa"/>
          </w:tcPr>
          <w:p w14:paraId="294A5B7C">
            <w:pPr>
              <w:pStyle w:val="16"/>
              <w:widowControl w:val="0"/>
              <w:numPr>
                <w:ilvl w:val="0"/>
                <w:numId w:val="0"/>
              </w:numPr>
              <w:adjustRightInd w:val="0"/>
              <w:snapToGrid w:val="0"/>
              <w:spacing w:before="156" w:beforeLines="50" w:after="156" w:afterLines="50" w:line="400" w:lineRule="exact"/>
              <w:jc w:val="center"/>
              <w:rPr>
                <w:rFonts w:hint="default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  <w:t>任职要求</w:t>
            </w:r>
          </w:p>
        </w:tc>
      </w:tr>
      <w:tr w14:paraId="039F0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517" w:type="dxa"/>
          </w:tcPr>
          <w:p w14:paraId="21E9FF3D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1.从事合同、协议及法律文件的起草和审查工作；</w:t>
            </w:r>
          </w:p>
          <w:p w14:paraId="4E9E1EB6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2.根据具体需要参加公司商务谈判，并对相关法律问题提出专业</w:t>
            </w: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意见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；</w:t>
            </w:r>
          </w:p>
          <w:p w14:paraId="5AB5190E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3.协助法律顾问处理企业相关的法律事宜，例如仲裁、诉讼等，维护企业的利益；</w:t>
            </w:r>
          </w:p>
          <w:p w14:paraId="0AC0498D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4.负责企业相关人员的法律咨询和法律培训；</w:t>
            </w:r>
          </w:p>
          <w:p w14:paraId="0225314B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both"/>
              <w:rPr>
                <w:rFonts w:hint="default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5.完成领导交办的其他任务。</w:t>
            </w:r>
          </w:p>
        </w:tc>
        <w:tc>
          <w:tcPr>
            <w:tcW w:w="4012" w:type="dxa"/>
          </w:tcPr>
          <w:p w14:paraId="0FE26FF3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2027届法学硕士学历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熟悉相关法律法规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；</w:t>
            </w:r>
          </w:p>
          <w:p w14:paraId="05FBFE30"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Chars="0" w:right="0" w:rightChars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具有法务相关实习经验优先；</w:t>
            </w:r>
          </w:p>
          <w:p w14:paraId="29863B15"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Chars="0" w:right="0" w:rightChars="0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具有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国家法律职业资格证书A证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；</w:t>
            </w:r>
          </w:p>
          <w:p w14:paraId="77B86086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4.</w:t>
            </w: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  <w:t>认真负责，吃苦耐劳，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学习能力强，具备出色的沟通与倾听能力，扎实的写作功底；</w:t>
            </w:r>
          </w:p>
          <w:p w14:paraId="66F895B8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5.能提前实习者优先考虑。</w:t>
            </w:r>
          </w:p>
        </w:tc>
      </w:tr>
    </w:tbl>
    <w:p w14:paraId="797D8EA3">
      <w:pPr>
        <w:adjustRightInd w:val="0"/>
        <w:snapToGrid w:val="0"/>
        <w:spacing w:line="400" w:lineRule="exact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0D5FC26">
      <w:pPr>
        <w:pStyle w:val="16"/>
        <w:numPr>
          <w:ilvl w:val="0"/>
          <w:numId w:val="1"/>
        </w:numPr>
        <w:adjustRightInd w:val="0"/>
        <w:snapToGrid w:val="0"/>
        <w:spacing w:before="156" w:beforeLines="50" w:after="156" w:afterLines="50" w:line="400" w:lineRule="exact"/>
        <w:ind w:firstLineChars="0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薪酬福利</w:t>
      </w:r>
    </w:p>
    <w:p w14:paraId="0C371E3E">
      <w:pPr>
        <w:adjustRightInd w:val="0"/>
        <w:snapToGrid w:val="0"/>
        <w:spacing w:line="40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竞争力的薪酬、奖金、五险一金、带薪年假、员工食堂、团建活动、节日福利、生日礼物、结婚礼金、生育礼金等</w:t>
      </w:r>
    </w:p>
    <w:p w14:paraId="398FDB3C">
      <w:pPr>
        <w:adjustRightInd w:val="0"/>
        <w:snapToGrid w:val="0"/>
        <w:spacing w:line="400" w:lineRule="exact"/>
        <w:rPr>
          <w:rFonts w:hint="eastAsia" w:ascii="宋体" w:hAnsi="宋体" w:eastAsia="宋体" w:cs="宋体"/>
          <w:sz w:val="28"/>
          <w:szCs w:val="28"/>
        </w:rPr>
      </w:pPr>
    </w:p>
    <w:p w14:paraId="5EDA54CD">
      <w:pPr>
        <w:pStyle w:val="16"/>
        <w:numPr>
          <w:ilvl w:val="0"/>
          <w:numId w:val="1"/>
        </w:numPr>
        <w:adjustRightInd w:val="0"/>
        <w:snapToGrid w:val="0"/>
        <w:spacing w:before="156" w:beforeLines="50" w:after="156" w:afterLines="50" w:line="400" w:lineRule="exact"/>
        <w:ind w:firstLineChars="0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应聘流程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8F42BAA">
      <w:pPr>
        <w:adjustRightInd w:val="0"/>
        <w:snapToGrid w:val="0"/>
        <w:spacing w:line="400" w:lineRule="exac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（一）流程</w:t>
      </w:r>
    </w:p>
    <w:p w14:paraId="4A3C07E0">
      <w:pPr>
        <w:adjustRightInd w:val="0"/>
        <w:snapToGrid w:val="0"/>
        <w:spacing w:line="40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简历投递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-</w:t>
      </w:r>
      <w:r>
        <w:rPr>
          <w:rFonts w:hint="eastAsia" w:ascii="宋体" w:hAnsi="宋体" w:eastAsia="宋体" w:cs="宋体"/>
          <w:sz w:val="28"/>
          <w:szCs w:val="28"/>
        </w:rPr>
        <w:t>简历筛选—面试—offer—入职</w:t>
      </w:r>
    </w:p>
    <w:p w14:paraId="7C070499">
      <w:pPr>
        <w:adjustRightInd w:val="0"/>
        <w:snapToGrid w:val="0"/>
        <w:spacing w:line="400" w:lineRule="exac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44854D3">
      <w:pPr>
        <w:adjustRightInd w:val="0"/>
        <w:snapToGrid w:val="0"/>
        <w:spacing w:line="400" w:lineRule="exac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（二）简历投递及联系方式</w:t>
      </w:r>
    </w:p>
    <w:p w14:paraId="55EAE437">
      <w:pPr>
        <w:adjustRightInd w:val="0"/>
        <w:snapToGrid w:val="0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1.简历投递</w:t>
      </w:r>
    </w:p>
    <w:p w14:paraId="759540A1">
      <w:pPr>
        <w:snapToGrid w:val="0"/>
        <w:jc w:val="lef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（1）网址投递：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http://zp.zifibio.com</w:t>
      </w:r>
    </w:p>
    <w:p w14:paraId="0EA1CD3B">
      <w:pPr>
        <w:snapToGrid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扫码</w:t>
      </w:r>
      <w:r>
        <w:rPr>
          <w:rFonts w:hint="eastAsia" w:ascii="宋体" w:hAnsi="宋体" w:eastAsia="宋体" w:cs="宋体"/>
          <w:sz w:val="28"/>
          <w:szCs w:val="28"/>
        </w:rPr>
        <w:t>投递：微信扫描下方二维码投递简历</w:t>
      </w:r>
    </w:p>
    <w:p w14:paraId="704B185D">
      <w:pPr>
        <w:snapToGrid w:val="0"/>
        <w:jc w:val="center"/>
        <w:rPr>
          <w:rFonts w:hint="eastAsia" w:ascii="宋体" w:hAnsi="宋体" w:eastAsia="宋体" w:cs="宋体"/>
          <w:sz w:val="28"/>
          <w:szCs w:val="28"/>
        </w:rPr>
      </w:pPr>
      <w:bookmarkStart w:id="3" w:name="_GoBack"/>
      <w:bookmarkEnd w:id="3"/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0" distR="0">
            <wp:extent cx="1189990" cy="1189990"/>
            <wp:effectExtent l="0" t="0" r="0" b="0"/>
            <wp:docPr id="9332694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26941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93206" cy="119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29004">
      <w:pPr>
        <w:snapToGrid w:val="0"/>
        <w:jc w:val="center"/>
        <w:rPr>
          <w:rFonts w:hint="eastAsia" w:ascii="宋体" w:hAnsi="宋体" w:eastAsia="宋体" w:cs="宋体"/>
          <w:sz w:val="24"/>
          <w:szCs w:val="24"/>
        </w:rPr>
      </w:pPr>
      <w:bookmarkStart w:id="1" w:name="_Hlk113001901"/>
      <w:r>
        <w:rPr>
          <w:rFonts w:hint="eastAsia" w:ascii="宋体" w:hAnsi="宋体" w:eastAsia="宋体" w:cs="宋体"/>
          <w:szCs w:val="21"/>
        </w:rPr>
        <w:drawing>
          <wp:inline distT="0" distB="0" distL="0" distR="0">
            <wp:extent cx="1114425" cy="1120140"/>
            <wp:effectExtent l="0" t="0" r="9525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25344" cy="113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B900A">
      <w:pPr>
        <w:snapToGrid w:val="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8"/>
          <w:szCs w:val="28"/>
        </w:rPr>
        <w:t>关注“智飞智讯”微信公众号，了解更多公司资讯</w:t>
      </w:r>
    </w:p>
    <w:p w14:paraId="4C21BE60">
      <w:pPr>
        <w:snapToGrid w:val="0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在对话框内发送【校园招聘】，可获取投递网址</w:t>
      </w:r>
    </w:p>
    <w:bookmarkEnd w:id="1"/>
    <w:p w14:paraId="459154B2">
      <w:pPr>
        <w:snapToGrid w:val="0"/>
        <w:jc w:val="center"/>
        <w:rPr>
          <w:rFonts w:hint="eastAsia" w:ascii="宋体" w:hAnsi="宋体" w:eastAsia="宋体" w:cs="宋体"/>
          <w:szCs w:val="21"/>
        </w:rPr>
      </w:pPr>
    </w:p>
    <w:p w14:paraId="736B191C">
      <w:pPr>
        <w:jc w:val="left"/>
        <w:rPr>
          <w:rFonts w:hint="eastAsia" w:ascii="宋体" w:hAnsi="宋体" w:eastAsia="宋体" w:cs="宋体"/>
          <w:sz w:val="28"/>
          <w:szCs w:val="28"/>
        </w:rPr>
      </w:pPr>
    </w:p>
    <w:p w14:paraId="0F5F1FBC">
      <w:pPr>
        <w:adjustRightInd w:val="0"/>
        <w:snapToGrid w:val="0"/>
        <w:jc w:val="left"/>
        <w:rPr>
          <w:rStyle w:val="14"/>
          <w:rFonts w:hint="eastAsia" w:ascii="宋体" w:hAnsi="宋体" w:eastAsia="宋体" w:cs="宋体"/>
          <w:color w:val="auto"/>
          <w:sz w:val="28"/>
          <w:szCs w:val="28"/>
          <w:u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2.联系方式</w:t>
      </w:r>
      <w:bookmarkStart w:id="2" w:name="_Hlk81473595"/>
    </w:p>
    <w:p w14:paraId="4F511B47">
      <w:pPr>
        <w:adjustRightInd w:val="0"/>
        <w:snapToGrid w:val="0"/>
        <w:jc w:val="left"/>
        <w:rPr>
          <w:rStyle w:val="14"/>
          <w:rFonts w:hint="eastAsia" w:ascii="宋体" w:hAnsi="宋体" w:eastAsia="宋体" w:cs="宋体"/>
          <w:color w:val="auto"/>
          <w:sz w:val="28"/>
          <w:szCs w:val="28"/>
          <w:u w:val="none"/>
        </w:rPr>
      </w:pPr>
      <w:r>
        <w:rPr>
          <w:rStyle w:val="14"/>
          <w:rFonts w:hint="eastAsia" w:ascii="宋体" w:hAnsi="宋体" w:eastAsia="宋体" w:cs="宋体"/>
          <w:color w:val="auto"/>
          <w:sz w:val="28"/>
          <w:szCs w:val="28"/>
          <w:u w:val="none"/>
        </w:rPr>
        <w:t xml:space="preserve">伍老师 023-88394969 </w:t>
      </w:r>
    </w:p>
    <w:p w14:paraId="6FA03342">
      <w:pPr>
        <w:adjustRightInd w:val="0"/>
        <w:snapToGrid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"mailto:wuling@zhifeishengwu.cn"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Style w:val="14"/>
          <w:rFonts w:hint="eastAsia" w:ascii="宋体" w:hAnsi="宋体" w:eastAsia="宋体" w:cs="宋体"/>
          <w:color w:val="auto"/>
          <w:sz w:val="28"/>
          <w:szCs w:val="28"/>
          <w:u w:val="none"/>
        </w:rPr>
        <w:t>wuling@zhifeishengwu.cn</w:t>
      </w:r>
      <w:r>
        <w:rPr>
          <w:rStyle w:val="14"/>
          <w:rFonts w:hint="eastAsia" w:ascii="宋体" w:hAnsi="宋体" w:eastAsia="宋体" w:cs="宋体"/>
          <w:color w:val="auto"/>
          <w:sz w:val="28"/>
          <w:szCs w:val="28"/>
          <w:u w:val="none"/>
        </w:rPr>
        <w:fldChar w:fldCharType="end"/>
      </w:r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E86FB6"/>
    <w:multiLevelType w:val="multilevel"/>
    <w:tmpl w:val="08E86FB6"/>
    <w:lvl w:ilvl="0" w:tentative="0">
      <w:start w:val="1"/>
      <w:numFmt w:val="chineseCountingThousand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U2MzJhZDllMzY3MzFiYjIzZTcxZjlhYjM0M2NmMzMifQ=="/>
  </w:docVars>
  <w:rsids>
    <w:rsidRoot w:val="00C54701"/>
    <w:rsid w:val="00003728"/>
    <w:rsid w:val="00004D8F"/>
    <w:rsid w:val="00005C98"/>
    <w:rsid w:val="00015AE6"/>
    <w:rsid w:val="00016522"/>
    <w:rsid w:val="00021B4A"/>
    <w:rsid w:val="00031765"/>
    <w:rsid w:val="000408D1"/>
    <w:rsid w:val="000442C7"/>
    <w:rsid w:val="00045786"/>
    <w:rsid w:val="00057126"/>
    <w:rsid w:val="00057407"/>
    <w:rsid w:val="00057B3E"/>
    <w:rsid w:val="000630A8"/>
    <w:rsid w:val="000710FD"/>
    <w:rsid w:val="0007311B"/>
    <w:rsid w:val="00073949"/>
    <w:rsid w:val="00083B13"/>
    <w:rsid w:val="0009162B"/>
    <w:rsid w:val="000B0BDB"/>
    <w:rsid w:val="000B5FBD"/>
    <w:rsid w:val="000C262A"/>
    <w:rsid w:val="000C48B2"/>
    <w:rsid w:val="000C6AB0"/>
    <w:rsid w:val="000D0085"/>
    <w:rsid w:val="000E01F7"/>
    <w:rsid w:val="000E1DB3"/>
    <w:rsid w:val="000E71C9"/>
    <w:rsid w:val="000E77F5"/>
    <w:rsid w:val="000F0569"/>
    <w:rsid w:val="000F269D"/>
    <w:rsid w:val="000F60B8"/>
    <w:rsid w:val="0011427A"/>
    <w:rsid w:val="00117366"/>
    <w:rsid w:val="00125995"/>
    <w:rsid w:val="00127933"/>
    <w:rsid w:val="0013224E"/>
    <w:rsid w:val="0013253C"/>
    <w:rsid w:val="001342AF"/>
    <w:rsid w:val="00141B44"/>
    <w:rsid w:val="0014660B"/>
    <w:rsid w:val="00151094"/>
    <w:rsid w:val="001821C7"/>
    <w:rsid w:val="001831AE"/>
    <w:rsid w:val="00185735"/>
    <w:rsid w:val="0019264F"/>
    <w:rsid w:val="00194837"/>
    <w:rsid w:val="001A090B"/>
    <w:rsid w:val="001A4686"/>
    <w:rsid w:val="001A66D8"/>
    <w:rsid w:val="001A7D2C"/>
    <w:rsid w:val="001A7E9A"/>
    <w:rsid w:val="001B16B0"/>
    <w:rsid w:val="001B415E"/>
    <w:rsid w:val="001C036F"/>
    <w:rsid w:val="001C174D"/>
    <w:rsid w:val="001C2E26"/>
    <w:rsid w:val="001C4AD6"/>
    <w:rsid w:val="001C6258"/>
    <w:rsid w:val="001D0D19"/>
    <w:rsid w:val="001E1B75"/>
    <w:rsid w:val="001E27D9"/>
    <w:rsid w:val="001E6524"/>
    <w:rsid w:val="001F0805"/>
    <w:rsid w:val="001F0C83"/>
    <w:rsid w:val="001F2317"/>
    <w:rsid w:val="00201C9E"/>
    <w:rsid w:val="0020588F"/>
    <w:rsid w:val="002062D1"/>
    <w:rsid w:val="00206449"/>
    <w:rsid w:val="00210B7B"/>
    <w:rsid w:val="00214667"/>
    <w:rsid w:val="0021555F"/>
    <w:rsid w:val="0021660F"/>
    <w:rsid w:val="00222F92"/>
    <w:rsid w:val="002238E2"/>
    <w:rsid w:val="00226EB2"/>
    <w:rsid w:val="00230E5A"/>
    <w:rsid w:val="002313E2"/>
    <w:rsid w:val="00231C4B"/>
    <w:rsid w:val="00235552"/>
    <w:rsid w:val="00235C4A"/>
    <w:rsid w:val="00240C37"/>
    <w:rsid w:val="002473C4"/>
    <w:rsid w:val="0025003C"/>
    <w:rsid w:val="00251D4D"/>
    <w:rsid w:val="00254A36"/>
    <w:rsid w:val="00255782"/>
    <w:rsid w:val="002603BD"/>
    <w:rsid w:val="00261AAC"/>
    <w:rsid w:val="00262BCB"/>
    <w:rsid w:val="002640F4"/>
    <w:rsid w:val="002671F1"/>
    <w:rsid w:val="00272E52"/>
    <w:rsid w:val="00275C62"/>
    <w:rsid w:val="0028039C"/>
    <w:rsid w:val="00280AC4"/>
    <w:rsid w:val="0029061F"/>
    <w:rsid w:val="00296112"/>
    <w:rsid w:val="002A0733"/>
    <w:rsid w:val="002C7953"/>
    <w:rsid w:val="002D1DC4"/>
    <w:rsid w:val="002E36D3"/>
    <w:rsid w:val="002E5128"/>
    <w:rsid w:val="002E5BD8"/>
    <w:rsid w:val="002E67FF"/>
    <w:rsid w:val="002E784F"/>
    <w:rsid w:val="002F2FF6"/>
    <w:rsid w:val="002F5195"/>
    <w:rsid w:val="002F667F"/>
    <w:rsid w:val="00300EE7"/>
    <w:rsid w:val="003015E3"/>
    <w:rsid w:val="003031AC"/>
    <w:rsid w:val="0030583C"/>
    <w:rsid w:val="003105A9"/>
    <w:rsid w:val="003202D7"/>
    <w:rsid w:val="003213B6"/>
    <w:rsid w:val="00322726"/>
    <w:rsid w:val="00326ACF"/>
    <w:rsid w:val="0032782D"/>
    <w:rsid w:val="00330DDF"/>
    <w:rsid w:val="00343BE3"/>
    <w:rsid w:val="0034506D"/>
    <w:rsid w:val="00347AEE"/>
    <w:rsid w:val="0035220A"/>
    <w:rsid w:val="00352A1C"/>
    <w:rsid w:val="003562A8"/>
    <w:rsid w:val="00356662"/>
    <w:rsid w:val="00370399"/>
    <w:rsid w:val="00374027"/>
    <w:rsid w:val="00375C69"/>
    <w:rsid w:val="00377692"/>
    <w:rsid w:val="00383F0E"/>
    <w:rsid w:val="003855A4"/>
    <w:rsid w:val="00391DFD"/>
    <w:rsid w:val="00392AFD"/>
    <w:rsid w:val="003A38EA"/>
    <w:rsid w:val="003A4A6C"/>
    <w:rsid w:val="003A61E1"/>
    <w:rsid w:val="003A7517"/>
    <w:rsid w:val="003C0829"/>
    <w:rsid w:val="003C0CDE"/>
    <w:rsid w:val="003C59B2"/>
    <w:rsid w:val="003C774A"/>
    <w:rsid w:val="003D2A47"/>
    <w:rsid w:val="003D5E7C"/>
    <w:rsid w:val="003E0EA5"/>
    <w:rsid w:val="003E35A9"/>
    <w:rsid w:val="003E38F7"/>
    <w:rsid w:val="003E44E0"/>
    <w:rsid w:val="003F0DDF"/>
    <w:rsid w:val="003F27FD"/>
    <w:rsid w:val="00404FA7"/>
    <w:rsid w:val="00411EAC"/>
    <w:rsid w:val="00414F8D"/>
    <w:rsid w:val="00420289"/>
    <w:rsid w:val="0042281D"/>
    <w:rsid w:val="004438DB"/>
    <w:rsid w:val="004517AB"/>
    <w:rsid w:val="00452037"/>
    <w:rsid w:val="004560F2"/>
    <w:rsid w:val="0045734F"/>
    <w:rsid w:val="00470727"/>
    <w:rsid w:val="00476D9E"/>
    <w:rsid w:val="00480BD7"/>
    <w:rsid w:val="00484598"/>
    <w:rsid w:val="00490CF7"/>
    <w:rsid w:val="00491532"/>
    <w:rsid w:val="00491C0A"/>
    <w:rsid w:val="004A29D4"/>
    <w:rsid w:val="004A6F16"/>
    <w:rsid w:val="004A7B36"/>
    <w:rsid w:val="004B40F9"/>
    <w:rsid w:val="004B4F88"/>
    <w:rsid w:val="004B6E90"/>
    <w:rsid w:val="004C59DA"/>
    <w:rsid w:val="004C5FE1"/>
    <w:rsid w:val="004D4175"/>
    <w:rsid w:val="004E0D93"/>
    <w:rsid w:val="004E35CA"/>
    <w:rsid w:val="004E3C72"/>
    <w:rsid w:val="004F2F19"/>
    <w:rsid w:val="004F3019"/>
    <w:rsid w:val="004F35CE"/>
    <w:rsid w:val="004F495C"/>
    <w:rsid w:val="004F4AFA"/>
    <w:rsid w:val="00503E87"/>
    <w:rsid w:val="0051359A"/>
    <w:rsid w:val="0051535C"/>
    <w:rsid w:val="0051541D"/>
    <w:rsid w:val="0052208F"/>
    <w:rsid w:val="00525207"/>
    <w:rsid w:val="00534116"/>
    <w:rsid w:val="005468BC"/>
    <w:rsid w:val="00550101"/>
    <w:rsid w:val="005509C3"/>
    <w:rsid w:val="005548D9"/>
    <w:rsid w:val="00577872"/>
    <w:rsid w:val="005816AE"/>
    <w:rsid w:val="00583377"/>
    <w:rsid w:val="0058677C"/>
    <w:rsid w:val="0059075B"/>
    <w:rsid w:val="005A3AA0"/>
    <w:rsid w:val="005A4737"/>
    <w:rsid w:val="005A560C"/>
    <w:rsid w:val="005A77EC"/>
    <w:rsid w:val="005B1F91"/>
    <w:rsid w:val="005C4C2A"/>
    <w:rsid w:val="005D0B6E"/>
    <w:rsid w:val="005D184C"/>
    <w:rsid w:val="005D1BDD"/>
    <w:rsid w:val="005D377A"/>
    <w:rsid w:val="005E298E"/>
    <w:rsid w:val="005E6E23"/>
    <w:rsid w:val="005F1493"/>
    <w:rsid w:val="006008CD"/>
    <w:rsid w:val="00600E39"/>
    <w:rsid w:val="0060193F"/>
    <w:rsid w:val="0060613B"/>
    <w:rsid w:val="00606C75"/>
    <w:rsid w:val="006111A1"/>
    <w:rsid w:val="0061382F"/>
    <w:rsid w:val="00614099"/>
    <w:rsid w:val="006248FB"/>
    <w:rsid w:val="00626C6E"/>
    <w:rsid w:val="00630B37"/>
    <w:rsid w:val="00633C93"/>
    <w:rsid w:val="00643BE6"/>
    <w:rsid w:val="006528B0"/>
    <w:rsid w:val="00652B45"/>
    <w:rsid w:val="00660A64"/>
    <w:rsid w:val="0068499A"/>
    <w:rsid w:val="006937C9"/>
    <w:rsid w:val="006A2214"/>
    <w:rsid w:val="006A35C3"/>
    <w:rsid w:val="006A4AB4"/>
    <w:rsid w:val="006A7743"/>
    <w:rsid w:val="006B4272"/>
    <w:rsid w:val="006B4295"/>
    <w:rsid w:val="006B4BFF"/>
    <w:rsid w:val="006B6E30"/>
    <w:rsid w:val="006C2287"/>
    <w:rsid w:val="006C2A61"/>
    <w:rsid w:val="006C7684"/>
    <w:rsid w:val="006D40F4"/>
    <w:rsid w:val="006D6619"/>
    <w:rsid w:val="006D7521"/>
    <w:rsid w:val="006E09B4"/>
    <w:rsid w:val="006E1557"/>
    <w:rsid w:val="006F2540"/>
    <w:rsid w:val="0071234E"/>
    <w:rsid w:val="00724461"/>
    <w:rsid w:val="00730726"/>
    <w:rsid w:val="00731A3E"/>
    <w:rsid w:val="00732A91"/>
    <w:rsid w:val="00741A1A"/>
    <w:rsid w:val="00747C53"/>
    <w:rsid w:val="00751341"/>
    <w:rsid w:val="00752AD1"/>
    <w:rsid w:val="00760064"/>
    <w:rsid w:val="0076154E"/>
    <w:rsid w:val="007726B6"/>
    <w:rsid w:val="00775468"/>
    <w:rsid w:val="0078508A"/>
    <w:rsid w:val="00785DDA"/>
    <w:rsid w:val="007951CA"/>
    <w:rsid w:val="007A656E"/>
    <w:rsid w:val="007B11F2"/>
    <w:rsid w:val="007B4A68"/>
    <w:rsid w:val="007B4F09"/>
    <w:rsid w:val="007C19B4"/>
    <w:rsid w:val="007D4876"/>
    <w:rsid w:val="007E2EFE"/>
    <w:rsid w:val="007E5D24"/>
    <w:rsid w:val="007E7629"/>
    <w:rsid w:val="007F1323"/>
    <w:rsid w:val="007F25C6"/>
    <w:rsid w:val="008000F3"/>
    <w:rsid w:val="0080461D"/>
    <w:rsid w:val="0081434B"/>
    <w:rsid w:val="00816D5D"/>
    <w:rsid w:val="008177E2"/>
    <w:rsid w:val="00820005"/>
    <w:rsid w:val="008203F5"/>
    <w:rsid w:val="0082194F"/>
    <w:rsid w:val="00823BD2"/>
    <w:rsid w:val="00826775"/>
    <w:rsid w:val="00827CB3"/>
    <w:rsid w:val="00831371"/>
    <w:rsid w:val="00840047"/>
    <w:rsid w:val="0084164B"/>
    <w:rsid w:val="00841B61"/>
    <w:rsid w:val="008455B0"/>
    <w:rsid w:val="0086156E"/>
    <w:rsid w:val="008671AC"/>
    <w:rsid w:val="00883405"/>
    <w:rsid w:val="00885DE1"/>
    <w:rsid w:val="00891094"/>
    <w:rsid w:val="00895B48"/>
    <w:rsid w:val="00896D75"/>
    <w:rsid w:val="00897EA7"/>
    <w:rsid w:val="008A7080"/>
    <w:rsid w:val="008B353B"/>
    <w:rsid w:val="008C636C"/>
    <w:rsid w:val="008D1CB8"/>
    <w:rsid w:val="008D49E1"/>
    <w:rsid w:val="008D613E"/>
    <w:rsid w:val="008E2342"/>
    <w:rsid w:val="008F28F5"/>
    <w:rsid w:val="008F435A"/>
    <w:rsid w:val="00905BC3"/>
    <w:rsid w:val="00905F18"/>
    <w:rsid w:val="009242EF"/>
    <w:rsid w:val="0094070D"/>
    <w:rsid w:val="00953A56"/>
    <w:rsid w:val="00955E70"/>
    <w:rsid w:val="009570F9"/>
    <w:rsid w:val="00960961"/>
    <w:rsid w:val="00965DA6"/>
    <w:rsid w:val="00975204"/>
    <w:rsid w:val="00975368"/>
    <w:rsid w:val="00976121"/>
    <w:rsid w:val="00986804"/>
    <w:rsid w:val="00994FD0"/>
    <w:rsid w:val="00995BF9"/>
    <w:rsid w:val="009A0876"/>
    <w:rsid w:val="009A1AC5"/>
    <w:rsid w:val="009A720C"/>
    <w:rsid w:val="009B792E"/>
    <w:rsid w:val="009B7A94"/>
    <w:rsid w:val="009D33A4"/>
    <w:rsid w:val="009D4061"/>
    <w:rsid w:val="009D4CF2"/>
    <w:rsid w:val="009E102F"/>
    <w:rsid w:val="009E2128"/>
    <w:rsid w:val="009E7FD7"/>
    <w:rsid w:val="009F2AC2"/>
    <w:rsid w:val="009F368D"/>
    <w:rsid w:val="009F7E85"/>
    <w:rsid w:val="00A015C5"/>
    <w:rsid w:val="00A025B0"/>
    <w:rsid w:val="00A03675"/>
    <w:rsid w:val="00A10022"/>
    <w:rsid w:val="00A110F3"/>
    <w:rsid w:val="00A12775"/>
    <w:rsid w:val="00A25E86"/>
    <w:rsid w:val="00A27E69"/>
    <w:rsid w:val="00A306FD"/>
    <w:rsid w:val="00A54224"/>
    <w:rsid w:val="00A727C8"/>
    <w:rsid w:val="00A74F28"/>
    <w:rsid w:val="00A8438E"/>
    <w:rsid w:val="00A94CF5"/>
    <w:rsid w:val="00A95418"/>
    <w:rsid w:val="00A956D8"/>
    <w:rsid w:val="00AA326A"/>
    <w:rsid w:val="00AA3F8D"/>
    <w:rsid w:val="00AB1A4C"/>
    <w:rsid w:val="00AD643B"/>
    <w:rsid w:val="00AD77AE"/>
    <w:rsid w:val="00AE0985"/>
    <w:rsid w:val="00AE0F29"/>
    <w:rsid w:val="00AE6492"/>
    <w:rsid w:val="00B13E87"/>
    <w:rsid w:val="00B21E6E"/>
    <w:rsid w:val="00B32272"/>
    <w:rsid w:val="00B33971"/>
    <w:rsid w:val="00B34F92"/>
    <w:rsid w:val="00B41B22"/>
    <w:rsid w:val="00B45120"/>
    <w:rsid w:val="00B469EA"/>
    <w:rsid w:val="00B50143"/>
    <w:rsid w:val="00B533B3"/>
    <w:rsid w:val="00B546EC"/>
    <w:rsid w:val="00B54928"/>
    <w:rsid w:val="00B5532A"/>
    <w:rsid w:val="00B562B7"/>
    <w:rsid w:val="00B568B4"/>
    <w:rsid w:val="00B62762"/>
    <w:rsid w:val="00B652D7"/>
    <w:rsid w:val="00B661C1"/>
    <w:rsid w:val="00B667D3"/>
    <w:rsid w:val="00B67245"/>
    <w:rsid w:val="00B7361D"/>
    <w:rsid w:val="00B73CC1"/>
    <w:rsid w:val="00B74683"/>
    <w:rsid w:val="00B74784"/>
    <w:rsid w:val="00B81878"/>
    <w:rsid w:val="00B8244D"/>
    <w:rsid w:val="00B856EE"/>
    <w:rsid w:val="00B86593"/>
    <w:rsid w:val="00B955C0"/>
    <w:rsid w:val="00BA3DF5"/>
    <w:rsid w:val="00BB1447"/>
    <w:rsid w:val="00BB53D6"/>
    <w:rsid w:val="00BB59CB"/>
    <w:rsid w:val="00BC48AE"/>
    <w:rsid w:val="00BC7BDD"/>
    <w:rsid w:val="00BD2C10"/>
    <w:rsid w:val="00BD3686"/>
    <w:rsid w:val="00BD7605"/>
    <w:rsid w:val="00BE1695"/>
    <w:rsid w:val="00C01467"/>
    <w:rsid w:val="00C06C06"/>
    <w:rsid w:val="00C079A3"/>
    <w:rsid w:val="00C13962"/>
    <w:rsid w:val="00C16338"/>
    <w:rsid w:val="00C251B9"/>
    <w:rsid w:val="00C32EF2"/>
    <w:rsid w:val="00C42CC1"/>
    <w:rsid w:val="00C530D1"/>
    <w:rsid w:val="00C5400D"/>
    <w:rsid w:val="00C54341"/>
    <w:rsid w:val="00C54701"/>
    <w:rsid w:val="00C63298"/>
    <w:rsid w:val="00C73C91"/>
    <w:rsid w:val="00C765CE"/>
    <w:rsid w:val="00C827C3"/>
    <w:rsid w:val="00C833C4"/>
    <w:rsid w:val="00C85831"/>
    <w:rsid w:val="00C86C31"/>
    <w:rsid w:val="00C9100B"/>
    <w:rsid w:val="00CA21B6"/>
    <w:rsid w:val="00CB0861"/>
    <w:rsid w:val="00CB2DF1"/>
    <w:rsid w:val="00CC70BF"/>
    <w:rsid w:val="00CC7CB2"/>
    <w:rsid w:val="00CD6574"/>
    <w:rsid w:val="00CD6873"/>
    <w:rsid w:val="00CE070C"/>
    <w:rsid w:val="00CE1547"/>
    <w:rsid w:val="00CE4390"/>
    <w:rsid w:val="00CF0E00"/>
    <w:rsid w:val="00CF136C"/>
    <w:rsid w:val="00CF3896"/>
    <w:rsid w:val="00CF4DC1"/>
    <w:rsid w:val="00CF4EFF"/>
    <w:rsid w:val="00CF7AC4"/>
    <w:rsid w:val="00D02933"/>
    <w:rsid w:val="00D133F5"/>
    <w:rsid w:val="00D157C6"/>
    <w:rsid w:val="00D171E0"/>
    <w:rsid w:val="00D27392"/>
    <w:rsid w:val="00D41C85"/>
    <w:rsid w:val="00D53696"/>
    <w:rsid w:val="00D56A33"/>
    <w:rsid w:val="00D57381"/>
    <w:rsid w:val="00D8000E"/>
    <w:rsid w:val="00DA4F8E"/>
    <w:rsid w:val="00DA568C"/>
    <w:rsid w:val="00DB0722"/>
    <w:rsid w:val="00DC5F23"/>
    <w:rsid w:val="00DC727B"/>
    <w:rsid w:val="00DD6BBD"/>
    <w:rsid w:val="00DE1EB3"/>
    <w:rsid w:val="00DE2F85"/>
    <w:rsid w:val="00DE481B"/>
    <w:rsid w:val="00DE66EC"/>
    <w:rsid w:val="00DF3909"/>
    <w:rsid w:val="00DF653E"/>
    <w:rsid w:val="00DF6917"/>
    <w:rsid w:val="00E00CD0"/>
    <w:rsid w:val="00E04023"/>
    <w:rsid w:val="00E04E2C"/>
    <w:rsid w:val="00E07B8F"/>
    <w:rsid w:val="00E1147A"/>
    <w:rsid w:val="00E15635"/>
    <w:rsid w:val="00E15B19"/>
    <w:rsid w:val="00E17997"/>
    <w:rsid w:val="00E22621"/>
    <w:rsid w:val="00E32837"/>
    <w:rsid w:val="00E402A6"/>
    <w:rsid w:val="00E50393"/>
    <w:rsid w:val="00E513A7"/>
    <w:rsid w:val="00E577F6"/>
    <w:rsid w:val="00E60DD9"/>
    <w:rsid w:val="00E65C06"/>
    <w:rsid w:val="00E6651A"/>
    <w:rsid w:val="00E80187"/>
    <w:rsid w:val="00E82C30"/>
    <w:rsid w:val="00E85C14"/>
    <w:rsid w:val="00E9106D"/>
    <w:rsid w:val="00E94E09"/>
    <w:rsid w:val="00E975F6"/>
    <w:rsid w:val="00EB0762"/>
    <w:rsid w:val="00EB10FC"/>
    <w:rsid w:val="00EB3F9F"/>
    <w:rsid w:val="00EB4AEF"/>
    <w:rsid w:val="00EC3D06"/>
    <w:rsid w:val="00ED561E"/>
    <w:rsid w:val="00EE03DF"/>
    <w:rsid w:val="00EE1437"/>
    <w:rsid w:val="00EE5FFC"/>
    <w:rsid w:val="00EE6348"/>
    <w:rsid w:val="00EE738F"/>
    <w:rsid w:val="00EE7B43"/>
    <w:rsid w:val="00F137FF"/>
    <w:rsid w:val="00F16A2B"/>
    <w:rsid w:val="00F26F71"/>
    <w:rsid w:val="00F37043"/>
    <w:rsid w:val="00F4123B"/>
    <w:rsid w:val="00F4474A"/>
    <w:rsid w:val="00F45517"/>
    <w:rsid w:val="00F5290C"/>
    <w:rsid w:val="00F7247D"/>
    <w:rsid w:val="00F81531"/>
    <w:rsid w:val="00F8421C"/>
    <w:rsid w:val="00F85CE2"/>
    <w:rsid w:val="00F91011"/>
    <w:rsid w:val="00F937BC"/>
    <w:rsid w:val="00F954B6"/>
    <w:rsid w:val="00F967EA"/>
    <w:rsid w:val="00FA32AE"/>
    <w:rsid w:val="00FA404E"/>
    <w:rsid w:val="00FB3E52"/>
    <w:rsid w:val="00FC0D7A"/>
    <w:rsid w:val="00FC5CB6"/>
    <w:rsid w:val="00FD6A33"/>
    <w:rsid w:val="00FE2FA5"/>
    <w:rsid w:val="00FF1DAD"/>
    <w:rsid w:val="00FF222C"/>
    <w:rsid w:val="00FF5917"/>
    <w:rsid w:val="01D1595A"/>
    <w:rsid w:val="02EB0FE6"/>
    <w:rsid w:val="045E45A3"/>
    <w:rsid w:val="0AC459AA"/>
    <w:rsid w:val="0BE01372"/>
    <w:rsid w:val="0DD779E2"/>
    <w:rsid w:val="10BC25A4"/>
    <w:rsid w:val="10EF6395"/>
    <w:rsid w:val="11882171"/>
    <w:rsid w:val="154B228E"/>
    <w:rsid w:val="18DF3F1B"/>
    <w:rsid w:val="1977195D"/>
    <w:rsid w:val="1A5F091C"/>
    <w:rsid w:val="1D167BBB"/>
    <w:rsid w:val="1E733B63"/>
    <w:rsid w:val="238E42BA"/>
    <w:rsid w:val="24DC7997"/>
    <w:rsid w:val="24EC2D9F"/>
    <w:rsid w:val="268B3DBD"/>
    <w:rsid w:val="26945AF7"/>
    <w:rsid w:val="2727253F"/>
    <w:rsid w:val="28C6187B"/>
    <w:rsid w:val="2DAF4F38"/>
    <w:rsid w:val="34831B82"/>
    <w:rsid w:val="3C2A4B41"/>
    <w:rsid w:val="3D185206"/>
    <w:rsid w:val="3E3A4E19"/>
    <w:rsid w:val="454B784F"/>
    <w:rsid w:val="46347950"/>
    <w:rsid w:val="486401D4"/>
    <w:rsid w:val="48934639"/>
    <w:rsid w:val="49F66B3A"/>
    <w:rsid w:val="4BF338A9"/>
    <w:rsid w:val="53170A0B"/>
    <w:rsid w:val="54B05D00"/>
    <w:rsid w:val="54F6462A"/>
    <w:rsid w:val="56195C15"/>
    <w:rsid w:val="56AE5BF6"/>
    <w:rsid w:val="570C02CE"/>
    <w:rsid w:val="58837647"/>
    <w:rsid w:val="58895E53"/>
    <w:rsid w:val="58CD6118"/>
    <w:rsid w:val="592D213B"/>
    <w:rsid w:val="598A13F7"/>
    <w:rsid w:val="61226487"/>
    <w:rsid w:val="62CB7FF1"/>
    <w:rsid w:val="62CC15CB"/>
    <w:rsid w:val="64715068"/>
    <w:rsid w:val="64B66ACB"/>
    <w:rsid w:val="66C95231"/>
    <w:rsid w:val="6A1175DB"/>
    <w:rsid w:val="6A2A597C"/>
    <w:rsid w:val="6B9772DD"/>
    <w:rsid w:val="6C5C6FE2"/>
    <w:rsid w:val="6D1F0E13"/>
    <w:rsid w:val="6EAE7626"/>
    <w:rsid w:val="6F341A7D"/>
    <w:rsid w:val="70AC7A1B"/>
    <w:rsid w:val="70CD3D9D"/>
    <w:rsid w:val="711750A5"/>
    <w:rsid w:val="75C51A85"/>
    <w:rsid w:val="7BBC4FE7"/>
    <w:rsid w:val="7D7F7A47"/>
    <w:rsid w:val="7F05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</w:style>
  <w:style w:type="paragraph" w:styleId="3">
    <w:name w:val="annotation text"/>
    <w:basedOn w:val="1"/>
    <w:link w:val="23"/>
    <w:semiHidden/>
    <w:unhideWhenUsed/>
    <w:qFormat/>
    <w:uiPriority w:val="99"/>
    <w:pPr>
      <w:jc w:val="left"/>
    </w:pPr>
  </w:style>
  <w:style w:type="paragraph" w:styleId="4">
    <w:name w:val="Plain Text"/>
    <w:basedOn w:val="1"/>
    <w:qFormat/>
    <w:uiPriority w:val="0"/>
    <w:pPr>
      <w:ind w:firstLine="648" w:firstLineChars="200"/>
      <w:jc w:val="left"/>
    </w:pPr>
    <w:rPr>
      <w:rFonts w:ascii="方正黑体_GBK" w:hAnsi="Courier New" w:eastAsia="方正仿宋_GBK" w:cs="黑体"/>
      <w:sz w:val="32"/>
      <w:szCs w:val="21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3"/>
    <w:next w:val="3"/>
    <w:link w:val="24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2"/>
    <w:semiHidden/>
    <w:unhideWhenUsed/>
    <w:qFormat/>
    <w:uiPriority w:val="99"/>
    <w:rPr>
      <w:sz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框文本 字符"/>
    <w:basedOn w:val="12"/>
    <w:link w:val="5"/>
    <w:semiHidden/>
    <w:qFormat/>
    <w:uiPriority w:val="99"/>
    <w:rPr>
      <w:sz w:val="18"/>
      <w:szCs w:val="18"/>
    </w:rPr>
  </w:style>
  <w:style w:type="paragraph" w:styleId="18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20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21">
    <w:name w:val="apple-converted-space"/>
    <w:basedOn w:val="12"/>
    <w:qFormat/>
    <w:uiPriority w:val="0"/>
  </w:style>
  <w:style w:type="character" w:customStyle="1" w:styleId="22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3">
    <w:name w:val="批注文字 字符"/>
    <w:basedOn w:val="12"/>
    <w:link w:val="3"/>
    <w:semiHidden/>
    <w:qFormat/>
    <w:uiPriority w:val="99"/>
    <w:rPr>
      <w:kern w:val="2"/>
      <w:sz w:val="21"/>
      <w:szCs w:val="22"/>
    </w:rPr>
  </w:style>
  <w:style w:type="character" w:customStyle="1" w:styleId="24">
    <w:name w:val="批注主题 字符"/>
    <w:basedOn w:val="23"/>
    <w:link w:val="9"/>
    <w:semiHidden/>
    <w:qFormat/>
    <w:uiPriority w:val="99"/>
    <w:rPr>
      <w:b/>
      <w:bCs/>
      <w:kern w:val="2"/>
      <w:sz w:val="21"/>
      <w:szCs w:val="22"/>
    </w:rPr>
  </w:style>
  <w:style w:type="paragraph" w:customStyle="1" w:styleId="2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6">
    <w:name w:val="未处理的提及2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7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8">
    <w:name w:val="修订3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9">
    <w:name w:val="未处理的提及3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0">
    <w:name w:val="修订4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1">
    <w:name w:val="修订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2">
    <w:name w:val="修订6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3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763C4-777D-4CD2-A798-383AD14A01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51job</Company>
  <Pages>4</Pages>
  <Words>1434</Words>
  <Characters>1597</Characters>
  <Lines>9</Lines>
  <Paragraphs>6</Paragraphs>
  <TotalTime>46</TotalTime>
  <ScaleCrop>false</ScaleCrop>
  <LinksUpToDate>false</LinksUpToDate>
  <CharactersWithSpaces>1961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2023-09-21T07:41:00Z</dcterms:created>
  <dc:creator>yao nuo</dc:creator>
  <cp:lastModifiedBy>呜浅尝辄止</cp:lastModifiedBy>
  <cp:lastPrinted>2022-11-01T03:16:00Z</cp:lastPrinted>
  <dcterms:modified xsi:type="dcterms:W3CDTF">2026-10-11T02:53:26Z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BD557E3980A34F639F3C2E26BA8BC1E5_13</vt:lpwstr>
  </property>
  <property fmtid="{D5CDD505-2E9C-101B-9397-08002B2CF9AE}" pid="4" name="KSOTemplateDocerSaveRecord">
    <vt:lpwstr>eyJoZGlkIjoiMWM0NDI4MzE2M2NhNzVhZTc4MDk3MTJjNWVlNDZhYWYiLCJ1c2VySWQiOiI3ODY2OTYwNDQifQ==</vt:lpwstr>
  </property>
</Properties>
</file>