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1" w:line="222" w:lineRule="auto"/>
        <w:ind w:left="2391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古井贡酒</w:t>
      </w:r>
      <w:r>
        <w:rPr>
          <w:rFonts w:ascii="黑体" w:hAnsi="黑体" w:eastAsia="黑体" w:cs="黑体"/>
          <w:spacing w:val="-51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2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黑体" w:hAnsi="黑体" w:eastAsia="黑体" w:cs="黑体"/>
          <w:spacing w:val="-2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黑体" w:hAnsi="黑体" w:eastAsia="黑体" w:cs="黑体"/>
          <w:spacing w:val="-2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届管理培训生招聘简章</w:t>
      </w:r>
    </w:p>
    <w:p>
      <w:pPr>
        <w:pStyle w:val="2"/>
        <w:spacing w:before="247" w:line="219" w:lineRule="auto"/>
        <w:ind w:left="484"/>
      </w:pPr>
      <w:r>
        <w:rPr>
          <w:spacing w:val="-2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一、项目简介</w:t>
      </w:r>
    </w:p>
    <w:p>
      <w:pPr>
        <w:pStyle w:val="2"/>
        <w:spacing w:before="156" w:line="338" w:lineRule="auto"/>
        <w:ind w:left="2" w:right="77" w:firstLine="466"/>
        <w:jc w:val="both"/>
      </w:pPr>
      <w:r>
        <w:rPr>
          <w:spacing w:val="-1"/>
        </w:rPr>
        <w:t>“古井贡酒管理培训生</w:t>
      </w:r>
      <w:r>
        <w:rPr>
          <w:spacing w:val="-81"/>
        </w:rPr>
        <w:t xml:space="preserve"> </w:t>
      </w:r>
      <w:r>
        <w:rPr>
          <w:spacing w:val="-1"/>
        </w:rPr>
        <w:t>”是古井贡酒在全国化战略背景下启动的营销管理人才招聘培养</w:t>
      </w:r>
      <w:r>
        <w:t xml:space="preserve">  </w:t>
      </w:r>
      <w:r>
        <w:rPr>
          <w:spacing w:val="-1"/>
        </w:rPr>
        <w:t>项目，该项目自</w:t>
      </w:r>
      <w:r>
        <w:rPr>
          <w:spacing w:val="-41"/>
        </w:rPr>
        <w:t xml:space="preserve"> </w:t>
      </w:r>
      <w:r>
        <w:rPr>
          <w:spacing w:val="-1"/>
        </w:rPr>
        <w:t>2016</w:t>
      </w:r>
      <w:r>
        <w:rPr>
          <w:spacing w:val="-50"/>
        </w:rPr>
        <w:t xml:space="preserve"> </w:t>
      </w:r>
      <w:r>
        <w:rPr>
          <w:spacing w:val="-1"/>
        </w:rPr>
        <w:t>年启动以来，已吸纳来自全国各地高校的近千名应届毕业生。公司通过</w:t>
      </w:r>
      <w:r>
        <w:t xml:space="preserve"> </w:t>
      </w:r>
      <w:r>
        <w:rPr>
          <w:spacing w:val="-3"/>
        </w:rPr>
        <w:t>完善的进阶培训体系、科学的带教导师制度、严肃的倒逼成长机制，使管培生逐步成长为行业</w:t>
      </w:r>
      <w:r>
        <w:rPr>
          <w:spacing w:val="17"/>
        </w:rPr>
        <w:t xml:space="preserve"> </w:t>
      </w:r>
      <w:r>
        <w:rPr>
          <w:spacing w:val="-3"/>
        </w:rPr>
        <w:t>内领先的营销专家和管理人才，带着独特的原浆力量，向世界讲述中华第一贡，让世界品味古</w:t>
      </w:r>
    </w:p>
    <w:p>
      <w:pPr>
        <w:pStyle w:val="2"/>
        <w:spacing w:line="218" w:lineRule="auto"/>
      </w:pPr>
      <w:r>
        <w:t>井贡酒，不断突破边界焕发新生，最终助力广大学子早日成为行</w:t>
      </w:r>
      <w:r>
        <w:rPr>
          <w:spacing w:val="-1"/>
        </w:rPr>
        <w:t>业翘楚，成就职业梦想。</w:t>
      </w:r>
    </w:p>
    <w:p>
      <w:pPr>
        <w:pStyle w:val="2"/>
        <w:spacing w:before="158" w:line="220" w:lineRule="auto"/>
        <w:ind w:left="484"/>
      </w:pPr>
      <w:r>
        <w:rPr>
          <w:color w:val="222222"/>
          <w:spacing w:val="-2"/>
          <w14:textOutline w14:w="4358" w14:cap="sq" w14:cmpd="sng">
            <w14:solidFill>
              <w14:srgbClr w14:val="222222"/>
            </w14:solidFill>
            <w14:prstDash w14:val="solid"/>
            <w14:bevel/>
          </w14:textOutline>
        </w:rPr>
        <w:t>二、岗位职责</w:t>
      </w:r>
    </w:p>
    <w:p>
      <w:pPr>
        <w:pStyle w:val="2"/>
        <w:spacing w:before="153" w:line="439" w:lineRule="exact"/>
        <w:ind w:left="498"/>
      </w:pPr>
      <w:r>
        <w:rPr>
          <w:color w:val="222222"/>
          <w:spacing w:val="-3"/>
          <w:position w:val="15"/>
          <w14:textOutline w14:w="4358" w14:cap="sq" w14:cmpd="sng">
            <w14:solidFill>
              <w14:srgbClr w14:val="222222"/>
            </w14:solidFill>
            <w14:prstDash w14:val="solid"/>
            <w14:bevel/>
          </w14:textOutline>
        </w:rPr>
        <w:t>1.营销管理方向：</w:t>
      </w:r>
      <w:r>
        <w:rPr>
          <w:color w:val="222222"/>
          <w:spacing w:val="-3"/>
          <w:position w:val="15"/>
        </w:rPr>
        <w:t>负责市场布局规划、经销商开发与维护、市场渠道建设、品牌推广、终</w:t>
      </w:r>
    </w:p>
    <w:p>
      <w:pPr>
        <w:pStyle w:val="2"/>
        <w:spacing w:line="219" w:lineRule="auto"/>
        <w:ind w:left="1"/>
      </w:pPr>
      <w:r>
        <w:rPr>
          <w:color w:val="222222"/>
          <w:spacing w:val="-2"/>
        </w:rPr>
        <w:t>端管理等工作。</w:t>
      </w:r>
    </w:p>
    <w:p>
      <w:pPr>
        <w:pStyle w:val="2"/>
        <w:spacing w:before="157" w:line="439" w:lineRule="exact"/>
        <w:jc w:val="right"/>
      </w:pPr>
      <w:r>
        <w:rPr>
          <w:color w:val="222222"/>
          <w:spacing w:val="-4"/>
          <w:position w:val="14"/>
          <w14:textOutline w14:w="4358" w14:cap="sq" w14:cmpd="sng">
            <w14:solidFill>
              <w14:srgbClr w14:val="222222"/>
            </w14:solidFill>
            <w14:prstDash w14:val="solid"/>
            <w14:bevel/>
          </w14:textOutline>
        </w:rPr>
        <w:t>2.电商运营方向：</w:t>
      </w:r>
      <w:r>
        <w:rPr>
          <w:color w:val="222222"/>
          <w:spacing w:val="-4"/>
          <w:position w:val="14"/>
        </w:rPr>
        <w:t>负责主流电商（天猫/京东等）、新零售、社交电商等多渠道平台运营、</w:t>
      </w:r>
    </w:p>
    <w:p>
      <w:pPr>
        <w:pStyle w:val="2"/>
        <w:spacing w:before="1" w:line="218" w:lineRule="auto"/>
        <w:ind w:left="4"/>
      </w:pPr>
      <w:r>
        <w:rPr>
          <w:color w:val="222222"/>
          <w:spacing w:val="-1"/>
        </w:rPr>
        <w:t>活动运营、数据分析、会员营销等工作。</w:t>
      </w:r>
    </w:p>
    <w:p>
      <w:pPr>
        <w:pStyle w:val="2"/>
        <w:spacing w:before="155" w:line="219" w:lineRule="auto"/>
        <w:ind w:left="480"/>
      </w:pPr>
      <w:r>
        <w:rPr>
          <w:color w:val="222222"/>
          <w:spacing w:val="-1"/>
          <w14:textOutline w14:w="4358" w14:cap="sq" w14:cmpd="sng">
            <w14:solidFill>
              <w14:srgbClr w14:val="222222"/>
            </w14:solidFill>
            <w14:prstDash w14:val="solid"/>
            <w14:bevel/>
          </w14:textOutline>
        </w:rPr>
        <w:t>三、任职条件</w:t>
      </w:r>
    </w:p>
    <w:p>
      <w:pPr>
        <w:pStyle w:val="2"/>
        <w:spacing w:before="157" w:line="439" w:lineRule="exact"/>
        <w:ind w:left="498"/>
      </w:pPr>
      <w:r>
        <w:rPr>
          <w:spacing w:val="-1"/>
          <w:position w:val="15"/>
        </w:rPr>
        <w:t>1.应届</w:t>
      </w:r>
      <w:r>
        <w:rPr>
          <w:color w:val="222222"/>
          <w:spacing w:val="-1"/>
          <w:position w:val="15"/>
        </w:rPr>
        <w:t>统招本科（含）</w:t>
      </w:r>
      <w:r>
        <w:rPr>
          <w:spacing w:val="-1"/>
          <w:position w:val="15"/>
        </w:rPr>
        <w:t>以上学历毕业生（本科</w:t>
      </w:r>
      <w:r>
        <w:rPr>
          <w:spacing w:val="-2"/>
          <w:position w:val="15"/>
        </w:rPr>
        <w:t>生</w:t>
      </w:r>
      <w:r>
        <w:rPr>
          <w:spacing w:val="-48"/>
          <w:position w:val="15"/>
        </w:rPr>
        <w:t xml:space="preserve"> </w:t>
      </w:r>
      <w:r>
        <w:rPr>
          <w:spacing w:val="-2"/>
          <w:position w:val="15"/>
        </w:rPr>
        <w:t>60%、研究生</w:t>
      </w:r>
      <w:r>
        <w:rPr>
          <w:spacing w:val="-52"/>
          <w:position w:val="15"/>
        </w:rPr>
        <w:t xml:space="preserve"> </w:t>
      </w:r>
      <w:r>
        <w:rPr>
          <w:spacing w:val="-2"/>
          <w:position w:val="15"/>
        </w:rPr>
        <w:t>40%</w:t>
      </w:r>
      <w:r>
        <w:rPr>
          <w:spacing w:val="5"/>
          <w:position w:val="15"/>
        </w:rPr>
        <w:t>），</w:t>
      </w:r>
      <w:r>
        <w:rPr>
          <w:spacing w:val="-2"/>
          <w:position w:val="15"/>
        </w:rPr>
        <w:t>专业不限，经管类</w:t>
      </w:r>
    </w:p>
    <w:p>
      <w:pPr>
        <w:pStyle w:val="2"/>
        <w:spacing w:line="219" w:lineRule="auto"/>
      </w:pPr>
      <w:r>
        <w:rPr>
          <w:spacing w:val="-3"/>
        </w:rPr>
        <w:t>优先；</w:t>
      </w:r>
    </w:p>
    <w:p>
      <w:pPr>
        <w:pStyle w:val="2"/>
        <w:spacing w:before="154" w:line="442" w:lineRule="exact"/>
        <w:ind w:left="483"/>
      </w:pPr>
      <w:r>
        <w:rPr>
          <w:spacing w:val="-2"/>
          <w:position w:val="15"/>
        </w:rPr>
        <w:t>2.本科毕业生</w:t>
      </w:r>
      <w:r>
        <w:rPr>
          <w:spacing w:val="-37"/>
          <w:position w:val="15"/>
        </w:rPr>
        <w:t xml:space="preserve"> </w:t>
      </w:r>
      <w:r>
        <w:rPr>
          <w:spacing w:val="-2"/>
          <w:position w:val="15"/>
        </w:rPr>
        <w:t>25</w:t>
      </w:r>
      <w:r>
        <w:rPr>
          <w:spacing w:val="-49"/>
          <w:position w:val="15"/>
        </w:rPr>
        <w:t xml:space="preserve"> </w:t>
      </w:r>
      <w:r>
        <w:rPr>
          <w:spacing w:val="-2"/>
          <w:position w:val="15"/>
        </w:rPr>
        <w:t>周岁（含）以内，硕士及以上毕业生</w:t>
      </w:r>
      <w:r>
        <w:rPr>
          <w:spacing w:val="-48"/>
          <w:position w:val="15"/>
        </w:rPr>
        <w:t xml:space="preserve"> </w:t>
      </w:r>
      <w:r>
        <w:rPr>
          <w:spacing w:val="-2"/>
          <w:position w:val="15"/>
        </w:rPr>
        <w:t>28</w:t>
      </w:r>
      <w:r>
        <w:rPr>
          <w:spacing w:val="-50"/>
          <w:position w:val="15"/>
        </w:rPr>
        <w:t xml:space="preserve"> </w:t>
      </w:r>
      <w:r>
        <w:rPr>
          <w:spacing w:val="-2"/>
          <w:position w:val="15"/>
        </w:rPr>
        <w:t>周岁（含）以内；</w:t>
      </w:r>
    </w:p>
    <w:p>
      <w:pPr>
        <w:pStyle w:val="2"/>
        <w:spacing w:line="219" w:lineRule="auto"/>
        <w:ind w:left="485"/>
      </w:pPr>
      <w:r>
        <w:rPr>
          <w:spacing w:val="-1"/>
        </w:rPr>
        <w:t>3.具备良好的沟通协调能力和团队合作意识，善于主动学习、抗压能力强；</w:t>
      </w:r>
    </w:p>
    <w:p>
      <w:pPr>
        <w:pStyle w:val="2"/>
        <w:spacing w:before="154" w:line="440" w:lineRule="exact"/>
        <w:ind w:left="480"/>
      </w:pPr>
      <w:r>
        <w:rPr>
          <w:spacing w:val="-3"/>
          <w:position w:val="14"/>
        </w:rPr>
        <w:t>4.热爱营销工作，认可白酒文化，能适量饮酒，能服从全国化的市场安排及适应长期驻点</w:t>
      </w:r>
    </w:p>
    <w:p>
      <w:pPr>
        <w:pStyle w:val="2"/>
        <w:spacing w:line="221" w:lineRule="auto"/>
        <w:ind w:left="21"/>
      </w:pPr>
      <w:r>
        <w:rPr>
          <w:spacing w:val="-10"/>
        </w:rPr>
        <w:t>出差；</w:t>
      </w:r>
    </w:p>
    <w:p>
      <w:pPr>
        <w:pStyle w:val="2"/>
        <w:spacing w:before="153" w:line="219" w:lineRule="auto"/>
        <w:ind w:left="485"/>
      </w:pPr>
      <w:r>
        <w:rPr>
          <w:spacing w:val="-1"/>
        </w:rPr>
        <w:t>5.身体健康、思想品行端正，党员、退伍军人等优先。</w:t>
      </w:r>
    </w:p>
    <w:p>
      <w:pPr>
        <w:pStyle w:val="2"/>
        <w:spacing w:before="156" w:line="220" w:lineRule="auto"/>
        <w:ind w:left="503"/>
      </w:pPr>
      <w:r>
        <w:rPr>
          <w:color w:val="222222"/>
          <w:spacing w:val="-5"/>
          <w14:textOutline w14:w="4358" w14:cap="sq" w14:cmpd="sng">
            <w14:solidFill>
              <w14:srgbClr w14:val="222222"/>
            </w14:solidFill>
            <w14:prstDash w14:val="solid"/>
            <w14:bevel/>
          </w14:textOutline>
        </w:rPr>
        <w:t>四、工作地点</w:t>
      </w:r>
    </w:p>
    <w:p>
      <w:pPr>
        <w:pStyle w:val="2"/>
        <w:spacing w:before="153" w:line="219" w:lineRule="auto"/>
        <w:ind w:left="486"/>
      </w:pPr>
      <w:r>
        <w:rPr>
          <w:color w:val="222222"/>
          <w:spacing w:val="-1"/>
        </w:rPr>
        <w:t>结合市场发展需求和个人意愿进行全国分配。</w:t>
      </w:r>
    </w:p>
    <w:p>
      <w:pPr>
        <w:pStyle w:val="2"/>
        <w:spacing w:before="157" w:line="219" w:lineRule="auto"/>
        <w:ind w:left="484"/>
      </w:pPr>
      <w:r>
        <w:rPr>
          <w:color w:val="222222"/>
          <w:spacing w:val="-2"/>
          <w14:textOutline w14:w="4358" w14:cap="sq" w14:cmpd="sng">
            <w14:solidFill>
              <w14:srgbClr w14:val="222222"/>
            </w14:solidFill>
            <w14:prstDash w14:val="solid"/>
            <w14:bevel/>
          </w14:textOutline>
        </w:rPr>
        <w:t>五、全面薪酬</w:t>
      </w:r>
    </w:p>
    <w:p>
      <w:pPr>
        <w:pStyle w:val="2"/>
        <w:spacing w:before="154" w:line="219" w:lineRule="auto"/>
        <w:ind w:left="480"/>
      </w:pPr>
      <w:r>
        <w:rPr>
          <w:color w:val="222222"/>
          <w:spacing w:val="-1"/>
        </w:rPr>
        <w:t>全面薪酬=薪资+福利+培训+晋升</w:t>
      </w:r>
    </w:p>
    <w:p>
      <w:pPr>
        <w:pStyle w:val="2"/>
        <w:spacing w:before="155" w:line="219" w:lineRule="auto"/>
        <w:ind w:left="498"/>
      </w:pPr>
      <w:r>
        <w:rPr>
          <w:color w:val="222222"/>
          <w:spacing w:val="-3"/>
          <w14:textOutline w14:w="4358" w14:cap="sq" w14:cmpd="sng">
            <w14:solidFill>
              <w14:srgbClr w14:val="222222"/>
            </w14:solidFill>
            <w14:prstDash w14:val="solid"/>
            <w14:bevel/>
          </w14:textOutline>
        </w:rPr>
        <w:t>1.有竞争力的薪资</w:t>
      </w:r>
    </w:p>
    <w:p>
      <w:pPr>
        <w:pStyle w:val="2"/>
        <w:spacing w:before="156" w:line="440" w:lineRule="exact"/>
        <w:ind w:left="485"/>
      </w:pPr>
      <w:r>
        <w:rPr>
          <w:color w:val="222222"/>
          <w:spacing w:val="-1"/>
          <w:position w:val="15"/>
        </w:rPr>
        <w:t>薪资结构=基本工资+绩效工资+产品提成+年度超额奖金+工作补贴</w:t>
      </w:r>
    </w:p>
    <w:p>
      <w:pPr>
        <w:pStyle w:val="2"/>
        <w:spacing w:line="219" w:lineRule="auto"/>
        <w:ind w:left="480"/>
      </w:pPr>
      <w:r>
        <w:rPr>
          <w:color w:val="222222"/>
          <w:spacing w:val="-2"/>
        </w:rPr>
        <w:t>试用期综合月收入</w:t>
      </w:r>
      <w:r>
        <w:rPr>
          <w:color w:val="222222"/>
          <w:spacing w:val="-50"/>
        </w:rPr>
        <w:t xml:space="preserve"> </w:t>
      </w:r>
      <w:r>
        <w:rPr>
          <w:color w:val="222222"/>
          <w:spacing w:val="-2"/>
        </w:rPr>
        <w:t>8K+，转正后平均月收入</w:t>
      </w:r>
      <w:r>
        <w:rPr>
          <w:color w:val="222222"/>
          <w:spacing w:val="-33"/>
        </w:rPr>
        <w:t xml:space="preserve"> </w:t>
      </w:r>
      <w:r>
        <w:rPr>
          <w:color w:val="222222"/>
          <w:spacing w:val="-2"/>
        </w:rPr>
        <w:t>12K+</w:t>
      </w:r>
    </w:p>
    <w:p>
      <w:pPr>
        <w:pStyle w:val="2"/>
        <w:spacing w:before="154" w:line="221" w:lineRule="auto"/>
        <w:ind w:left="483"/>
      </w:pPr>
      <w:r>
        <w:rPr>
          <w:color w:val="222222"/>
          <w:spacing w:val="-1"/>
          <w14:textOutline w14:w="4358" w14:cap="sq" w14:cmpd="sng">
            <w14:solidFill>
              <w14:srgbClr w14:val="222222"/>
            </w14:solidFill>
            <w14:prstDash w14:val="solid"/>
            <w14:bevel/>
          </w14:textOutline>
        </w:rPr>
        <w:t>2.丰厚的员工福利</w:t>
      </w:r>
    </w:p>
    <w:p>
      <w:pPr>
        <w:pStyle w:val="2"/>
        <w:spacing w:before="154" w:line="440" w:lineRule="exact"/>
        <w:ind w:left="492"/>
      </w:pPr>
      <w:r>
        <w:rPr>
          <w:color w:val="222222"/>
          <w:spacing w:val="-3"/>
          <w:position w:val="15"/>
        </w:rPr>
        <w:t>（1）社保福利：社会保险（五险）+住房公积金+企业年金+补充医疗险+补充工伤险+大病</w:t>
      </w:r>
    </w:p>
    <w:p>
      <w:pPr>
        <w:pStyle w:val="2"/>
        <w:spacing w:line="219" w:lineRule="auto"/>
        <w:ind w:left="2"/>
      </w:pPr>
      <w:r>
        <w:rPr>
          <w:color w:val="222222"/>
          <w:spacing w:val="-6"/>
        </w:rPr>
        <w:t>救助</w:t>
      </w:r>
    </w:p>
    <w:p>
      <w:pPr>
        <w:pStyle w:val="2"/>
        <w:spacing w:before="155" w:line="219" w:lineRule="auto"/>
        <w:ind w:left="492"/>
      </w:pPr>
      <w:r>
        <w:rPr>
          <w:color w:val="222222"/>
          <w:spacing w:val="-1"/>
        </w:rPr>
        <w:t>（2）现金补贴：中秋过节费+春节过节费+提租补贴+结婚贺礼</w:t>
      </w:r>
    </w:p>
    <w:p>
      <w:pPr>
        <w:spacing w:line="219" w:lineRule="auto"/>
        <w:sectPr>
          <w:footerReference r:id="rId5" w:type="default"/>
          <w:pgSz w:w="11906" w:h="16839"/>
          <w:pgMar w:top="1431" w:right="1001" w:bottom="1224" w:left="1088" w:header="0" w:footer="984" w:gutter="0"/>
          <w:cols w:space="720" w:num="1"/>
        </w:sectPr>
      </w:pPr>
    </w:p>
    <w:p>
      <w:pPr>
        <w:pStyle w:val="2"/>
        <w:spacing w:before="156" w:line="439" w:lineRule="exact"/>
        <w:ind w:left="503"/>
      </w:pPr>
      <w:r>
        <w:rPr>
          <w:color w:val="222222"/>
          <w:position w:val="15"/>
        </w:rPr>
        <w:t>（3）员工福利：三节福利+生日福利+夏/秋</w:t>
      </w:r>
      <w:r>
        <w:rPr>
          <w:color w:val="222222"/>
          <w:spacing w:val="-1"/>
          <w:position w:val="15"/>
        </w:rPr>
        <w:t>/冬工作服+手机/手机卡/通讯费+定期体检+</w:t>
      </w:r>
    </w:p>
    <w:p>
      <w:pPr>
        <w:pStyle w:val="2"/>
        <w:spacing w:line="219" w:lineRule="auto"/>
        <w:ind w:left="9"/>
      </w:pPr>
      <w:r>
        <w:rPr>
          <w:color w:val="222222"/>
          <w:spacing w:val="-1"/>
        </w:rPr>
        <w:t>购酒优惠+党工团活动</w:t>
      </w:r>
    </w:p>
    <w:p>
      <w:pPr>
        <w:pStyle w:val="2"/>
        <w:spacing w:before="153" w:line="219" w:lineRule="auto"/>
        <w:ind w:left="503"/>
      </w:pPr>
      <w:r>
        <w:rPr>
          <w:color w:val="222222"/>
          <w:spacing w:val="-1"/>
        </w:rPr>
        <w:t>（4）带薪休假：年休假+婚假+产假+护理假+育儿假</w:t>
      </w:r>
    </w:p>
    <w:p>
      <w:pPr>
        <w:pStyle w:val="2"/>
        <w:spacing w:before="157" w:line="219" w:lineRule="auto"/>
        <w:ind w:left="496"/>
        <w:outlineLvl w:val="0"/>
      </w:pPr>
      <w:r>
        <w:rPr>
          <w:color w:val="222222"/>
          <w:spacing w:val="-2"/>
          <w14:textOutline w14:w="4358" w14:cap="sq" w14:cmpd="sng">
            <w14:solidFill>
              <w14:srgbClr w14:val="222222"/>
            </w14:solidFill>
            <w14:prstDash w14:val="solid"/>
            <w14:bevel/>
          </w14:textOutline>
        </w:rPr>
        <w:t>3.完善的培训体系</w:t>
      </w:r>
    </w:p>
    <w:p>
      <w:pPr>
        <w:pStyle w:val="2"/>
        <w:spacing w:before="154" w:line="220" w:lineRule="auto"/>
        <w:ind w:left="491"/>
      </w:pPr>
      <w:r>
        <w:rPr>
          <w:color w:val="222222"/>
        </w:rPr>
        <w:t>全方位阶梯式培训体系=启航计划+续航计</w:t>
      </w:r>
      <w:r>
        <w:rPr>
          <w:color w:val="222222"/>
          <w:spacing w:val="-1"/>
        </w:rPr>
        <w:t>划+远航计划+领航计划</w:t>
      </w:r>
    </w:p>
    <w:p>
      <w:pPr>
        <w:pStyle w:val="2"/>
        <w:spacing w:before="153" w:line="220" w:lineRule="auto"/>
        <w:ind w:left="490"/>
        <w:outlineLvl w:val="0"/>
      </w:pPr>
      <w:r>
        <w:rPr>
          <w:color w:val="222222"/>
          <w:spacing w:val="-1"/>
          <w14:textOutline w14:w="4358" w14:cap="sq" w14:cmpd="sng">
            <w14:solidFill>
              <w14:srgbClr w14:val="222222"/>
            </w14:solidFill>
            <w14:prstDash w14:val="solid"/>
            <w14:bevel/>
          </w14:textOutline>
        </w:rPr>
        <w:t>4.广阔的晋升通道</w:t>
      </w:r>
    </w:p>
    <w:p>
      <w:pPr>
        <w:pStyle w:val="2"/>
        <w:spacing w:before="155" w:line="338" w:lineRule="auto"/>
        <w:ind w:left="27" w:right="2" w:firstLine="475"/>
        <w:jc w:val="both"/>
      </w:pPr>
      <w:r>
        <w:rPr>
          <w:color w:val="222222"/>
          <w:spacing w:val="-3"/>
        </w:rPr>
        <w:t>（1）管培生</w:t>
      </w:r>
      <w:r>
        <w:rPr>
          <w:color w:val="222222"/>
          <w:spacing w:val="-17"/>
        </w:rPr>
        <w:t xml:space="preserve"> </w:t>
      </w:r>
      <w:r>
        <w:rPr>
          <w:color w:val="222222"/>
          <w:spacing w:val="-3"/>
        </w:rPr>
        <w:t>18</w:t>
      </w:r>
      <w:r>
        <w:rPr>
          <w:color w:val="222222"/>
          <w:spacing w:val="-51"/>
        </w:rPr>
        <w:t xml:space="preserve"> </w:t>
      </w:r>
      <w:r>
        <w:rPr>
          <w:color w:val="222222"/>
          <w:spacing w:val="-3"/>
        </w:rPr>
        <w:t>个月培养体系：2</w:t>
      </w:r>
      <w:r>
        <w:rPr>
          <w:color w:val="222222"/>
          <w:spacing w:val="-50"/>
        </w:rPr>
        <w:t xml:space="preserve"> </w:t>
      </w:r>
      <w:r>
        <w:rPr>
          <w:color w:val="222222"/>
          <w:spacing w:val="-3"/>
        </w:rPr>
        <w:t>个月总部实习（含原酒探秘、团队拓展、军训、车间实</w:t>
      </w:r>
      <w:r>
        <w:rPr>
          <w:color w:val="222222"/>
        </w:rPr>
        <w:t xml:space="preserve"> </w:t>
      </w:r>
      <w:r>
        <w:rPr>
          <w:color w:val="222222"/>
          <w:spacing w:val="-2"/>
        </w:rPr>
        <w:t>习、理论培训等</w:t>
      </w:r>
      <w:r>
        <w:rPr>
          <w:color w:val="222222"/>
          <w:spacing w:val="10"/>
        </w:rPr>
        <w:t>）；</w:t>
      </w:r>
      <w:r>
        <w:rPr>
          <w:color w:val="222222"/>
          <w:spacing w:val="-2"/>
        </w:rPr>
        <w:t>3</w:t>
      </w:r>
      <w:r>
        <w:rPr>
          <w:color w:val="222222"/>
          <w:spacing w:val="-49"/>
        </w:rPr>
        <w:t xml:space="preserve"> </w:t>
      </w:r>
      <w:r>
        <w:rPr>
          <w:color w:val="222222"/>
          <w:spacing w:val="-2"/>
        </w:rPr>
        <w:t>个月市场实习（分配至全国各市场，</w:t>
      </w:r>
      <w:r>
        <w:rPr>
          <w:color w:val="222222"/>
          <w:spacing w:val="-3"/>
        </w:rPr>
        <w:t>公司指定帮带老师带教</w:t>
      </w:r>
      <w:r>
        <w:rPr>
          <w:color w:val="222222"/>
          <w:spacing w:val="10"/>
        </w:rPr>
        <w:t>）；</w:t>
      </w:r>
      <w:r>
        <w:rPr>
          <w:color w:val="222222"/>
          <w:spacing w:val="-3"/>
        </w:rPr>
        <w:t>1</w:t>
      </w:r>
      <w:r>
        <w:rPr>
          <w:color w:val="222222"/>
          <w:spacing w:val="-51"/>
        </w:rPr>
        <w:t xml:space="preserve"> </w:t>
      </w:r>
      <w:r>
        <w:rPr>
          <w:color w:val="222222"/>
          <w:spacing w:val="-3"/>
        </w:rPr>
        <w:t>个月</w:t>
      </w:r>
    </w:p>
    <w:p>
      <w:pPr>
        <w:pStyle w:val="2"/>
        <w:spacing w:before="2" w:line="217" w:lineRule="auto"/>
      </w:pPr>
      <w:r>
        <w:rPr>
          <w:color w:val="222222"/>
          <w:spacing w:val="-1"/>
        </w:rPr>
        <w:t>“沙场练兵</w:t>
      </w:r>
      <w:r>
        <w:rPr>
          <w:color w:val="222222"/>
          <w:spacing w:val="-88"/>
        </w:rPr>
        <w:t xml:space="preserve"> </w:t>
      </w:r>
      <w:r>
        <w:rPr>
          <w:color w:val="222222"/>
          <w:spacing w:val="-1"/>
        </w:rPr>
        <w:t>”；12</w:t>
      </w:r>
      <w:r>
        <w:rPr>
          <w:color w:val="222222"/>
          <w:spacing w:val="-51"/>
        </w:rPr>
        <w:t xml:space="preserve"> </w:t>
      </w:r>
      <w:r>
        <w:rPr>
          <w:color w:val="222222"/>
          <w:spacing w:val="-1"/>
        </w:rPr>
        <w:t>个月跟进培养（定期座谈、调研，阶段</w:t>
      </w:r>
      <w:r>
        <w:rPr>
          <w:color w:val="222222"/>
          <w:spacing w:val="-2"/>
        </w:rPr>
        <w:t>性评估验收）。</w:t>
      </w:r>
    </w:p>
    <w:p>
      <w:pPr>
        <w:pStyle w:val="2"/>
        <w:spacing w:before="158" w:line="439" w:lineRule="exact"/>
        <w:ind w:right="26"/>
        <w:jc w:val="right"/>
      </w:pPr>
      <w:r>
        <w:rPr>
          <w:color w:val="222222"/>
          <w:spacing w:val="-1"/>
          <w:position w:val="15"/>
        </w:rPr>
        <w:t>（2）大胆启用年轻人计划：公司在“十四五</w:t>
      </w:r>
      <w:r>
        <w:rPr>
          <w:color w:val="222222"/>
          <w:spacing w:val="-88"/>
          <w:position w:val="15"/>
        </w:rPr>
        <w:t xml:space="preserve"> </w:t>
      </w:r>
      <w:r>
        <w:rPr>
          <w:color w:val="222222"/>
          <w:spacing w:val="-1"/>
          <w:position w:val="15"/>
        </w:rPr>
        <w:t>”期间，</w:t>
      </w:r>
      <w:r>
        <w:rPr>
          <w:color w:val="222222"/>
          <w:spacing w:val="-2"/>
          <w:position w:val="15"/>
        </w:rPr>
        <w:t>大力提拔任用年轻人，促进中层以</w:t>
      </w:r>
    </w:p>
    <w:p>
      <w:pPr>
        <w:pStyle w:val="2"/>
        <w:spacing w:before="1" w:line="219" w:lineRule="auto"/>
        <w:ind w:left="13"/>
      </w:pPr>
      <w:r>
        <w:rPr>
          <w:color w:val="222222"/>
          <w:spacing w:val="-1"/>
        </w:rPr>
        <w:t>上管理人员队伍年轻化，为全国化征程储备后备力量。</w:t>
      </w:r>
    </w:p>
    <w:p>
      <w:pPr>
        <w:pStyle w:val="2"/>
        <w:spacing w:before="154" w:line="220" w:lineRule="auto"/>
        <w:ind w:left="493"/>
        <w:outlineLvl w:val="0"/>
      </w:pPr>
      <w:r>
        <w:rPr>
          <w:spacing w:val="-2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六、招聘流程</w:t>
      </w:r>
    </w:p>
    <w:p>
      <w:pPr>
        <w:pStyle w:val="2"/>
        <w:spacing w:before="155" w:line="439" w:lineRule="exact"/>
        <w:ind w:left="495"/>
      </w:pPr>
      <w:r>
        <w:rPr>
          <w:spacing w:val="-3"/>
          <w:position w:val="14"/>
        </w:rPr>
        <w:t>宣讲→笔试→面试→测评→原酒探秘（回厂游）→</w:t>
      </w:r>
      <w:r>
        <w:rPr>
          <w:spacing w:val="-68"/>
          <w:position w:val="14"/>
        </w:rPr>
        <w:t xml:space="preserve"> </w:t>
      </w:r>
      <w:r>
        <w:rPr>
          <w:spacing w:val="-3"/>
          <w:position w:val="14"/>
        </w:rPr>
        <w:t>岗位实践（试岗</w:t>
      </w:r>
      <w:r>
        <w:rPr>
          <w:spacing w:val="-33"/>
          <w:position w:val="14"/>
        </w:rPr>
        <w:t xml:space="preserve"> </w:t>
      </w:r>
      <w:r>
        <w:rPr>
          <w:rFonts w:hint="eastAsia"/>
          <w:spacing w:val="-33"/>
          <w:position w:val="14"/>
          <w:lang w:val="en-US" w:eastAsia="zh-CN"/>
        </w:rPr>
        <w:t xml:space="preserve">10 - </w:t>
      </w:r>
      <w:r>
        <w:rPr>
          <w:spacing w:val="-3"/>
          <w:position w:val="14"/>
        </w:rPr>
        <w:t>1</w:t>
      </w:r>
      <w:r>
        <w:rPr>
          <w:rFonts w:hint="eastAsia"/>
          <w:spacing w:val="-3"/>
          <w:position w:val="14"/>
          <w:lang w:val="en-US" w:eastAsia="zh-CN"/>
        </w:rPr>
        <w:t>5</w:t>
      </w:r>
      <w:r>
        <w:rPr>
          <w:spacing w:val="-46"/>
          <w:position w:val="14"/>
        </w:rPr>
        <w:t xml:space="preserve"> </w:t>
      </w:r>
      <w:r>
        <w:rPr>
          <w:spacing w:val="-3"/>
          <w:position w:val="14"/>
        </w:rPr>
        <w:t>天）→录用</w:t>
      </w:r>
    </w:p>
    <w:p>
      <w:pPr>
        <w:pStyle w:val="2"/>
        <w:spacing w:before="1" w:line="218" w:lineRule="auto"/>
        <w:ind w:left="503"/>
      </w:pPr>
      <w:r>
        <w:rPr>
          <w:spacing w:val="-2"/>
        </w:rPr>
        <w:t>（以上流程可能会适当调整）</w:t>
      </w:r>
      <w:bookmarkStart w:id="0" w:name="_GoBack"/>
      <w:bookmarkEnd w:id="0"/>
    </w:p>
    <w:p>
      <w:pPr>
        <w:pStyle w:val="2"/>
        <w:spacing w:before="155" w:line="221" w:lineRule="auto"/>
        <w:ind w:left="490"/>
        <w:outlineLvl w:val="0"/>
      </w:pPr>
      <w:r>
        <w:rPr>
          <w:spacing w:val="-1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七、联系方式</w:t>
      </w:r>
    </w:p>
    <w:p>
      <w:pPr>
        <w:pStyle w:val="2"/>
        <w:spacing w:before="155" w:line="439" w:lineRule="exact"/>
        <w:ind w:left="509"/>
      </w:pPr>
      <w:r>
        <w:rPr>
          <w:spacing w:val="-1"/>
          <w:position w:val="15"/>
        </w:rPr>
        <w:t>1.联系地址：安徽省亳州市谯城区古井产业园销售公司人力资源部</w:t>
      </w:r>
    </w:p>
    <w:p>
      <w:pPr>
        <w:pStyle w:val="2"/>
        <w:spacing w:line="219" w:lineRule="auto"/>
        <w:ind w:left="494"/>
      </w:pPr>
      <w:r>
        <w:rPr>
          <w:spacing w:val="-1"/>
        </w:rPr>
        <w:t>2.联系电话：鲁豫</w:t>
      </w:r>
      <w:r>
        <w:rPr>
          <w:spacing w:val="-56"/>
        </w:rPr>
        <w:t xml:space="preserve"> </w:t>
      </w:r>
      <w:r>
        <w:rPr>
          <w:spacing w:val="-1"/>
        </w:rPr>
        <w:t>HRBP</w:t>
      </w:r>
      <w:r>
        <w:rPr>
          <w:spacing w:val="-49"/>
        </w:rPr>
        <w:t xml:space="preserve"> </w:t>
      </w:r>
      <w:r>
        <w:rPr>
          <w:spacing w:val="-1"/>
        </w:rPr>
        <w:t>李女士  18505688383</w:t>
      </w:r>
    </w:p>
    <w:p>
      <w:pPr>
        <w:pStyle w:val="2"/>
        <w:spacing w:before="155" w:line="219" w:lineRule="auto"/>
        <w:ind w:left="1932"/>
      </w:pPr>
      <w:r>
        <w:rPr>
          <w:spacing w:val="-3"/>
        </w:rPr>
        <w:t>鲁豫</w:t>
      </w:r>
      <w:r>
        <w:rPr>
          <w:spacing w:val="-54"/>
        </w:rPr>
        <w:t xml:space="preserve"> </w:t>
      </w:r>
      <w:r>
        <w:rPr>
          <w:spacing w:val="-3"/>
        </w:rPr>
        <w:t>HRBP</w:t>
      </w:r>
      <w:r>
        <w:rPr>
          <w:spacing w:val="-45"/>
        </w:rPr>
        <w:t xml:space="preserve"> </w:t>
      </w:r>
      <w:r>
        <w:rPr>
          <w:spacing w:val="-3"/>
        </w:rPr>
        <w:t>张女士</w:t>
      </w:r>
      <w:r>
        <w:rPr>
          <w:spacing w:val="13"/>
        </w:rPr>
        <w:t xml:space="preserve">  </w:t>
      </w:r>
      <w:r>
        <w:rPr>
          <w:spacing w:val="-3"/>
        </w:rPr>
        <w:t>15588096605</w:t>
      </w:r>
    </w:p>
    <w:p>
      <w:pPr>
        <w:pStyle w:val="2"/>
        <w:spacing w:before="156" w:line="219" w:lineRule="auto"/>
        <w:ind w:left="495"/>
      </w:pPr>
      <w:r>
        <w:rPr>
          <w:color w:val="222222"/>
          <w:spacing w:val="-1"/>
          <w14:textOutline w14:w="4358" w14:cap="sq" w14:cmpd="sng">
            <w14:solidFill>
              <w14:srgbClr w14:val="222222"/>
            </w14:solidFill>
            <w14:prstDash w14:val="solid"/>
            <w14:bevel/>
          </w14:textOutline>
        </w:rPr>
        <w:t>八、简历投递方式：</w:t>
      </w:r>
      <w:r>
        <w:rPr>
          <w:color w:val="222222"/>
          <w:spacing w:val="-1"/>
        </w:rPr>
        <w:t>识别或扫描下方二维码</w:t>
      </w:r>
    </w:p>
    <w:p>
      <w:pPr>
        <w:spacing w:before="132" w:line="1937" w:lineRule="exact"/>
        <w:ind w:firstLine="482"/>
      </w:pPr>
      <w:r>
        <w:rPr>
          <w:position w:val="-38"/>
        </w:rPr>
        <w:drawing>
          <wp:inline distT="0" distB="0" distL="0" distR="0">
            <wp:extent cx="1276985" cy="122936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7111" cy="122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78" w:line="219" w:lineRule="auto"/>
        <w:ind w:left="512"/>
      </w:pPr>
      <w:r>
        <w:rPr>
          <w:spacing w:val="-6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●公司简介</w:t>
      </w:r>
    </w:p>
    <w:p>
      <w:pPr>
        <w:pStyle w:val="2"/>
        <w:spacing w:before="154" w:line="339" w:lineRule="auto"/>
        <w:ind w:left="15" w:firstLine="480"/>
        <w:jc w:val="both"/>
      </w:pPr>
      <w:r>
        <w:rPr>
          <w:spacing w:val="-3"/>
        </w:rPr>
        <w:t>安徽古井集团有限责任公司是中国老八大名酒企</w:t>
      </w:r>
      <w:r>
        <w:rPr>
          <w:spacing w:val="-4"/>
        </w:rPr>
        <w:t>业，中国制造业</w:t>
      </w:r>
      <w:r>
        <w:rPr>
          <w:spacing w:val="-45"/>
        </w:rPr>
        <w:t xml:space="preserve"> </w:t>
      </w:r>
      <w:r>
        <w:rPr>
          <w:spacing w:val="-4"/>
        </w:rPr>
        <w:t>500</w:t>
      </w:r>
      <w:r>
        <w:rPr>
          <w:spacing w:val="-45"/>
        </w:rPr>
        <w:t xml:space="preserve"> </w:t>
      </w:r>
      <w:r>
        <w:rPr>
          <w:spacing w:val="-4"/>
        </w:rPr>
        <w:t>强企业，是国家大型</w:t>
      </w:r>
      <w:r>
        <w:t xml:space="preserve"> </w:t>
      </w:r>
      <w:r>
        <w:rPr>
          <w:spacing w:val="-3"/>
        </w:rPr>
        <w:t>一档企业，坐落在历史名人曹操与华佗故里、世界十大烈酒产区之一的安徽省亳州市。公司的</w:t>
      </w:r>
    </w:p>
    <w:p>
      <w:pPr>
        <w:pStyle w:val="2"/>
        <w:spacing w:before="1" w:line="219" w:lineRule="auto"/>
        <w:jc w:val="right"/>
      </w:pPr>
      <w:r>
        <w:rPr>
          <w:spacing w:val="-2"/>
        </w:rPr>
        <w:t>前身为起源于明代正德十年（公元</w:t>
      </w:r>
      <w:r>
        <w:rPr>
          <w:spacing w:val="-33"/>
        </w:rPr>
        <w:t xml:space="preserve"> </w:t>
      </w:r>
      <w:r>
        <w:rPr>
          <w:spacing w:val="-2"/>
        </w:rPr>
        <w:t>1515</w:t>
      </w:r>
      <w:r>
        <w:rPr>
          <w:spacing w:val="-50"/>
        </w:rPr>
        <w:t xml:space="preserve"> </w:t>
      </w:r>
      <w:r>
        <w:rPr>
          <w:spacing w:val="-2"/>
        </w:rPr>
        <w:t>年）的公兴槽坊，195</w:t>
      </w:r>
      <w:r>
        <w:rPr>
          <w:spacing w:val="-3"/>
        </w:rPr>
        <w:t>9</w:t>
      </w:r>
      <w:r>
        <w:rPr>
          <w:spacing w:val="-49"/>
        </w:rPr>
        <w:t xml:space="preserve"> </w:t>
      </w:r>
      <w:r>
        <w:rPr>
          <w:spacing w:val="-3"/>
        </w:rPr>
        <w:t>年转制为省营亳县古井酒厂。</w:t>
      </w:r>
    </w:p>
    <w:p>
      <w:pPr>
        <w:spacing w:line="219" w:lineRule="auto"/>
        <w:sectPr>
          <w:footerReference r:id="rId6" w:type="default"/>
          <w:pgSz w:w="11906" w:h="16839"/>
          <w:pgMar w:top="1431" w:right="1079" w:bottom="1224" w:left="1077" w:header="0" w:footer="984" w:gutter="0"/>
          <w:cols w:space="720" w:num="1"/>
        </w:sectPr>
      </w:pPr>
    </w:p>
    <w:p>
      <w:pPr>
        <w:pStyle w:val="2"/>
        <w:spacing w:before="156" w:line="439" w:lineRule="exact"/>
        <w:jc w:val="right"/>
      </w:pPr>
      <w:r>
        <w:rPr>
          <w:spacing w:val="-2"/>
          <w:position w:val="14"/>
        </w:rPr>
        <w:t>1992</w:t>
      </w:r>
      <w:r>
        <w:rPr>
          <w:spacing w:val="-50"/>
          <w:position w:val="14"/>
        </w:rPr>
        <w:t xml:space="preserve"> </w:t>
      </w:r>
      <w:r>
        <w:rPr>
          <w:spacing w:val="-2"/>
          <w:position w:val="14"/>
        </w:rPr>
        <w:t>年集团公司成立，1996</w:t>
      </w:r>
      <w:r>
        <w:rPr>
          <w:spacing w:val="-49"/>
          <w:position w:val="14"/>
        </w:rPr>
        <w:t xml:space="preserve"> </w:t>
      </w:r>
      <w:r>
        <w:rPr>
          <w:spacing w:val="-2"/>
          <w:position w:val="14"/>
        </w:rPr>
        <w:t>年古井贡股票上市。古井集团目前拥有正式员工</w:t>
      </w:r>
      <w:r>
        <w:rPr>
          <w:spacing w:val="-33"/>
          <w:position w:val="14"/>
        </w:rPr>
        <w:t xml:space="preserve"> </w:t>
      </w:r>
      <w:r>
        <w:rPr>
          <w:spacing w:val="-2"/>
          <w:position w:val="14"/>
        </w:rPr>
        <w:t>1100</w:t>
      </w:r>
      <w:r>
        <w:rPr>
          <w:spacing w:val="-3"/>
          <w:position w:val="14"/>
        </w:rPr>
        <w:t>0</w:t>
      </w:r>
      <w:r>
        <w:rPr>
          <w:spacing w:val="-40"/>
          <w:position w:val="14"/>
        </w:rPr>
        <w:t xml:space="preserve"> </w:t>
      </w:r>
      <w:r>
        <w:rPr>
          <w:spacing w:val="-3"/>
          <w:position w:val="14"/>
        </w:rPr>
        <w:t>多名，以</w:t>
      </w:r>
    </w:p>
    <w:p>
      <w:pPr>
        <w:pStyle w:val="2"/>
        <w:spacing w:line="219" w:lineRule="auto"/>
        <w:ind w:left="29"/>
      </w:pPr>
      <w:r>
        <w:rPr>
          <w:spacing w:val="-3"/>
        </w:rPr>
        <w:t>白酒为主业，商旅业、类金融业等为辅业。</w:t>
      </w:r>
    </w:p>
    <w:p>
      <w:pPr>
        <w:spacing w:line="316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pStyle w:val="2"/>
        <w:spacing w:before="78" w:line="219" w:lineRule="auto"/>
        <w:ind w:left="478"/>
      </w:pPr>
      <w:r>
        <w:rPr>
          <w:spacing w:val="-2"/>
        </w:rPr>
        <w:t>企业部分荣誉：</w:t>
      </w:r>
    </w:p>
    <w:p>
      <w:pPr>
        <w:pStyle w:val="2"/>
        <w:spacing w:before="154" w:line="219" w:lineRule="auto"/>
        <w:ind w:left="492"/>
      </w:pPr>
      <w:r>
        <w:rPr>
          <w:spacing w:val="-5"/>
        </w:rPr>
        <w:t>1、品质传承</w:t>
      </w:r>
    </w:p>
    <w:p>
      <w:pPr>
        <w:pStyle w:val="2"/>
        <w:spacing w:before="157" w:line="219" w:lineRule="auto"/>
        <w:ind w:left="494"/>
      </w:pPr>
      <w:r>
        <w:rPr>
          <w:spacing w:val="-2"/>
        </w:rPr>
        <w:t>●1963</w:t>
      </w:r>
      <w:r>
        <w:rPr>
          <w:spacing w:val="-46"/>
        </w:rPr>
        <w:t xml:space="preserve"> </w:t>
      </w:r>
      <w:r>
        <w:rPr>
          <w:spacing w:val="-2"/>
        </w:rPr>
        <w:t>年、1979</w:t>
      </w:r>
      <w:r>
        <w:rPr>
          <w:spacing w:val="-50"/>
        </w:rPr>
        <w:t xml:space="preserve"> </w:t>
      </w:r>
      <w:r>
        <w:rPr>
          <w:spacing w:val="-2"/>
        </w:rPr>
        <w:t>年、1984</w:t>
      </w:r>
      <w:r>
        <w:rPr>
          <w:spacing w:val="-50"/>
        </w:rPr>
        <w:t xml:space="preserve"> </w:t>
      </w:r>
      <w:r>
        <w:rPr>
          <w:spacing w:val="-2"/>
        </w:rPr>
        <w:t>年、1989</w:t>
      </w:r>
      <w:r>
        <w:rPr>
          <w:spacing w:val="-50"/>
        </w:rPr>
        <w:t xml:space="preserve"> </w:t>
      </w:r>
      <w:r>
        <w:rPr>
          <w:spacing w:val="-2"/>
        </w:rPr>
        <w:t>年，四次蝉联全国白酒评比金奖；</w:t>
      </w:r>
    </w:p>
    <w:p>
      <w:pPr>
        <w:pStyle w:val="2"/>
        <w:spacing w:before="154" w:line="219" w:lineRule="auto"/>
        <w:ind w:left="494"/>
      </w:pPr>
      <w:r>
        <w:rPr>
          <w:spacing w:val="-1"/>
        </w:rPr>
        <w:t>●1988</w:t>
      </w:r>
      <w:r>
        <w:rPr>
          <w:spacing w:val="-50"/>
        </w:rPr>
        <w:t xml:space="preserve"> </w:t>
      </w:r>
      <w:r>
        <w:rPr>
          <w:spacing w:val="-1"/>
        </w:rPr>
        <w:t>年古井贡酒荣获巴黎第十三届国际</w:t>
      </w:r>
      <w:r>
        <w:rPr>
          <w:spacing w:val="-2"/>
        </w:rPr>
        <w:t>食品博览会白酒唯一金奖</w:t>
      </w:r>
    </w:p>
    <w:p>
      <w:pPr>
        <w:pStyle w:val="2"/>
        <w:spacing w:before="154" w:line="219" w:lineRule="auto"/>
        <w:ind w:left="494"/>
      </w:pPr>
      <w:r>
        <w:rPr>
          <w:spacing w:val="-2"/>
        </w:rPr>
        <w:t>●2005</w:t>
      </w:r>
      <w:r>
        <w:rPr>
          <w:spacing w:val="-36"/>
        </w:rPr>
        <w:t xml:space="preserve"> </w:t>
      </w:r>
      <w:r>
        <w:rPr>
          <w:spacing w:val="-2"/>
        </w:rPr>
        <w:t>年古井贡酒获得国家《纯粮固态发酵白酒》标志认证</w:t>
      </w:r>
    </w:p>
    <w:p>
      <w:pPr>
        <w:pStyle w:val="2"/>
        <w:spacing w:before="157" w:line="219" w:lineRule="auto"/>
        <w:ind w:left="494"/>
      </w:pPr>
      <w:r>
        <w:rPr>
          <w:spacing w:val="-2"/>
        </w:rPr>
        <w:t>●2007</w:t>
      </w:r>
      <w:r>
        <w:rPr>
          <w:spacing w:val="-47"/>
        </w:rPr>
        <w:t xml:space="preserve"> </w:t>
      </w:r>
      <w:r>
        <w:rPr>
          <w:spacing w:val="-2"/>
        </w:rPr>
        <w:t>年古井贡酒获得中国名酒质量复查证书</w:t>
      </w:r>
    </w:p>
    <w:p>
      <w:pPr>
        <w:pStyle w:val="2"/>
        <w:spacing w:before="155" w:line="219" w:lineRule="auto"/>
        <w:ind w:left="494"/>
      </w:pPr>
      <w:r>
        <w:rPr>
          <w:spacing w:val="-3"/>
        </w:rPr>
        <w:t>●2013</w:t>
      </w:r>
      <w:r>
        <w:rPr>
          <w:spacing w:val="-31"/>
        </w:rPr>
        <w:t xml:space="preserve"> </w:t>
      </w:r>
      <w:r>
        <w:rPr>
          <w:spacing w:val="-3"/>
        </w:rPr>
        <w:t>年古井贡酒荣获安徽省政府质量奖</w:t>
      </w:r>
    </w:p>
    <w:p>
      <w:pPr>
        <w:pStyle w:val="2"/>
        <w:spacing w:before="155" w:line="441" w:lineRule="exact"/>
        <w:jc w:val="right"/>
      </w:pPr>
      <w:r>
        <w:rPr>
          <w:spacing w:val="-6"/>
          <w:position w:val="15"/>
        </w:rPr>
        <w:t>●2015</w:t>
      </w:r>
      <w:r>
        <w:rPr>
          <w:spacing w:val="-33"/>
          <w:position w:val="15"/>
        </w:rPr>
        <w:t xml:space="preserve"> </w:t>
      </w:r>
      <w:r>
        <w:rPr>
          <w:spacing w:val="-6"/>
          <w:position w:val="15"/>
        </w:rPr>
        <w:t>年古井贡酒“</w:t>
      </w:r>
      <w:r>
        <w:rPr>
          <w:spacing w:val="-93"/>
          <w:position w:val="15"/>
        </w:rPr>
        <w:t xml:space="preserve"> </w:t>
      </w:r>
      <w:r>
        <w:rPr>
          <w:spacing w:val="-6"/>
          <w:position w:val="15"/>
        </w:rPr>
        <w:t>135</w:t>
      </w:r>
      <w:r>
        <w:rPr>
          <w:spacing w:val="-51"/>
          <w:position w:val="15"/>
        </w:rPr>
        <w:t xml:space="preserve"> </w:t>
      </w:r>
      <w:r>
        <w:rPr>
          <w:spacing w:val="-6"/>
          <w:position w:val="15"/>
        </w:rPr>
        <w:t>精益质量</w:t>
      </w:r>
      <w:r>
        <w:rPr>
          <w:spacing w:val="-88"/>
          <w:position w:val="15"/>
        </w:rPr>
        <w:t xml:space="preserve"> </w:t>
      </w:r>
      <w:r>
        <w:rPr>
          <w:spacing w:val="-6"/>
          <w:position w:val="15"/>
        </w:rPr>
        <w:t>”管理模式被国家工信部授予“工业企业质量标杆</w:t>
      </w:r>
      <w:r>
        <w:rPr>
          <w:spacing w:val="-88"/>
          <w:position w:val="15"/>
        </w:rPr>
        <w:t xml:space="preserve"> </w:t>
      </w:r>
      <w:r>
        <w:rPr>
          <w:spacing w:val="-6"/>
          <w:position w:val="15"/>
        </w:rPr>
        <w:t>”称</w:t>
      </w:r>
    </w:p>
    <w:p>
      <w:pPr>
        <w:pStyle w:val="2"/>
        <w:spacing w:before="1" w:line="220" w:lineRule="auto"/>
      </w:pPr>
      <w:r>
        <w:t>号</w:t>
      </w:r>
    </w:p>
    <w:p>
      <w:pPr>
        <w:pStyle w:val="2"/>
        <w:spacing w:before="153" w:line="439" w:lineRule="exact"/>
        <w:ind w:left="494"/>
      </w:pPr>
      <w:r>
        <w:rPr>
          <w:spacing w:val="-2"/>
          <w:position w:val="14"/>
        </w:rPr>
        <w:t>●2019</w:t>
      </w:r>
      <w:r>
        <w:rPr>
          <w:spacing w:val="-43"/>
          <w:position w:val="14"/>
        </w:rPr>
        <w:t xml:space="preserve"> </w:t>
      </w:r>
      <w:r>
        <w:rPr>
          <w:spacing w:val="-2"/>
          <w:position w:val="14"/>
        </w:rPr>
        <w:t>年古井贡酒酿酒方法“九酝酒法</w:t>
      </w:r>
      <w:r>
        <w:rPr>
          <w:spacing w:val="-88"/>
          <w:position w:val="14"/>
        </w:rPr>
        <w:t xml:space="preserve"> </w:t>
      </w:r>
      <w:r>
        <w:rPr>
          <w:spacing w:val="-2"/>
          <w:position w:val="14"/>
        </w:rPr>
        <w:t>”被世界吉尼斯纪录认证为“世界上现存最古老</w:t>
      </w:r>
    </w:p>
    <w:p>
      <w:pPr>
        <w:pStyle w:val="2"/>
        <w:spacing w:before="1" w:line="220" w:lineRule="auto"/>
        <w:ind w:left="13"/>
      </w:pPr>
      <w:r>
        <w:rPr>
          <w:spacing w:val="6"/>
        </w:rPr>
        <w:t>的蒸馏酒酿造方法</w:t>
      </w:r>
      <w:r>
        <w:rPr>
          <w:spacing w:val="-89"/>
        </w:rPr>
        <w:t xml:space="preserve"> </w:t>
      </w:r>
      <w:r>
        <w:rPr>
          <w:spacing w:val="6"/>
        </w:rPr>
        <w:t>”</w:t>
      </w:r>
    </w:p>
    <w:p>
      <w:pPr>
        <w:pStyle w:val="2"/>
        <w:spacing w:before="155" w:line="219" w:lineRule="auto"/>
        <w:ind w:left="494"/>
      </w:pPr>
      <w:r>
        <w:rPr>
          <w:spacing w:val="-2"/>
        </w:rPr>
        <w:t>●2021</w:t>
      </w:r>
      <w:r>
        <w:rPr>
          <w:spacing w:val="-34"/>
        </w:rPr>
        <w:t xml:space="preserve"> </w:t>
      </w:r>
      <w:r>
        <w:rPr>
          <w:spacing w:val="-2"/>
        </w:rPr>
        <w:t>年古井贡酒酿造技艺入选第五批国家级非物质文化遗产</w:t>
      </w:r>
    </w:p>
    <w:p>
      <w:pPr>
        <w:pStyle w:val="2"/>
        <w:spacing w:before="154" w:line="219" w:lineRule="auto"/>
        <w:ind w:left="477"/>
      </w:pPr>
      <w:r>
        <w:rPr>
          <w:spacing w:val="-3"/>
        </w:rPr>
        <w:t>2、品牌恒强</w:t>
      </w:r>
    </w:p>
    <w:p>
      <w:pPr>
        <w:pStyle w:val="2"/>
        <w:spacing w:before="155" w:line="219" w:lineRule="auto"/>
        <w:ind w:left="494"/>
      </w:pPr>
      <w:r>
        <w:rPr>
          <w:spacing w:val="-3"/>
        </w:rPr>
        <w:t>●1998</w:t>
      </w:r>
      <w:r>
        <w:rPr>
          <w:spacing w:val="-49"/>
        </w:rPr>
        <w:t xml:space="preserve"> </w:t>
      </w:r>
      <w:r>
        <w:rPr>
          <w:spacing w:val="-3"/>
        </w:rPr>
        <w:t>年“古井贡</w:t>
      </w:r>
      <w:r>
        <w:rPr>
          <w:spacing w:val="-89"/>
        </w:rPr>
        <w:t xml:space="preserve"> </w:t>
      </w:r>
      <w:r>
        <w:rPr>
          <w:spacing w:val="-3"/>
        </w:rPr>
        <w:t>”被认定为第一批中国驰名</w:t>
      </w:r>
      <w:r>
        <w:rPr>
          <w:spacing w:val="-4"/>
        </w:rPr>
        <w:t>商标</w:t>
      </w:r>
    </w:p>
    <w:p>
      <w:pPr>
        <w:pStyle w:val="2"/>
        <w:spacing w:before="157" w:line="219" w:lineRule="auto"/>
        <w:ind w:left="494"/>
      </w:pPr>
      <w:r>
        <w:rPr>
          <w:spacing w:val="-2"/>
        </w:rPr>
        <w:t>●2008</w:t>
      </w:r>
      <w:r>
        <w:rPr>
          <w:spacing w:val="-39"/>
        </w:rPr>
        <w:t xml:space="preserve"> </w:t>
      </w:r>
      <w:r>
        <w:rPr>
          <w:spacing w:val="-2"/>
        </w:rPr>
        <w:t>年古井酒文化博览园被国家旅游局批准为</w:t>
      </w:r>
      <w:r>
        <w:rPr>
          <w:spacing w:val="-58"/>
        </w:rPr>
        <w:t xml:space="preserve"> </w:t>
      </w:r>
      <w:r>
        <w:rPr>
          <w:spacing w:val="-2"/>
        </w:rPr>
        <w:t>AAAA</w:t>
      </w:r>
      <w:r>
        <w:rPr>
          <w:spacing w:val="-46"/>
        </w:rPr>
        <w:t xml:space="preserve"> </w:t>
      </w:r>
      <w:r>
        <w:rPr>
          <w:spacing w:val="-2"/>
        </w:rPr>
        <w:t>级工业旅游景区</w:t>
      </w:r>
    </w:p>
    <w:p>
      <w:pPr>
        <w:pStyle w:val="2"/>
        <w:spacing w:before="153" w:line="219" w:lineRule="auto"/>
        <w:ind w:left="494"/>
      </w:pPr>
      <w:r>
        <w:rPr>
          <w:spacing w:val="1"/>
        </w:rPr>
        <w:t>●2019</w:t>
      </w:r>
      <w:r>
        <w:rPr>
          <w:spacing w:val="-44"/>
        </w:rPr>
        <w:t xml:space="preserve"> </w:t>
      </w:r>
      <w:r>
        <w:rPr>
          <w:spacing w:val="1"/>
        </w:rPr>
        <w:t>年古井贡酒第四次获得中国企业品牌年度建设最高荣誉——“华谱奖</w:t>
      </w:r>
      <w:r>
        <w:rPr>
          <w:spacing w:val="-88"/>
        </w:rPr>
        <w:t xml:space="preserve"> </w:t>
      </w:r>
      <w:r>
        <w:rPr>
          <w:spacing w:val="1"/>
        </w:rPr>
        <w:t>”</w:t>
      </w:r>
    </w:p>
    <w:p>
      <w:pPr>
        <w:pStyle w:val="2"/>
        <w:spacing w:before="156" w:line="219" w:lineRule="auto"/>
        <w:ind w:left="494"/>
      </w:pPr>
      <w:r>
        <w:rPr>
          <w:spacing w:val="-2"/>
        </w:rPr>
        <w:t>●2016-2022</w:t>
      </w:r>
      <w:r>
        <w:rPr>
          <w:spacing w:val="-37"/>
        </w:rPr>
        <w:t xml:space="preserve"> </w:t>
      </w:r>
      <w:r>
        <w:rPr>
          <w:spacing w:val="-2"/>
        </w:rPr>
        <w:t>年连续七年成为央视春晚特约播出单位</w:t>
      </w:r>
    </w:p>
    <w:sectPr>
      <w:footerReference r:id="rId7" w:type="default"/>
      <w:pgSz w:w="11906" w:h="16839"/>
      <w:pgMar w:top="1431" w:right="1079" w:bottom="1224" w:left="1095" w:header="0" w:footer="98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exact"/>
      <w:ind w:left="4713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position w:val="2"/>
        <w:sz w:val="18"/>
        <w:szCs w:val="18"/>
      </w:rPr>
      <w:t>1</w:t>
    </w:r>
    <w:r>
      <w:rPr>
        <w:rFonts w:ascii="Calibri" w:hAnsi="Calibri" w:eastAsia="Calibri" w:cs="Calibri"/>
        <w:spacing w:val="1"/>
        <w:position w:val="2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position w:val="2"/>
        <w:sz w:val="18"/>
        <w:szCs w:val="18"/>
      </w:rPr>
      <w:t>/</w:t>
    </w:r>
    <w:r>
      <w:rPr>
        <w:rFonts w:ascii="Calibri" w:hAnsi="Calibri" w:eastAsia="Calibri" w:cs="Calibri"/>
        <w:spacing w:val="9"/>
        <w:position w:val="2"/>
        <w:sz w:val="18"/>
        <w:szCs w:val="18"/>
      </w:rPr>
      <w:t xml:space="preserve"> </w:t>
    </w:r>
    <w:r>
      <w:rPr>
        <w:rFonts w:ascii="Calibri" w:hAnsi="Calibri" w:eastAsia="Calibri" w:cs="Calibri"/>
        <w:spacing w:val="-6"/>
        <w:position w:val="2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exact"/>
      <w:ind w:left="4718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3"/>
        <w:position w:val="2"/>
        <w:sz w:val="18"/>
        <w:szCs w:val="18"/>
      </w:rPr>
      <w:t>2 /</w:t>
    </w:r>
    <w:r>
      <w:rPr>
        <w:rFonts w:ascii="Calibri" w:hAnsi="Calibri" w:eastAsia="Calibri" w:cs="Calibri"/>
        <w:spacing w:val="10"/>
        <w:position w:val="2"/>
        <w:sz w:val="18"/>
        <w:szCs w:val="18"/>
      </w:rPr>
      <w:t xml:space="preserve"> </w:t>
    </w:r>
    <w:r>
      <w:rPr>
        <w:rFonts w:ascii="Calibri" w:hAnsi="Calibri" w:eastAsia="Calibri" w:cs="Calibri"/>
        <w:spacing w:val="-3"/>
        <w:position w:val="2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exact"/>
      <w:ind w:left="4700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3"/>
        <w:position w:val="2"/>
        <w:sz w:val="18"/>
        <w:szCs w:val="18"/>
      </w:rPr>
      <w:t>3 /</w:t>
    </w:r>
    <w:r>
      <w:rPr>
        <w:rFonts w:ascii="Calibri" w:hAnsi="Calibri" w:eastAsia="Calibri" w:cs="Calibri"/>
        <w:spacing w:val="11"/>
        <w:position w:val="2"/>
        <w:sz w:val="18"/>
        <w:szCs w:val="18"/>
      </w:rPr>
      <w:t xml:space="preserve"> </w:t>
    </w:r>
    <w:r>
      <w:rPr>
        <w:rFonts w:ascii="Calibri" w:hAnsi="Calibri" w:eastAsia="Calibri" w:cs="Calibri"/>
        <w:spacing w:val="-3"/>
        <w:position w:val="2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RiYjk1Mjg4M2M2NDY0MWMzODZiZjMxZDJmNWEzZjUifQ=="/>
  </w:docVars>
  <w:rsids>
    <w:rsidRoot w:val="00000000"/>
    <w:rsid w:val="1B741C52"/>
    <w:rsid w:val="4233613A"/>
    <w:rsid w:val="63D54C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2023-03-27T14:41:00Z</dcterms:created>
  <dc:creator>10544</dc:creator>
  <cp:lastModifiedBy>古井贡  张雪飞</cp:lastModifiedBy>
  <dcterms:modified xsi:type="dcterms:W3CDTF">2023-08-18T07:50:06Z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2023-08-17T15:56:54Z</vt:filetime>
  </property>
  <property fmtid="{D5CDD505-2E9C-101B-9397-08002B2CF9AE}" pid="4" name="KSOProductBuildVer">
    <vt:lpwstr>2052-11.1.0.14309</vt:lpwstr>
  </property>
  <property fmtid="{D5CDD505-2E9C-101B-9397-08002B2CF9AE}" pid="5" name="ICV">
    <vt:lpwstr>47A1E52E3C1F496B990D4D457AAFD358_12</vt:lpwstr>
  </property>
</Properties>
</file>